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31D6" w:rsidRDefault="00CF31D6" w:rsidP="00D56335">
      <w:pPr>
        <w:jc w:val="center"/>
        <w:rPr>
          <w:b/>
          <w:sz w:val="32"/>
          <w:szCs w:val="32"/>
        </w:rPr>
      </w:pPr>
      <w:r>
        <w:rPr>
          <w:noProof/>
        </w:rPr>
        <w:drawing>
          <wp:inline distT="0" distB="0" distL="0" distR="0">
            <wp:extent cx="5943600" cy="790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5943600" cy="790575"/>
                    </a:xfrm>
                    <a:prstGeom prst="rect">
                      <a:avLst/>
                    </a:prstGeom>
                  </pic:spPr>
                </pic:pic>
              </a:graphicData>
            </a:graphic>
          </wp:inline>
        </w:drawing>
      </w:r>
    </w:p>
    <w:p w:rsidR="005C577E" w:rsidRDefault="005C577E" w:rsidP="00D56335">
      <w:pPr>
        <w:jc w:val="center"/>
        <w:rPr>
          <w:b/>
          <w:sz w:val="32"/>
          <w:szCs w:val="32"/>
        </w:rPr>
      </w:pPr>
    </w:p>
    <w:p w:rsidR="005C577E" w:rsidRDefault="005C577E" w:rsidP="00D56335">
      <w:pPr>
        <w:jc w:val="center"/>
        <w:rPr>
          <w:b/>
          <w:sz w:val="32"/>
          <w:szCs w:val="32"/>
        </w:rPr>
      </w:pPr>
    </w:p>
    <w:p w:rsidR="005C577E" w:rsidRDefault="005C577E" w:rsidP="00D56335">
      <w:pPr>
        <w:jc w:val="center"/>
        <w:rPr>
          <w:b/>
          <w:sz w:val="32"/>
          <w:szCs w:val="32"/>
        </w:rPr>
      </w:pPr>
    </w:p>
    <w:p w:rsidR="005C577E" w:rsidRDefault="005C577E" w:rsidP="00D56335">
      <w:pPr>
        <w:jc w:val="center"/>
        <w:rPr>
          <w:b/>
          <w:sz w:val="32"/>
          <w:szCs w:val="32"/>
        </w:rPr>
      </w:pPr>
    </w:p>
    <w:p w:rsidR="005C577E" w:rsidRPr="00815676" w:rsidRDefault="0063237B" w:rsidP="00D56335">
      <w:pPr>
        <w:jc w:val="center"/>
        <w:rPr>
          <w:b/>
          <w:sz w:val="56"/>
          <w:szCs w:val="56"/>
        </w:rPr>
      </w:pPr>
      <w:r w:rsidRPr="00815676">
        <w:rPr>
          <w:b/>
          <w:sz w:val="56"/>
          <w:szCs w:val="56"/>
        </w:rPr>
        <w:t>DRAFT</w:t>
      </w:r>
    </w:p>
    <w:p w:rsidR="005C577E" w:rsidRDefault="005C577E" w:rsidP="00D56335">
      <w:pPr>
        <w:jc w:val="center"/>
        <w:rPr>
          <w:b/>
          <w:sz w:val="32"/>
          <w:szCs w:val="32"/>
        </w:rPr>
      </w:pPr>
    </w:p>
    <w:p w:rsidR="005C577E" w:rsidRDefault="005C577E" w:rsidP="00D56335">
      <w:pPr>
        <w:jc w:val="center"/>
        <w:rPr>
          <w:b/>
          <w:sz w:val="32"/>
          <w:szCs w:val="32"/>
        </w:rPr>
      </w:pPr>
    </w:p>
    <w:p w:rsidR="005C577E" w:rsidRDefault="005C577E" w:rsidP="00D56335">
      <w:pPr>
        <w:jc w:val="center"/>
        <w:rPr>
          <w:b/>
          <w:sz w:val="32"/>
          <w:szCs w:val="32"/>
        </w:rPr>
      </w:pPr>
      <w:bookmarkStart w:id="0" w:name="_GoBack"/>
      <w:bookmarkEnd w:id="0"/>
    </w:p>
    <w:p w:rsidR="005C577E" w:rsidRDefault="005C577E" w:rsidP="00D56335">
      <w:pPr>
        <w:jc w:val="center"/>
        <w:rPr>
          <w:b/>
          <w:sz w:val="32"/>
          <w:szCs w:val="32"/>
        </w:rPr>
      </w:pPr>
    </w:p>
    <w:p w:rsidR="00CF31D6" w:rsidRDefault="00BE2BC7" w:rsidP="00D56335">
      <w:pPr>
        <w:jc w:val="center"/>
        <w:rPr>
          <w:b/>
          <w:sz w:val="32"/>
          <w:szCs w:val="32"/>
        </w:rPr>
      </w:pPr>
      <w:r>
        <w:rPr>
          <w:b/>
          <w:sz w:val="32"/>
          <w:szCs w:val="32"/>
        </w:rPr>
        <w:t>NSTX</w:t>
      </w:r>
    </w:p>
    <w:p w:rsidR="00BE2BC7" w:rsidRDefault="00BE2BC7" w:rsidP="00D56335">
      <w:pPr>
        <w:jc w:val="center"/>
        <w:rPr>
          <w:b/>
          <w:sz w:val="32"/>
          <w:szCs w:val="32"/>
        </w:rPr>
      </w:pPr>
    </w:p>
    <w:p w:rsidR="00BE2BC7" w:rsidRDefault="00BE2BC7" w:rsidP="00D56335">
      <w:pPr>
        <w:jc w:val="center"/>
        <w:rPr>
          <w:b/>
          <w:sz w:val="32"/>
          <w:szCs w:val="32"/>
        </w:rPr>
      </w:pPr>
      <w:r>
        <w:rPr>
          <w:b/>
          <w:sz w:val="32"/>
          <w:szCs w:val="32"/>
        </w:rPr>
        <w:t>Digital Coil Protection System Inputs</w:t>
      </w:r>
    </w:p>
    <w:p w:rsidR="00BE2BC7" w:rsidRDefault="00BE2BC7" w:rsidP="00D56335">
      <w:pPr>
        <w:jc w:val="center"/>
        <w:rPr>
          <w:b/>
          <w:sz w:val="32"/>
          <w:szCs w:val="32"/>
        </w:rPr>
      </w:pPr>
    </w:p>
    <w:p w:rsidR="00BE2BC7" w:rsidRDefault="00BE2BC7" w:rsidP="00D56335">
      <w:pPr>
        <w:jc w:val="center"/>
        <w:rPr>
          <w:b/>
          <w:sz w:val="32"/>
          <w:szCs w:val="32"/>
        </w:rPr>
      </w:pPr>
      <w:r>
        <w:rPr>
          <w:b/>
          <w:sz w:val="32"/>
          <w:szCs w:val="32"/>
        </w:rPr>
        <w:t>June 25, 2012</w:t>
      </w:r>
    </w:p>
    <w:p w:rsidR="00BE2BC7" w:rsidRDefault="00BE2BC7" w:rsidP="00D56335">
      <w:pPr>
        <w:jc w:val="center"/>
        <w:rPr>
          <w:b/>
          <w:sz w:val="32"/>
          <w:szCs w:val="32"/>
        </w:rPr>
      </w:pPr>
    </w:p>
    <w:p w:rsidR="00BE2BC7" w:rsidRPr="00BE2BC7" w:rsidRDefault="00BE2BC7" w:rsidP="00BE2BC7">
      <w:pPr>
        <w:jc w:val="center"/>
        <w:rPr>
          <w:sz w:val="28"/>
          <w:szCs w:val="28"/>
        </w:rPr>
      </w:pPr>
      <w:r w:rsidRPr="00BE2BC7">
        <w:rPr>
          <w:sz w:val="28"/>
          <w:szCs w:val="28"/>
        </w:rPr>
        <w:t>Prepared by:</w:t>
      </w:r>
    </w:p>
    <w:p w:rsidR="00BE2BC7" w:rsidRDefault="00BE2BC7" w:rsidP="00BE2BC7">
      <w:pPr>
        <w:jc w:val="center"/>
        <w:rPr>
          <w:sz w:val="28"/>
          <w:szCs w:val="28"/>
        </w:rPr>
      </w:pPr>
      <w:r w:rsidRPr="00BE2BC7">
        <w:rPr>
          <w:sz w:val="28"/>
          <w:szCs w:val="28"/>
        </w:rPr>
        <w:t>Jessica Rivera</w:t>
      </w:r>
    </w:p>
    <w:p w:rsidR="00BE2BC7" w:rsidRDefault="00BE2BC7" w:rsidP="00BE2BC7">
      <w:pPr>
        <w:jc w:val="center"/>
        <w:rPr>
          <w:sz w:val="28"/>
          <w:szCs w:val="28"/>
        </w:rPr>
      </w:pPr>
    </w:p>
    <w:p w:rsidR="00BE2BC7" w:rsidRDefault="00BE2BC7" w:rsidP="00BE2BC7">
      <w:pPr>
        <w:jc w:val="center"/>
        <w:rPr>
          <w:sz w:val="28"/>
          <w:szCs w:val="28"/>
        </w:rPr>
      </w:pPr>
      <w:r>
        <w:rPr>
          <w:sz w:val="28"/>
          <w:szCs w:val="28"/>
        </w:rPr>
        <w:t>Reviewed By:</w:t>
      </w:r>
    </w:p>
    <w:p w:rsidR="00BE2BC7" w:rsidRDefault="00BE2BC7" w:rsidP="00BE2BC7">
      <w:pPr>
        <w:jc w:val="center"/>
        <w:rPr>
          <w:sz w:val="28"/>
          <w:szCs w:val="28"/>
        </w:rPr>
      </w:pPr>
    </w:p>
    <w:p w:rsidR="00BE2BC7" w:rsidRDefault="00BE2BC7" w:rsidP="00BE2BC7">
      <w:pPr>
        <w:jc w:val="center"/>
        <w:rPr>
          <w:sz w:val="28"/>
          <w:szCs w:val="28"/>
        </w:rPr>
      </w:pPr>
    </w:p>
    <w:p w:rsidR="00BE2BC7" w:rsidRPr="00BE2BC7" w:rsidRDefault="00BE2BC7" w:rsidP="00BE2BC7">
      <w:pPr>
        <w:jc w:val="center"/>
        <w:rPr>
          <w:sz w:val="28"/>
          <w:szCs w:val="28"/>
        </w:rPr>
      </w:pPr>
      <w:r>
        <w:rPr>
          <w:sz w:val="28"/>
          <w:szCs w:val="28"/>
        </w:rPr>
        <w:t>Approved by:</w:t>
      </w:r>
    </w:p>
    <w:p w:rsidR="00CF31D6" w:rsidRDefault="00CF31D6" w:rsidP="00D56335">
      <w:pPr>
        <w:jc w:val="center"/>
        <w:rPr>
          <w:b/>
          <w:sz w:val="32"/>
          <w:szCs w:val="32"/>
        </w:rPr>
      </w:pPr>
    </w:p>
    <w:p w:rsidR="00CF31D6" w:rsidRDefault="00CF31D6" w:rsidP="00D56335">
      <w:pPr>
        <w:jc w:val="center"/>
        <w:rPr>
          <w:b/>
          <w:sz w:val="32"/>
          <w:szCs w:val="32"/>
        </w:rPr>
      </w:pPr>
    </w:p>
    <w:p w:rsidR="00CF31D6" w:rsidRDefault="00CF31D6" w:rsidP="00D56335">
      <w:pPr>
        <w:jc w:val="center"/>
        <w:rPr>
          <w:b/>
          <w:sz w:val="32"/>
          <w:szCs w:val="32"/>
        </w:rPr>
      </w:pPr>
    </w:p>
    <w:p w:rsidR="00CF31D6" w:rsidRDefault="00CF31D6" w:rsidP="00D56335">
      <w:pPr>
        <w:jc w:val="center"/>
        <w:rPr>
          <w:b/>
          <w:sz w:val="32"/>
          <w:szCs w:val="32"/>
        </w:rPr>
      </w:pPr>
    </w:p>
    <w:p w:rsidR="00CF31D6" w:rsidRDefault="00CF31D6" w:rsidP="00D56335">
      <w:pPr>
        <w:jc w:val="center"/>
        <w:rPr>
          <w:b/>
          <w:sz w:val="32"/>
          <w:szCs w:val="32"/>
        </w:rPr>
      </w:pPr>
    </w:p>
    <w:p w:rsidR="00CF31D6" w:rsidRDefault="00CF31D6" w:rsidP="00BE2BC7">
      <w:pPr>
        <w:rPr>
          <w:b/>
          <w:sz w:val="32"/>
          <w:szCs w:val="32"/>
        </w:rPr>
      </w:pPr>
    </w:p>
    <w:p w:rsidR="00BE2BC7" w:rsidRDefault="00BE2BC7" w:rsidP="00BE2BC7">
      <w:pPr>
        <w:rPr>
          <w:b/>
          <w:sz w:val="32"/>
          <w:szCs w:val="32"/>
        </w:rPr>
      </w:pPr>
    </w:p>
    <w:p w:rsidR="00B7095B" w:rsidRDefault="00B7095B" w:rsidP="00C7030C">
      <w:pPr>
        <w:rPr>
          <w:b/>
          <w:sz w:val="32"/>
          <w:szCs w:val="32"/>
        </w:rPr>
      </w:pPr>
    </w:p>
    <w:p w:rsidR="00C7030C" w:rsidRPr="004025C8" w:rsidRDefault="00C7030C" w:rsidP="00C7030C">
      <w:pPr>
        <w:jc w:val="center"/>
        <w:rPr>
          <w:b/>
          <w:sz w:val="32"/>
          <w:szCs w:val="32"/>
        </w:rPr>
      </w:pPr>
      <w:r w:rsidRPr="004025C8">
        <w:rPr>
          <w:b/>
          <w:sz w:val="32"/>
          <w:szCs w:val="32"/>
        </w:rPr>
        <w:lastRenderedPageBreak/>
        <w:t>Table of Contents</w:t>
      </w:r>
    </w:p>
    <w:p w:rsidR="00C7030C" w:rsidRPr="004025C8" w:rsidRDefault="00C7030C" w:rsidP="00C7030C">
      <w:pPr>
        <w:rPr>
          <w:b/>
        </w:rPr>
      </w:pPr>
      <w:r w:rsidRPr="004025C8">
        <w:rPr>
          <w:b/>
        </w:rPr>
        <w:t>Section 1 – Torus Systems</w:t>
      </w:r>
    </w:p>
    <w:p w:rsidR="00C7030C" w:rsidRPr="004025C8" w:rsidRDefault="007C0C1F" w:rsidP="007C0C1F">
      <w:pPr>
        <w:pStyle w:val="ListParagraph"/>
        <w:numPr>
          <w:ilvl w:val="1"/>
          <w:numId w:val="5"/>
        </w:numPr>
      </w:pPr>
      <w:r w:rsidRPr="004025C8">
        <w:t xml:space="preserve">- </w:t>
      </w:r>
      <w:r w:rsidR="00C7030C" w:rsidRPr="004025C8">
        <w:t>Seismic Analysis</w:t>
      </w:r>
    </w:p>
    <w:p w:rsidR="00C7030C" w:rsidRPr="004025C8" w:rsidRDefault="00C7030C" w:rsidP="00C7030C">
      <w:pPr>
        <w:rPr>
          <w:b/>
        </w:rPr>
      </w:pPr>
      <w:r w:rsidRPr="004025C8">
        <w:rPr>
          <w:b/>
        </w:rPr>
        <w:t>Section 2 - Plasma Facing Components</w:t>
      </w:r>
    </w:p>
    <w:p w:rsidR="00C7030C" w:rsidRPr="004025C8" w:rsidRDefault="00C7030C" w:rsidP="00C7030C">
      <w:r w:rsidRPr="004025C8">
        <w:t>2.1</w:t>
      </w:r>
      <w:r w:rsidR="007C0C1F" w:rsidRPr="004025C8">
        <w:t xml:space="preserve"> </w:t>
      </w:r>
      <w:r w:rsidRPr="004025C8">
        <w:t>- First Wall Final Tile Stress Analysis (ATJ Tiles)</w:t>
      </w:r>
    </w:p>
    <w:p w:rsidR="00DC18E3" w:rsidRPr="004025C8" w:rsidRDefault="00DC18E3" w:rsidP="00C7030C">
      <w:pPr>
        <w:rPr>
          <w:b/>
        </w:rPr>
      </w:pPr>
      <w:r w:rsidRPr="004025C8">
        <w:rPr>
          <w:b/>
        </w:rPr>
        <w:t xml:space="preserve">Section 3 </w:t>
      </w:r>
      <w:r w:rsidR="007C0C1F" w:rsidRPr="004025C8">
        <w:rPr>
          <w:b/>
        </w:rPr>
        <w:t>–</w:t>
      </w:r>
      <w:r w:rsidRPr="004025C8">
        <w:rPr>
          <w:b/>
        </w:rPr>
        <w:t xml:space="preserve"> </w:t>
      </w:r>
      <w:r w:rsidR="007C0C1F" w:rsidRPr="004025C8">
        <w:rPr>
          <w:b/>
        </w:rPr>
        <w:t>Vacuum Vessel/Supports</w:t>
      </w:r>
    </w:p>
    <w:p w:rsidR="007C0C1F" w:rsidRPr="004025C8" w:rsidRDefault="007C0C1F" w:rsidP="00C7030C">
      <w:r w:rsidRPr="004025C8">
        <w:t>3.1 - Disruption Analysis of VV and Passive Plates</w:t>
      </w:r>
    </w:p>
    <w:p w:rsidR="007C0C1F" w:rsidRPr="004025C8" w:rsidRDefault="007C0C1F" w:rsidP="00C7030C">
      <w:r w:rsidRPr="004025C8">
        <w:t>3.2 - PF2 and PF3 Bolting, Bracket, and Weld Stress</w:t>
      </w:r>
    </w:p>
    <w:p w:rsidR="007C0C1F" w:rsidRPr="004025C8" w:rsidRDefault="007C0C1F" w:rsidP="00C7030C">
      <w:r w:rsidRPr="004025C8">
        <w:t>3.3 - PF4 and PF5 Support Analysis</w:t>
      </w:r>
    </w:p>
    <w:p w:rsidR="007C0C1F" w:rsidRPr="004025C8" w:rsidRDefault="007C0C1F" w:rsidP="00C7030C">
      <w:r w:rsidRPr="004025C8">
        <w:t>3.4 - Aluminum Block Analysis</w:t>
      </w:r>
    </w:p>
    <w:p w:rsidR="007C0C1F" w:rsidRPr="004025C8" w:rsidRDefault="007C0C1F" w:rsidP="00C7030C">
      <w:r w:rsidRPr="004025C8">
        <w:t>3.5 – Umbrella Reinforcements Details</w:t>
      </w:r>
    </w:p>
    <w:p w:rsidR="007C0C1F" w:rsidRPr="004025C8" w:rsidRDefault="007C0C1F" w:rsidP="00C7030C">
      <w:r w:rsidRPr="004025C8">
        <w:t>3.6 – Lid and Spoke Assembly, Upper and Lower</w:t>
      </w:r>
    </w:p>
    <w:p w:rsidR="007C0C1F" w:rsidRPr="004025C8" w:rsidRDefault="007C0C1F" w:rsidP="00C7030C">
      <w:r w:rsidRPr="004025C8">
        <w:t>3.7 – Pedestal Analysis</w:t>
      </w:r>
    </w:p>
    <w:p w:rsidR="007C0C1F" w:rsidRPr="004025C8" w:rsidRDefault="007C0C1F" w:rsidP="00C7030C">
      <w:pPr>
        <w:rPr>
          <w:b/>
        </w:rPr>
      </w:pPr>
      <w:r w:rsidRPr="004025C8">
        <w:rPr>
          <w:b/>
        </w:rPr>
        <w:t>Section 4 – General</w:t>
      </w:r>
    </w:p>
    <w:p w:rsidR="007C0C1F" w:rsidRPr="004025C8" w:rsidRDefault="007C0C1F" w:rsidP="007C0C1F">
      <w:r w:rsidRPr="004025C8">
        <w:t>4.1 - DCPS Moment Influence Coefficients</w:t>
      </w:r>
    </w:p>
    <w:p w:rsidR="007C0C1F" w:rsidRPr="004025C8" w:rsidRDefault="007C0C1F" w:rsidP="007C0C1F">
      <w:pPr>
        <w:rPr>
          <w:b/>
        </w:rPr>
      </w:pPr>
      <w:r w:rsidRPr="004025C8">
        <w:rPr>
          <w:b/>
        </w:rPr>
        <w:t xml:space="preserve">Section 5 – </w:t>
      </w:r>
      <w:proofErr w:type="spellStart"/>
      <w:r w:rsidRPr="004025C8">
        <w:rPr>
          <w:b/>
        </w:rPr>
        <w:t>Toroidal</w:t>
      </w:r>
      <w:proofErr w:type="spellEnd"/>
      <w:r w:rsidRPr="004025C8">
        <w:rPr>
          <w:b/>
        </w:rPr>
        <w:t xml:space="preserve"> Field Coils</w:t>
      </w:r>
    </w:p>
    <w:p w:rsidR="007C0C1F" w:rsidRPr="004025C8" w:rsidRDefault="007C0C1F" w:rsidP="007C0C1F">
      <w:r w:rsidRPr="004025C8">
        <w:t>5.1 – Analysis of TF Outer Leg</w:t>
      </w:r>
    </w:p>
    <w:p w:rsidR="007C0C1F" w:rsidRPr="004025C8" w:rsidRDefault="007C0C1F" w:rsidP="007C0C1F">
      <w:r w:rsidRPr="004025C8">
        <w:t>5.2 – Maximum TF Torsional Shear</w:t>
      </w:r>
    </w:p>
    <w:p w:rsidR="007C0C1F" w:rsidRPr="004025C8" w:rsidRDefault="007C0C1F" w:rsidP="007C0C1F">
      <w:r w:rsidRPr="004025C8">
        <w:t>5.3 – TF Flag Key</w:t>
      </w:r>
    </w:p>
    <w:p w:rsidR="007C0C1F" w:rsidRPr="004025C8" w:rsidRDefault="007C0C1F" w:rsidP="007C0C1F">
      <w:r w:rsidRPr="004025C8">
        <w:t>5.4 – Analysis of Knuckle Clevis</w:t>
      </w:r>
    </w:p>
    <w:p w:rsidR="007C0C1F" w:rsidRPr="004025C8" w:rsidRDefault="007C0C1F" w:rsidP="007C0C1F">
      <w:r w:rsidRPr="004025C8">
        <w:t>5.5 - Out-of-Plane PF/TF Torques on TF Conductors</w:t>
      </w:r>
    </w:p>
    <w:p w:rsidR="007C0C1F" w:rsidRPr="004025C8" w:rsidRDefault="007C0C1F" w:rsidP="00C7030C">
      <w:r w:rsidRPr="004025C8">
        <w:t>5.6 - TF Coupled Thermo Electromagnetic Diffusion Analysis</w:t>
      </w:r>
    </w:p>
    <w:p w:rsidR="007C0C1F" w:rsidRPr="004025C8" w:rsidRDefault="007C0C1F" w:rsidP="00C7030C">
      <w:r w:rsidRPr="004025C8">
        <w:t xml:space="preserve">5.7 - </w:t>
      </w:r>
      <w:r w:rsidR="00EA5C39" w:rsidRPr="004025C8">
        <w:t>TF Flex Joint and TF Bundle Stub</w:t>
      </w:r>
    </w:p>
    <w:p w:rsidR="00EA5C39" w:rsidRPr="004025C8" w:rsidRDefault="00EA5C39" w:rsidP="00C7030C">
      <w:r w:rsidRPr="004025C8">
        <w:t xml:space="preserve">5.8 - TF Cool </w:t>
      </w:r>
      <w:proofErr w:type="gramStart"/>
      <w:r w:rsidRPr="004025C8">
        <w:t>Down</w:t>
      </w:r>
      <w:proofErr w:type="gramEnd"/>
      <w:r w:rsidRPr="004025C8">
        <w:t xml:space="preserve"> Using FCOOL</w:t>
      </w:r>
    </w:p>
    <w:p w:rsidR="00EA5C39" w:rsidRPr="004025C8" w:rsidRDefault="00EA5C39" w:rsidP="00C7030C">
      <w:r w:rsidRPr="004025C8">
        <w:t>5.9 - Ring Bolted Joint</w:t>
      </w:r>
    </w:p>
    <w:p w:rsidR="004025C8" w:rsidRPr="004025C8" w:rsidRDefault="004025C8" w:rsidP="00C7030C">
      <w:pPr>
        <w:rPr>
          <w:b/>
        </w:rPr>
      </w:pPr>
      <w:r w:rsidRPr="004025C8">
        <w:rPr>
          <w:b/>
        </w:rPr>
        <w:t>Section 6 – Center Stack</w:t>
      </w:r>
    </w:p>
    <w:p w:rsidR="004025C8" w:rsidRPr="004025C8" w:rsidRDefault="004025C8" w:rsidP="00C7030C">
      <w:r w:rsidRPr="004025C8">
        <w:t>6.0 – Center Stack Casing Disruption Inductive and Halo Current Loads</w:t>
      </w:r>
    </w:p>
    <w:p w:rsidR="004025C8" w:rsidRPr="004025C8" w:rsidRDefault="004025C8" w:rsidP="00C7030C">
      <w:r w:rsidRPr="004025C8">
        <w:t>6.1 – OH Stress Analysis</w:t>
      </w:r>
    </w:p>
    <w:p w:rsidR="004025C8" w:rsidRPr="004025C8" w:rsidRDefault="004025C8" w:rsidP="00C7030C">
      <w:r w:rsidRPr="004025C8">
        <w:t>6.2 – OH Fatigue and fracture Mechanics</w:t>
      </w:r>
    </w:p>
    <w:p w:rsidR="004025C8" w:rsidRPr="004025C8" w:rsidRDefault="004025C8" w:rsidP="00C7030C">
      <w:r w:rsidRPr="004025C8">
        <w:t>6.3 – OH and PF1 Electromagnetic Stability Analysis</w:t>
      </w:r>
    </w:p>
    <w:p w:rsidR="004025C8" w:rsidRPr="004025C8" w:rsidRDefault="004025C8" w:rsidP="00C7030C">
      <w:r w:rsidRPr="004025C8">
        <w:t>6.4 – Model Analysis and Normal Operation Transient Load Effects</w:t>
      </w:r>
    </w:p>
    <w:p w:rsidR="004025C8" w:rsidRPr="004025C8" w:rsidRDefault="004025C8" w:rsidP="00C7030C">
      <w:r w:rsidRPr="004025C8">
        <w:t>6.5 – Structural Analysis of the PF1 Coils and Supports</w:t>
      </w:r>
    </w:p>
    <w:p w:rsidR="004025C8" w:rsidRPr="004025C8" w:rsidRDefault="004025C8" w:rsidP="00C7030C">
      <w:r w:rsidRPr="004025C8">
        <w:t>6.6 – OH Preload System and Belleville Spring Design</w:t>
      </w:r>
    </w:p>
    <w:p w:rsidR="004025C8" w:rsidRPr="004025C8" w:rsidRDefault="004025C8" w:rsidP="00C7030C">
      <w:r w:rsidRPr="004025C8">
        <w:t>6.7 – OH Coolant Hole Optimization</w:t>
      </w:r>
    </w:p>
    <w:p w:rsidR="004025C8" w:rsidRPr="004025C8" w:rsidRDefault="004025C8" w:rsidP="00C7030C">
      <w:r w:rsidRPr="004025C8">
        <w:t>6.8 – OH Coax Lead Analysis</w:t>
      </w:r>
    </w:p>
    <w:p w:rsidR="004025C8" w:rsidRPr="004025C8" w:rsidRDefault="004025C8" w:rsidP="00C7030C">
      <w:r w:rsidRPr="004025C8">
        <w:t>6.9 – Center Stack Casing Bellows</w:t>
      </w:r>
    </w:p>
    <w:p w:rsidR="004025C8" w:rsidRPr="004025C8" w:rsidRDefault="004025C8" w:rsidP="00C7030C">
      <w:pPr>
        <w:rPr>
          <w:b/>
        </w:rPr>
      </w:pPr>
      <w:r w:rsidRPr="004025C8">
        <w:rPr>
          <w:b/>
        </w:rPr>
        <w:t>Section 7 – Plasma Heating and Coolant Drive</w:t>
      </w:r>
    </w:p>
    <w:p w:rsidR="004025C8" w:rsidRPr="004025C8" w:rsidRDefault="004025C8" w:rsidP="00C7030C">
      <w:r w:rsidRPr="004025C8">
        <w:t>7.1 – Vessel Port Re-Work for NB and Thompson Scattering Port</w:t>
      </w:r>
    </w:p>
    <w:p w:rsidR="004025C8" w:rsidRPr="004025C8" w:rsidRDefault="004025C8" w:rsidP="00C7030C">
      <w:r w:rsidRPr="004025C8">
        <w:t>7.2 – HHFW Antenna</w:t>
      </w:r>
    </w:p>
    <w:p w:rsidR="004025C8" w:rsidRPr="004025C8" w:rsidRDefault="004025C8" w:rsidP="00C7030C">
      <w:r w:rsidRPr="004025C8">
        <w:t>7.3 – Stress Analysis of Bay L and 2</w:t>
      </w:r>
      <w:r w:rsidRPr="004025C8">
        <w:rPr>
          <w:vertAlign w:val="superscript"/>
        </w:rPr>
        <w:t>nd</w:t>
      </w:r>
      <w:r w:rsidRPr="004025C8">
        <w:t xml:space="preserve"> NBI Upgrade</w:t>
      </w:r>
    </w:p>
    <w:p w:rsidR="004025C8" w:rsidRPr="004025C8" w:rsidRDefault="004025C8" w:rsidP="00C7030C">
      <w:r w:rsidRPr="004025C8">
        <w:t>7.4 – Diagnostic Review and Database</w:t>
      </w:r>
    </w:p>
    <w:p w:rsidR="004025C8" w:rsidRPr="004025C8" w:rsidRDefault="004025C8" w:rsidP="00C7030C">
      <w:pPr>
        <w:rPr>
          <w:b/>
        </w:rPr>
      </w:pPr>
      <w:r w:rsidRPr="004025C8">
        <w:rPr>
          <w:b/>
        </w:rPr>
        <w:t>Section 8 – Power Systems</w:t>
      </w:r>
    </w:p>
    <w:p w:rsidR="004025C8" w:rsidRPr="004025C8" w:rsidRDefault="004025C8" w:rsidP="00C7030C">
      <w:r w:rsidRPr="004025C8">
        <w:t xml:space="preserve">8.1 – Bus </w:t>
      </w:r>
      <w:proofErr w:type="gramStart"/>
      <w:r w:rsidRPr="004025C8">
        <w:t>Bar</w:t>
      </w:r>
      <w:proofErr w:type="gramEnd"/>
      <w:r w:rsidRPr="004025C8">
        <w:t xml:space="preserve"> Analysis </w:t>
      </w:r>
    </w:p>
    <w:p w:rsidR="004025C8" w:rsidRPr="00C7030C" w:rsidRDefault="004025C8" w:rsidP="00C7030C">
      <w:pPr>
        <w:rPr>
          <w:sz w:val="24"/>
          <w:szCs w:val="24"/>
        </w:rPr>
      </w:pPr>
    </w:p>
    <w:p w:rsidR="00A83C7C" w:rsidRDefault="00A83C7C" w:rsidP="00A83C7C">
      <w:pPr>
        <w:rPr>
          <w:b/>
          <w:sz w:val="32"/>
          <w:szCs w:val="32"/>
        </w:rPr>
      </w:pPr>
    </w:p>
    <w:p w:rsidR="00A83C7C" w:rsidRDefault="00A83C7C" w:rsidP="009273E0">
      <w:pPr>
        <w:rPr>
          <w:b/>
          <w:sz w:val="24"/>
          <w:szCs w:val="24"/>
        </w:rPr>
      </w:pPr>
    </w:p>
    <w:p w:rsidR="000219B6" w:rsidRPr="000219B6" w:rsidRDefault="000219B6" w:rsidP="000219B6">
      <w:pPr>
        <w:autoSpaceDE w:val="0"/>
        <w:autoSpaceDN w:val="0"/>
        <w:adjustRightInd w:val="0"/>
        <w:jc w:val="center"/>
        <w:rPr>
          <w:rFonts w:cstheme="minorHAnsi"/>
          <w:b/>
          <w:sz w:val="28"/>
          <w:szCs w:val="28"/>
          <w:u w:val="single"/>
        </w:rPr>
      </w:pPr>
      <w:r>
        <w:rPr>
          <w:rFonts w:cstheme="minorHAnsi"/>
          <w:b/>
          <w:sz w:val="28"/>
          <w:szCs w:val="28"/>
          <w:u w:val="single"/>
        </w:rPr>
        <w:lastRenderedPageBreak/>
        <w:t>Introduction</w:t>
      </w:r>
    </w:p>
    <w:p w:rsidR="000219B6" w:rsidRDefault="000219B6" w:rsidP="00A83C7C">
      <w:pPr>
        <w:autoSpaceDE w:val="0"/>
        <w:autoSpaceDN w:val="0"/>
        <w:adjustRightInd w:val="0"/>
        <w:rPr>
          <w:rFonts w:ascii="Times New Roman" w:hAnsi="Times New Roman" w:cs="Times New Roman"/>
          <w:sz w:val="20"/>
          <w:szCs w:val="20"/>
        </w:rPr>
      </w:pPr>
    </w:p>
    <w:p w:rsidR="00A83C7C" w:rsidRDefault="00A83C7C" w:rsidP="00A83C7C">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Conceptual design, of the upgrade to NSTX, explored designs sized to accept the worst loads that power supplies could produce. Excessive structures resulted that would have been difficult to install and were much more costly than needed to meet the scenarios required for the upgrade mission, specified in the</w:t>
      </w:r>
    </w:p>
    <w:p w:rsidR="00A83C7C" w:rsidRDefault="00A83C7C" w:rsidP="00A83C7C">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General Requirements Document (GRD). Instead the project decided to rely on a digital coil protection</w:t>
      </w:r>
    </w:p>
    <w:p w:rsidR="00A83C7C" w:rsidRDefault="00A83C7C" w:rsidP="00A83C7C">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system</w:t>
      </w:r>
      <w:proofErr w:type="gramEnd"/>
      <w:r>
        <w:rPr>
          <w:rFonts w:ascii="Times New Roman" w:hAnsi="Times New Roman" w:cs="Times New Roman"/>
          <w:sz w:val="20"/>
          <w:szCs w:val="20"/>
        </w:rPr>
        <w:t xml:space="preserve"> (DCPS). Initial sizing was then based on the 96 scenarios in the GRD design point with some</w:t>
      </w:r>
    </w:p>
    <w:p w:rsidR="00A83C7C" w:rsidRDefault="00A83C7C" w:rsidP="00A83C7C">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headroom</w:t>
      </w:r>
      <w:proofErr w:type="gramEnd"/>
      <w:r>
        <w:rPr>
          <w:rFonts w:ascii="Times New Roman" w:hAnsi="Times New Roman" w:cs="Times New Roman"/>
          <w:sz w:val="20"/>
          <w:szCs w:val="20"/>
        </w:rPr>
        <w:t xml:space="preserve"> to accommodate operational flexibility and uncertainty. The DCPS must control currents to limit</w:t>
      </w:r>
    </w:p>
    <w:p w:rsidR="00A83C7C" w:rsidRDefault="00A83C7C" w:rsidP="00A83C7C">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component</w:t>
      </w:r>
      <w:proofErr w:type="gramEnd"/>
      <w:r>
        <w:rPr>
          <w:rFonts w:ascii="Times New Roman" w:hAnsi="Times New Roman" w:cs="Times New Roman"/>
          <w:sz w:val="20"/>
          <w:szCs w:val="20"/>
        </w:rPr>
        <w:t xml:space="preserve"> stresses and temperatures to acceptable levels. The digital coil protection system </w:t>
      </w:r>
      <w:proofErr w:type="gramStart"/>
      <w:r>
        <w:rPr>
          <w:rFonts w:ascii="Times New Roman" w:hAnsi="Times New Roman" w:cs="Times New Roman"/>
          <w:sz w:val="20"/>
          <w:szCs w:val="20"/>
        </w:rPr>
        <w:t>theory ,</w:t>
      </w:r>
      <w:proofErr w:type="gramEnd"/>
    </w:p>
    <w:p w:rsidR="00A83C7C" w:rsidRDefault="00A83C7C" w:rsidP="00A83C7C">
      <w:pPr>
        <w:autoSpaceDE w:val="0"/>
        <w:autoSpaceDN w:val="0"/>
        <w:adjustRightInd w:val="0"/>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75648" behindDoc="1" locked="0" layoutInCell="1" allowOverlap="1">
            <wp:simplePos x="0" y="0"/>
            <wp:positionH relativeFrom="margin">
              <wp:posOffset>3038475</wp:posOffset>
            </wp:positionH>
            <wp:positionV relativeFrom="margin">
              <wp:posOffset>552450</wp:posOffset>
            </wp:positionV>
            <wp:extent cx="3571875" cy="3819525"/>
            <wp:effectExtent l="0" t="0" r="952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1875" cy="3819525"/>
                    </a:xfrm>
                    <a:prstGeom prst="rect">
                      <a:avLst/>
                    </a:prstGeom>
                    <a:noFill/>
                    <a:ln>
                      <a:noFill/>
                    </a:ln>
                  </pic:spPr>
                </pic:pic>
              </a:graphicData>
            </a:graphic>
          </wp:anchor>
        </w:drawing>
      </w:r>
      <w:proofErr w:type="gramStart"/>
      <w:r>
        <w:rPr>
          <w:rFonts w:ascii="Times New Roman" w:hAnsi="Times New Roman" w:cs="Times New Roman"/>
          <w:sz w:val="20"/>
          <w:szCs w:val="20"/>
        </w:rPr>
        <w:t>hardware</w:t>
      </w:r>
      <w:proofErr w:type="gramEnd"/>
      <w:r>
        <w:rPr>
          <w:rFonts w:ascii="Times New Roman" w:hAnsi="Times New Roman" w:cs="Times New Roman"/>
          <w:sz w:val="20"/>
          <w:szCs w:val="20"/>
        </w:rPr>
        <w:t xml:space="preserve"> and software are described in other papers at this conference. The intention of this paper is to</w:t>
      </w:r>
    </w:p>
    <w:p w:rsidR="00A83C7C" w:rsidRDefault="00A83C7C" w:rsidP="00A83C7C">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describe</w:t>
      </w:r>
      <w:proofErr w:type="gramEnd"/>
      <w:r>
        <w:rPr>
          <w:rFonts w:ascii="Times New Roman" w:hAnsi="Times New Roman" w:cs="Times New Roman"/>
          <w:sz w:val="20"/>
          <w:szCs w:val="20"/>
        </w:rPr>
        <w:t xml:space="preserve"> the generation of stress multipliers, and algorithms that are used to characterize the stresses at key</w:t>
      </w:r>
    </w:p>
    <w:p w:rsidR="00A83C7C" w:rsidRDefault="00A83C7C" w:rsidP="00A83C7C">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areas</w:t>
      </w:r>
      <w:proofErr w:type="gramEnd"/>
      <w:r>
        <w:rPr>
          <w:rFonts w:ascii="Times New Roman" w:hAnsi="Times New Roman" w:cs="Times New Roman"/>
          <w:sz w:val="20"/>
          <w:szCs w:val="20"/>
        </w:rPr>
        <w:t xml:space="preserve"> in the </w:t>
      </w:r>
      <w:proofErr w:type="spellStart"/>
      <w:r>
        <w:rPr>
          <w:rFonts w:ascii="Times New Roman" w:hAnsi="Times New Roman" w:cs="Times New Roman"/>
          <w:sz w:val="20"/>
          <w:szCs w:val="20"/>
        </w:rPr>
        <w:t>tokamak</w:t>
      </w:r>
      <w:proofErr w:type="spellEnd"/>
      <w:r>
        <w:rPr>
          <w:rFonts w:ascii="Times New Roman" w:hAnsi="Times New Roman" w:cs="Times New Roman"/>
          <w:sz w:val="20"/>
          <w:szCs w:val="20"/>
        </w:rPr>
        <w:t>,</w:t>
      </w:r>
    </w:p>
    <w:p w:rsidR="00A83C7C" w:rsidRDefault="00A83C7C" w:rsidP="00A83C7C">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Two approaches are used to provide the needed multipliers/</w:t>
      </w:r>
      <w:proofErr w:type="spellStart"/>
      <w:r>
        <w:rPr>
          <w:rFonts w:ascii="Times New Roman" w:hAnsi="Times New Roman" w:cs="Times New Roman"/>
          <w:sz w:val="20"/>
          <w:szCs w:val="20"/>
        </w:rPr>
        <w:t>algorihms</w:t>
      </w:r>
      <w:proofErr w:type="spellEnd"/>
      <w:r>
        <w:rPr>
          <w:rFonts w:ascii="Times New Roman" w:hAnsi="Times New Roman" w:cs="Times New Roman"/>
          <w:sz w:val="20"/>
          <w:szCs w:val="20"/>
        </w:rPr>
        <w:t>:</w:t>
      </w:r>
    </w:p>
    <w:p w:rsidR="00A83C7C" w:rsidRDefault="00A83C7C" w:rsidP="00A83C7C">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The first is to use the loads on PF coils computed by the DCPS software and apply these to local models</w:t>
      </w:r>
    </w:p>
    <w:p w:rsidR="00A83C7C" w:rsidRDefault="00A83C7C" w:rsidP="00A83C7C">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of</w:t>
      </w:r>
      <w:proofErr w:type="gramEnd"/>
      <w:r>
        <w:rPr>
          <w:rFonts w:ascii="Times New Roman" w:hAnsi="Times New Roman" w:cs="Times New Roman"/>
          <w:sz w:val="20"/>
          <w:szCs w:val="20"/>
        </w:rPr>
        <w:t xml:space="preserve"> components.</w:t>
      </w:r>
    </w:p>
    <w:p w:rsidR="00A83C7C" w:rsidRDefault="00A83C7C" w:rsidP="00A83C7C">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The second approach to calculating the stress multipliers/algorithms, is to utilize the global model that</w:t>
      </w:r>
    </w:p>
    <w:p w:rsidR="00A83C7C" w:rsidRDefault="00A83C7C" w:rsidP="00A83C7C">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simulates</w:t>
      </w:r>
      <w:proofErr w:type="gramEnd"/>
      <w:r>
        <w:rPr>
          <w:rFonts w:ascii="Times New Roman" w:hAnsi="Times New Roman" w:cs="Times New Roman"/>
          <w:sz w:val="20"/>
          <w:szCs w:val="20"/>
        </w:rPr>
        <w:t xml:space="preserve"> the whole structure and includes an adequately refined modeling of the component in question.</w:t>
      </w:r>
    </w:p>
    <w:p w:rsidR="00A83C7C" w:rsidRDefault="00A83C7C" w:rsidP="00A83C7C">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Unit terminal currents are applied to each coil separately, Lorentz loads are</w:t>
      </w:r>
    </w:p>
    <w:p w:rsidR="00A83C7C" w:rsidRDefault="00A83C7C" w:rsidP="00A83C7C">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calculated</w:t>
      </w:r>
      <w:proofErr w:type="gramEnd"/>
      <w:r>
        <w:rPr>
          <w:rFonts w:ascii="Times New Roman" w:hAnsi="Times New Roman" w:cs="Times New Roman"/>
          <w:sz w:val="20"/>
          <w:szCs w:val="20"/>
        </w:rPr>
        <w:t xml:space="preserve">, and the response of the whole </w:t>
      </w:r>
      <w:proofErr w:type="spellStart"/>
      <w:r>
        <w:rPr>
          <w:rFonts w:ascii="Times New Roman" w:hAnsi="Times New Roman" w:cs="Times New Roman"/>
          <w:sz w:val="20"/>
          <w:szCs w:val="20"/>
        </w:rPr>
        <w:t>tokamak</w:t>
      </w:r>
      <w:proofErr w:type="spellEnd"/>
      <w:r>
        <w:rPr>
          <w:rFonts w:ascii="Times New Roman" w:hAnsi="Times New Roman" w:cs="Times New Roman"/>
          <w:sz w:val="20"/>
          <w:szCs w:val="20"/>
        </w:rPr>
        <w:t xml:space="preserve"> and local component</w:t>
      </w:r>
    </w:p>
    <w:p w:rsidR="00A83C7C" w:rsidRDefault="00A83C7C" w:rsidP="00A83C7C">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stress</w:t>
      </w:r>
      <w:proofErr w:type="gramEnd"/>
      <w:r>
        <w:rPr>
          <w:rFonts w:ascii="Times New Roman" w:hAnsi="Times New Roman" w:cs="Times New Roman"/>
          <w:sz w:val="20"/>
          <w:szCs w:val="20"/>
        </w:rPr>
        <w:t xml:space="preserve"> is computed. Local component stresses may then be computed in the</w:t>
      </w:r>
    </w:p>
    <w:p w:rsidR="00A83C7C" w:rsidRDefault="00A83C7C" w:rsidP="00A83C7C">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DCPS or in a spreadsheet for the many scenarios required by the GRD.</w:t>
      </w:r>
      <w:proofErr w:type="gramEnd"/>
    </w:p>
    <w:p w:rsidR="00A83C7C" w:rsidRDefault="00A83C7C" w:rsidP="00A83C7C">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Separate calculations use this global model to compute influence</w:t>
      </w:r>
    </w:p>
    <w:p w:rsidR="00A83C7C" w:rsidRDefault="00A83C7C" w:rsidP="00A83C7C">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coefficients</w:t>
      </w:r>
      <w:proofErr w:type="gramEnd"/>
      <w:r>
        <w:rPr>
          <w:rFonts w:ascii="Times New Roman" w:hAnsi="Times New Roman" w:cs="Times New Roman"/>
          <w:sz w:val="20"/>
          <w:szCs w:val="20"/>
        </w:rPr>
        <w:t xml:space="preserve"> for components covered by the calculation. For example:</w:t>
      </w:r>
      <w:r w:rsidRPr="009273E0">
        <w:rPr>
          <w:rFonts w:ascii="Times New Roman" w:hAnsi="Times New Roman" w:cs="Times New Roman"/>
          <w:sz w:val="20"/>
          <w:szCs w:val="20"/>
        </w:rPr>
        <w:t xml:space="preserve"> </w:t>
      </w:r>
    </w:p>
    <w:p w:rsidR="00A83C7C" w:rsidRDefault="00A83C7C" w:rsidP="00A83C7C">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TF Inner Leg Torsional Shear, Including Input to the DCPS" NSTXUCALC-</w:t>
      </w:r>
    </w:p>
    <w:p w:rsidR="00A83C7C" w:rsidRDefault="00A83C7C" w:rsidP="00A83C7C">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132-07-00</w:t>
      </w:r>
    </w:p>
    <w:p w:rsidR="00A83C7C" w:rsidRDefault="00A83C7C" w:rsidP="00A83C7C">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Brace pad embedment forces are driven by the torque carried by the outer</w:t>
      </w:r>
    </w:p>
    <w:p w:rsidR="00A83C7C" w:rsidRDefault="00A83C7C" w:rsidP="00A83C7C">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structures</w:t>
      </w:r>
      <w:proofErr w:type="gramEnd"/>
      <w:r>
        <w:rPr>
          <w:rFonts w:ascii="Times New Roman" w:hAnsi="Times New Roman" w:cs="Times New Roman"/>
          <w:sz w:val="20"/>
          <w:szCs w:val="20"/>
        </w:rPr>
        <w:t xml:space="preserve"> (braces and I Beam Columns) vs. the inner structures or</w:t>
      </w:r>
    </w:p>
    <w:p w:rsidR="00A83C7C" w:rsidRDefault="00A83C7C" w:rsidP="00A83C7C">
      <w:pPr>
        <w:autoSpaceDE w:val="0"/>
        <w:autoSpaceDN w:val="0"/>
        <w:adjustRightInd w:val="0"/>
        <w:rPr>
          <w:rFonts w:ascii="Times New Roman" w:hAnsi="Times New Roman" w:cs="Times New Roman"/>
          <w:sz w:val="20"/>
          <w:szCs w:val="20"/>
        </w:rPr>
      </w:pPr>
      <w:proofErr w:type="spellStart"/>
      <w:proofErr w:type="gramStart"/>
      <w:r>
        <w:rPr>
          <w:rFonts w:ascii="Times New Roman" w:hAnsi="Times New Roman" w:cs="Times New Roman"/>
          <w:sz w:val="20"/>
          <w:szCs w:val="20"/>
        </w:rPr>
        <w:t>centerstack</w:t>
      </w:r>
      <w:proofErr w:type="spellEnd"/>
      <w:proofErr w:type="gramEnd"/>
      <w:r>
        <w:rPr>
          <w:rFonts w:ascii="Times New Roman" w:hAnsi="Times New Roman" w:cs="Times New Roman"/>
          <w:sz w:val="20"/>
          <w:szCs w:val="20"/>
        </w:rPr>
        <w:t xml:space="preserve"> assembly (taken by the Pedestal). This is mitigated by the</w:t>
      </w:r>
    </w:p>
    <w:p w:rsidR="00A83C7C" w:rsidRDefault="00A83C7C" w:rsidP="00A83C7C">
      <w:pPr>
        <w:autoSpaceDE w:val="0"/>
        <w:autoSpaceDN w:val="0"/>
        <w:adjustRightInd w:val="0"/>
        <w:rPr>
          <w:rFonts w:ascii="Times New Roman" w:hAnsi="Times New Roman" w:cs="Times New Roman"/>
          <w:sz w:val="20"/>
          <w:szCs w:val="20"/>
        </w:rPr>
      </w:pPr>
      <w:proofErr w:type="spellStart"/>
      <w:proofErr w:type="gramStart"/>
      <w:r>
        <w:rPr>
          <w:rFonts w:ascii="Times New Roman" w:hAnsi="Times New Roman" w:cs="Times New Roman"/>
          <w:sz w:val="20"/>
          <w:szCs w:val="20"/>
        </w:rPr>
        <w:t>spoked</w:t>
      </w:r>
      <w:proofErr w:type="spellEnd"/>
      <w:proofErr w:type="gramEnd"/>
      <w:r>
        <w:rPr>
          <w:rFonts w:ascii="Times New Roman" w:hAnsi="Times New Roman" w:cs="Times New Roman"/>
          <w:sz w:val="20"/>
          <w:szCs w:val="20"/>
        </w:rPr>
        <w:t xml:space="preserve"> lid connections between the inner and outer structures. The biggest</w:t>
      </w:r>
    </w:p>
    <w:p w:rsidR="00A83C7C" w:rsidRDefault="00A83C7C" w:rsidP="00A83C7C">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loads</w:t>
      </w:r>
      <w:proofErr w:type="gramEnd"/>
      <w:r>
        <w:rPr>
          <w:rFonts w:ascii="Times New Roman" w:hAnsi="Times New Roman" w:cs="Times New Roman"/>
          <w:sz w:val="20"/>
          <w:szCs w:val="20"/>
        </w:rPr>
        <w:t xml:space="preserve"> in the braces result from seismic and bake-out loads. From Section</w:t>
      </w:r>
    </w:p>
    <w:p w:rsidR="00A83C7C" w:rsidRDefault="00A83C7C" w:rsidP="00A83C7C">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12.15.1, For the 96 normal </w:t>
      </w:r>
      <w:proofErr w:type="spellStart"/>
      <w:r>
        <w:rPr>
          <w:rFonts w:ascii="Times New Roman" w:hAnsi="Times New Roman" w:cs="Times New Roman"/>
          <w:sz w:val="20"/>
          <w:szCs w:val="20"/>
        </w:rPr>
        <w:t>equilibria</w:t>
      </w:r>
      <w:proofErr w:type="spellEnd"/>
      <w:r>
        <w:rPr>
          <w:rFonts w:ascii="Times New Roman" w:hAnsi="Times New Roman" w:cs="Times New Roman"/>
          <w:sz w:val="20"/>
          <w:szCs w:val="20"/>
        </w:rPr>
        <w:t>, shear loads are less than 2000N for</w:t>
      </w:r>
    </w:p>
    <w:p w:rsidR="00A83C7C" w:rsidRDefault="00A83C7C" w:rsidP="00A83C7C">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FX and 4000N for </w:t>
      </w:r>
      <w:proofErr w:type="spellStart"/>
      <w:r>
        <w:rPr>
          <w:rFonts w:ascii="Times New Roman" w:hAnsi="Times New Roman" w:cs="Times New Roman"/>
          <w:sz w:val="20"/>
          <w:szCs w:val="20"/>
        </w:rPr>
        <w:t>Fz</w:t>
      </w:r>
      <w:proofErr w:type="spellEnd"/>
      <w:r>
        <w:rPr>
          <w:rFonts w:ascii="Times New Roman" w:hAnsi="Times New Roman" w:cs="Times New Roman"/>
          <w:sz w:val="20"/>
          <w:szCs w:val="20"/>
        </w:rPr>
        <w:t xml:space="preserve"> per pad or 250 lbs per </w:t>
      </w:r>
      <w:proofErr w:type="spellStart"/>
      <w:r>
        <w:rPr>
          <w:rFonts w:ascii="Times New Roman" w:hAnsi="Times New Roman" w:cs="Times New Roman"/>
          <w:sz w:val="20"/>
          <w:szCs w:val="20"/>
        </w:rPr>
        <w:t>Hilti</w:t>
      </w:r>
      <w:proofErr w:type="spellEnd"/>
      <w:r>
        <w:rPr>
          <w:rFonts w:ascii="Times New Roman" w:hAnsi="Times New Roman" w:cs="Times New Roman"/>
          <w:sz w:val="20"/>
          <w:szCs w:val="20"/>
        </w:rPr>
        <w:t xml:space="preserve"> </w:t>
      </w:r>
      <w:proofErr w:type="gramStart"/>
      <w:r>
        <w:rPr>
          <w:rFonts w:ascii="Times New Roman" w:hAnsi="Times New Roman" w:cs="Times New Roman"/>
          <w:sz w:val="20"/>
          <w:szCs w:val="20"/>
        </w:rPr>
        <w:t>anchor .</w:t>
      </w:r>
      <w:proofErr w:type="gramEnd"/>
      <w:r>
        <w:rPr>
          <w:rFonts w:ascii="Times New Roman" w:hAnsi="Times New Roman" w:cs="Times New Roman"/>
          <w:sz w:val="20"/>
          <w:szCs w:val="20"/>
        </w:rPr>
        <w:t xml:space="preserve"> Each 1/2 inch</w:t>
      </w:r>
    </w:p>
    <w:p w:rsidR="00A83C7C" w:rsidRDefault="00A83C7C" w:rsidP="00A83C7C">
      <w:pPr>
        <w:autoSpaceDE w:val="0"/>
        <w:autoSpaceDN w:val="0"/>
        <w:adjustRightInd w:val="0"/>
        <w:rPr>
          <w:rFonts w:ascii="Times New Roman" w:hAnsi="Times New Roman" w:cs="Times New Roman"/>
          <w:sz w:val="20"/>
          <w:szCs w:val="20"/>
        </w:rPr>
      </w:pPr>
      <w:proofErr w:type="spellStart"/>
      <w:proofErr w:type="gramStart"/>
      <w:r>
        <w:rPr>
          <w:rFonts w:ascii="Times New Roman" w:hAnsi="Times New Roman" w:cs="Times New Roman"/>
          <w:sz w:val="20"/>
          <w:szCs w:val="20"/>
        </w:rPr>
        <w:t>anchorhas</w:t>
      </w:r>
      <w:proofErr w:type="spellEnd"/>
      <w:proofErr w:type="gramEnd"/>
      <w:r>
        <w:rPr>
          <w:rFonts w:ascii="Times New Roman" w:hAnsi="Times New Roman" w:cs="Times New Roman"/>
          <w:sz w:val="20"/>
          <w:szCs w:val="20"/>
        </w:rPr>
        <w:t xml:space="preserve"> a 1861 lb shear design capacity( based on 1/4 of the failure load).</w:t>
      </w:r>
    </w:p>
    <w:p w:rsidR="00A83C7C" w:rsidRDefault="00A83C7C" w:rsidP="00A83C7C">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Loads for the FY or vertical component are trivial for the 96 </w:t>
      </w:r>
      <w:proofErr w:type="spellStart"/>
      <w:r>
        <w:rPr>
          <w:rFonts w:ascii="Times New Roman" w:hAnsi="Times New Roman" w:cs="Times New Roman"/>
          <w:sz w:val="20"/>
          <w:szCs w:val="20"/>
        </w:rPr>
        <w:t>equilibria</w:t>
      </w:r>
      <w:proofErr w:type="spellEnd"/>
      <w:r>
        <w:rPr>
          <w:rFonts w:ascii="Times New Roman" w:hAnsi="Times New Roman" w:cs="Times New Roman"/>
          <w:sz w:val="20"/>
          <w:szCs w:val="20"/>
        </w:rPr>
        <w:t>. Each</w:t>
      </w:r>
    </w:p>
    <w:p w:rsidR="00A83C7C" w:rsidRDefault="00A83C7C" w:rsidP="00A83C7C">
      <w:pPr>
        <w:autoSpaceDE w:val="0"/>
        <w:autoSpaceDN w:val="0"/>
        <w:adjustRightInd w:val="0"/>
        <w:rPr>
          <w:rFonts w:ascii="Times New Roman" w:hAnsi="Times New Roman" w:cs="Times New Roman"/>
          <w:sz w:val="20"/>
          <w:szCs w:val="20"/>
        </w:rPr>
      </w:pPr>
      <w:proofErr w:type="spellStart"/>
      <w:r>
        <w:rPr>
          <w:rFonts w:ascii="Times New Roman" w:hAnsi="Times New Roman" w:cs="Times New Roman"/>
          <w:sz w:val="20"/>
          <w:szCs w:val="20"/>
        </w:rPr>
        <w:t>Hilti</w:t>
      </w:r>
      <w:proofErr w:type="spellEnd"/>
      <w:r>
        <w:rPr>
          <w:rFonts w:ascii="Times New Roman" w:hAnsi="Times New Roman" w:cs="Times New Roman"/>
          <w:sz w:val="20"/>
          <w:szCs w:val="20"/>
        </w:rPr>
        <w:t xml:space="preserve"> has a capacity of 1027 lbs, also based on 1/4 of the pull-put load. For normal operating loads it is not expected that the </w:t>
      </w:r>
      <w:proofErr w:type="spellStart"/>
      <w:r>
        <w:rPr>
          <w:rFonts w:ascii="Times New Roman" w:hAnsi="Times New Roman" w:cs="Times New Roman"/>
          <w:sz w:val="20"/>
          <w:szCs w:val="20"/>
        </w:rPr>
        <w:t>Hilti</w:t>
      </w:r>
      <w:proofErr w:type="spellEnd"/>
      <w:r>
        <w:rPr>
          <w:rFonts w:ascii="Times New Roman" w:hAnsi="Times New Roman" w:cs="Times New Roman"/>
          <w:sz w:val="20"/>
          <w:szCs w:val="20"/>
        </w:rPr>
        <w:t xml:space="preserve"> loads need to be checked in the DCPS.</w:t>
      </w:r>
    </w:p>
    <w:p w:rsidR="00A83C7C" w:rsidRDefault="00A83C7C" w:rsidP="009273E0">
      <w:pPr>
        <w:rPr>
          <w:b/>
          <w:sz w:val="24"/>
          <w:szCs w:val="24"/>
        </w:rPr>
      </w:pPr>
    </w:p>
    <w:p w:rsidR="000219B6" w:rsidRDefault="000219B6" w:rsidP="000219B6">
      <w:pPr>
        <w:rPr>
          <w:b/>
          <w:sz w:val="24"/>
          <w:szCs w:val="24"/>
        </w:rPr>
      </w:pPr>
    </w:p>
    <w:p w:rsidR="000219B6" w:rsidRDefault="000219B6" w:rsidP="000219B6">
      <w:pPr>
        <w:rPr>
          <w:b/>
          <w:sz w:val="24"/>
          <w:szCs w:val="24"/>
        </w:rPr>
      </w:pPr>
    </w:p>
    <w:p w:rsidR="000219B6" w:rsidRDefault="000219B6" w:rsidP="000219B6">
      <w:pPr>
        <w:rPr>
          <w:b/>
          <w:sz w:val="24"/>
          <w:szCs w:val="24"/>
        </w:rPr>
      </w:pPr>
    </w:p>
    <w:p w:rsidR="000219B6" w:rsidRDefault="000219B6" w:rsidP="000219B6">
      <w:pPr>
        <w:rPr>
          <w:b/>
          <w:sz w:val="24"/>
          <w:szCs w:val="24"/>
        </w:rPr>
      </w:pPr>
    </w:p>
    <w:p w:rsidR="000219B6" w:rsidRPr="000219B6" w:rsidRDefault="000219B6" w:rsidP="000219B6">
      <w:pPr>
        <w:jc w:val="center"/>
        <w:rPr>
          <w:b/>
          <w:sz w:val="28"/>
          <w:szCs w:val="28"/>
          <w:u w:val="single"/>
        </w:rPr>
      </w:pPr>
      <w:r>
        <w:rPr>
          <w:b/>
          <w:sz w:val="28"/>
          <w:szCs w:val="28"/>
          <w:u w:val="single"/>
        </w:rPr>
        <w:lastRenderedPageBreak/>
        <w:t xml:space="preserve">Section 1 - </w:t>
      </w:r>
      <w:r w:rsidRPr="00D56335">
        <w:rPr>
          <w:b/>
          <w:sz w:val="28"/>
          <w:szCs w:val="28"/>
          <w:u w:val="single"/>
        </w:rPr>
        <w:t>Torus Systems</w:t>
      </w:r>
    </w:p>
    <w:p w:rsidR="000219B6" w:rsidRDefault="000219B6" w:rsidP="000219B6">
      <w:pPr>
        <w:rPr>
          <w:b/>
          <w:sz w:val="24"/>
          <w:szCs w:val="24"/>
        </w:rPr>
      </w:pPr>
    </w:p>
    <w:p w:rsidR="00A83C7C" w:rsidRPr="000219B6" w:rsidRDefault="000219B6" w:rsidP="000219B6">
      <w:pPr>
        <w:rPr>
          <w:b/>
          <w:sz w:val="24"/>
          <w:szCs w:val="24"/>
        </w:rPr>
      </w:pPr>
      <w:r>
        <w:rPr>
          <w:b/>
          <w:sz w:val="24"/>
          <w:szCs w:val="24"/>
        </w:rPr>
        <w:t xml:space="preserve">1.1 </w:t>
      </w:r>
      <w:r w:rsidR="00674370" w:rsidRPr="000219B6">
        <w:rPr>
          <w:b/>
          <w:sz w:val="24"/>
          <w:szCs w:val="24"/>
        </w:rPr>
        <w:t>Component: Seismic Analysis</w:t>
      </w:r>
    </w:p>
    <w:p w:rsidR="00674370" w:rsidRDefault="00674370" w:rsidP="00674370">
      <w:pPr>
        <w:rPr>
          <w:b/>
          <w:sz w:val="24"/>
          <w:szCs w:val="24"/>
        </w:rPr>
      </w:pPr>
    </w:p>
    <w:p w:rsidR="00674370" w:rsidRDefault="00674370" w:rsidP="00674370">
      <w:pPr>
        <w:rPr>
          <w:sz w:val="24"/>
          <w:szCs w:val="24"/>
        </w:rPr>
      </w:pPr>
      <w:r>
        <w:rPr>
          <w:sz w:val="24"/>
          <w:szCs w:val="24"/>
        </w:rPr>
        <w:t>Calculation: NSTXU-CALC-10-02-00 Rev 0</w:t>
      </w:r>
    </w:p>
    <w:p w:rsidR="00674370" w:rsidRDefault="00674370" w:rsidP="00674370">
      <w:pPr>
        <w:rPr>
          <w:sz w:val="24"/>
          <w:szCs w:val="24"/>
        </w:rPr>
      </w:pPr>
      <w:proofErr w:type="gramStart"/>
      <w:r>
        <w:rPr>
          <w:sz w:val="24"/>
          <w:szCs w:val="24"/>
        </w:rPr>
        <w:t>Cognizant</w:t>
      </w:r>
      <w:proofErr w:type="gramEnd"/>
      <w:r>
        <w:rPr>
          <w:sz w:val="24"/>
          <w:szCs w:val="24"/>
        </w:rPr>
        <w:t xml:space="preserve"> Engineer: Phil </w:t>
      </w:r>
      <w:proofErr w:type="spellStart"/>
      <w:r>
        <w:rPr>
          <w:sz w:val="24"/>
          <w:szCs w:val="24"/>
        </w:rPr>
        <w:t>Heitzenroeder</w:t>
      </w:r>
      <w:proofErr w:type="spellEnd"/>
      <w:r>
        <w:rPr>
          <w:sz w:val="24"/>
          <w:szCs w:val="24"/>
        </w:rPr>
        <w:t xml:space="preserve"> </w:t>
      </w:r>
    </w:p>
    <w:p w:rsidR="00674370" w:rsidRDefault="00674370" w:rsidP="00674370">
      <w:pPr>
        <w:rPr>
          <w:sz w:val="24"/>
          <w:szCs w:val="24"/>
        </w:rPr>
      </w:pPr>
      <w:r>
        <w:rPr>
          <w:sz w:val="24"/>
          <w:szCs w:val="24"/>
        </w:rPr>
        <w:t>Responsible Analyst: Peter Titus</w:t>
      </w:r>
    </w:p>
    <w:p w:rsidR="00674370" w:rsidRDefault="00674370" w:rsidP="00674370">
      <w:pPr>
        <w:rPr>
          <w:sz w:val="24"/>
          <w:szCs w:val="24"/>
        </w:rPr>
      </w:pPr>
    </w:p>
    <w:p w:rsidR="00674370" w:rsidRDefault="00674370" w:rsidP="00674370">
      <w:pPr>
        <w:rPr>
          <w:b/>
          <w:sz w:val="24"/>
          <w:szCs w:val="24"/>
        </w:rPr>
      </w:pPr>
      <w:r w:rsidRPr="00674370">
        <w:rPr>
          <w:b/>
          <w:sz w:val="24"/>
          <w:szCs w:val="24"/>
        </w:rPr>
        <w:t>DCPS Algorithm</w:t>
      </w:r>
    </w:p>
    <w:p w:rsidR="00674370" w:rsidRDefault="00674370" w:rsidP="00674370">
      <w:pPr>
        <w:rPr>
          <w:b/>
          <w:sz w:val="24"/>
          <w:szCs w:val="24"/>
        </w:rPr>
      </w:pPr>
    </w:p>
    <w:p w:rsidR="00674370" w:rsidRDefault="00674370" w:rsidP="00674370">
      <w:pPr>
        <w:rPr>
          <w:rFonts w:ascii="Times New Roman" w:eastAsia="Times New Roman" w:hAnsi="Times New Roman" w:cs="Times New Roman"/>
          <w:sz w:val="20"/>
          <w:szCs w:val="20"/>
        </w:rPr>
      </w:pPr>
      <w:r w:rsidRPr="00167688">
        <w:rPr>
          <w:rFonts w:ascii="Times New Roman" w:eastAsia="Times New Roman" w:hAnsi="Times New Roman" w:cs="Times New Roman"/>
          <w:sz w:val="20"/>
          <w:szCs w:val="20"/>
        </w:rPr>
        <w:t xml:space="preserve">No input to the DCPS is required for seismic qualification. A seismic event cannot be anticipated or mitigated by the DCPS. </w:t>
      </w:r>
    </w:p>
    <w:p w:rsidR="00B57721" w:rsidRPr="00087708" w:rsidRDefault="00B57721" w:rsidP="00087708">
      <w:pPr>
        <w:jc w:val="center"/>
        <w:rPr>
          <w:rFonts w:eastAsia="Times New Roman" w:cstheme="minorHAnsi"/>
          <w:b/>
          <w:sz w:val="28"/>
          <w:szCs w:val="28"/>
          <w:u w:val="single"/>
        </w:rPr>
      </w:pPr>
      <w:r w:rsidRPr="00B57721">
        <w:rPr>
          <w:rFonts w:eastAsia="Times New Roman" w:cstheme="minorHAnsi"/>
          <w:b/>
          <w:sz w:val="28"/>
          <w:szCs w:val="28"/>
          <w:u w:val="single"/>
        </w:rPr>
        <w:t>Section 2</w:t>
      </w:r>
      <w:r w:rsidR="00087708">
        <w:rPr>
          <w:rFonts w:eastAsia="Times New Roman" w:cstheme="minorHAnsi"/>
          <w:b/>
          <w:sz w:val="28"/>
          <w:szCs w:val="28"/>
          <w:u w:val="single"/>
        </w:rPr>
        <w:t xml:space="preserve"> – Plasma Facing Components</w:t>
      </w:r>
    </w:p>
    <w:p w:rsidR="00B57721" w:rsidRPr="00B57721" w:rsidRDefault="00B57721" w:rsidP="00B57721">
      <w:pPr>
        <w:rPr>
          <w:rFonts w:eastAsia="Times New Roman" w:cstheme="minorHAnsi"/>
          <w:b/>
          <w:sz w:val="24"/>
          <w:szCs w:val="24"/>
        </w:rPr>
      </w:pPr>
    </w:p>
    <w:p w:rsidR="00674370" w:rsidRDefault="00B57721" w:rsidP="00674370">
      <w:pPr>
        <w:rPr>
          <w:b/>
          <w:sz w:val="24"/>
          <w:szCs w:val="24"/>
        </w:rPr>
      </w:pPr>
      <w:r>
        <w:rPr>
          <w:b/>
          <w:sz w:val="24"/>
          <w:szCs w:val="24"/>
        </w:rPr>
        <w:t>2.1 Component: First Wall Final Tile Stress Analysis (ATJ Tiles)</w:t>
      </w:r>
    </w:p>
    <w:p w:rsidR="00B57721" w:rsidRDefault="00B57721" w:rsidP="00674370">
      <w:pPr>
        <w:rPr>
          <w:b/>
          <w:sz w:val="24"/>
          <w:szCs w:val="24"/>
        </w:rPr>
      </w:pPr>
    </w:p>
    <w:p w:rsidR="00B57721" w:rsidRDefault="00B57721" w:rsidP="00674370">
      <w:pPr>
        <w:rPr>
          <w:sz w:val="24"/>
          <w:szCs w:val="24"/>
        </w:rPr>
      </w:pPr>
      <w:r>
        <w:rPr>
          <w:sz w:val="24"/>
          <w:szCs w:val="24"/>
        </w:rPr>
        <w:t>Calculation: NSTXU-CALC-11-03-00</w:t>
      </w:r>
    </w:p>
    <w:p w:rsidR="00B57721" w:rsidRDefault="00B57721" w:rsidP="00674370">
      <w:pPr>
        <w:rPr>
          <w:sz w:val="24"/>
          <w:szCs w:val="24"/>
        </w:rPr>
      </w:pPr>
      <w:proofErr w:type="gramStart"/>
      <w:r>
        <w:rPr>
          <w:sz w:val="24"/>
          <w:szCs w:val="24"/>
        </w:rPr>
        <w:t>Cognizant</w:t>
      </w:r>
      <w:proofErr w:type="gramEnd"/>
      <w:r>
        <w:rPr>
          <w:sz w:val="24"/>
          <w:szCs w:val="24"/>
        </w:rPr>
        <w:t xml:space="preserve"> Engineer: Kelsey </w:t>
      </w:r>
      <w:proofErr w:type="spellStart"/>
      <w:r>
        <w:rPr>
          <w:sz w:val="24"/>
          <w:szCs w:val="24"/>
        </w:rPr>
        <w:t>Tresemer</w:t>
      </w:r>
      <w:proofErr w:type="spellEnd"/>
    </w:p>
    <w:p w:rsidR="00B57721" w:rsidRDefault="00B57721" w:rsidP="00674370">
      <w:pPr>
        <w:rPr>
          <w:sz w:val="24"/>
          <w:szCs w:val="24"/>
        </w:rPr>
      </w:pPr>
      <w:r>
        <w:rPr>
          <w:sz w:val="24"/>
          <w:szCs w:val="24"/>
        </w:rPr>
        <w:t>Responsible Analyst: Art Brooks</w:t>
      </w:r>
    </w:p>
    <w:p w:rsidR="00B57721" w:rsidRDefault="00B57721" w:rsidP="00674370">
      <w:pPr>
        <w:rPr>
          <w:sz w:val="24"/>
          <w:szCs w:val="24"/>
        </w:rPr>
      </w:pPr>
    </w:p>
    <w:p w:rsidR="00B57721" w:rsidRDefault="00B57721" w:rsidP="00674370">
      <w:pPr>
        <w:rPr>
          <w:b/>
          <w:sz w:val="24"/>
          <w:szCs w:val="24"/>
        </w:rPr>
      </w:pPr>
      <w:r w:rsidRPr="00B57721">
        <w:rPr>
          <w:b/>
          <w:sz w:val="24"/>
          <w:szCs w:val="24"/>
        </w:rPr>
        <w:t>DCPS Algorithm</w:t>
      </w:r>
    </w:p>
    <w:p w:rsidR="00B57721" w:rsidRDefault="00B57721" w:rsidP="00674370">
      <w:pPr>
        <w:rPr>
          <w:b/>
          <w:sz w:val="24"/>
          <w:szCs w:val="24"/>
        </w:rPr>
      </w:pPr>
    </w:p>
    <w:p w:rsidR="00B57721" w:rsidRPr="00554A94" w:rsidRDefault="00B57721" w:rsidP="00B57721">
      <w:pPr>
        <w:autoSpaceDE w:val="0"/>
        <w:autoSpaceDN w:val="0"/>
        <w:adjustRightInd w:val="0"/>
        <w:rPr>
          <w:rFonts w:ascii="Times New Roman" w:hAnsi="Times New Roman" w:cs="Times New Roman"/>
          <w:sz w:val="20"/>
          <w:szCs w:val="20"/>
        </w:rPr>
      </w:pPr>
      <w:r w:rsidRPr="00554A94">
        <w:rPr>
          <w:rFonts w:ascii="Times New Roman" w:hAnsi="Times New Roman" w:cs="Times New Roman"/>
          <w:sz w:val="20"/>
          <w:szCs w:val="20"/>
        </w:rPr>
        <w:t>The background maximum field values were obtained by scanning thru the 96 operating</w:t>
      </w:r>
    </w:p>
    <w:p w:rsidR="00B57721" w:rsidRPr="00554A94" w:rsidRDefault="00B57721" w:rsidP="00B57721">
      <w:pPr>
        <w:autoSpaceDE w:val="0"/>
        <w:autoSpaceDN w:val="0"/>
        <w:adjustRightInd w:val="0"/>
        <w:rPr>
          <w:rFonts w:ascii="Times New Roman" w:hAnsi="Times New Roman" w:cs="Times New Roman"/>
          <w:sz w:val="20"/>
          <w:szCs w:val="20"/>
        </w:rPr>
      </w:pPr>
      <w:proofErr w:type="gramStart"/>
      <w:r w:rsidRPr="00554A94">
        <w:rPr>
          <w:rFonts w:ascii="Times New Roman" w:hAnsi="Times New Roman" w:cs="Times New Roman"/>
          <w:sz w:val="20"/>
          <w:szCs w:val="20"/>
        </w:rPr>
        <w:t>scenarios</w:t>
      </w:r>
      <w:proofErr w:type="gramEnd"/>
      <w:r w:rsidRPr="00554A94">
        <w:rPr>
          <w:rFonts w:ascii="Times New Roman" w:hAnsi="Times New Roman" w:cs="Times New Roman"/>
          <w:sz w:val="20"/>
          <w:szCs w:val="20"/>
        </w:rPr>
        <w:t xml:space="preserve"> specified in the Design Point Spreadsheet “NSTX_CS_Upgrade_100504.xls”</w:t>
      </w:r>
    </w:p>
    <w:p w:rsidR="00B57721" w:rsidRPr="00554A94" w:rsidRDefault="00B57721" w:rsidP="00B57721">
      <w:pPr>
        <w:autoSpaceDE w:val="0"/>
        <w:autoSpaceDN w:val="0"/>
        <w:adjustRightInd w:val="0"/>
        <w:rPr>
          <w:rFonts w:ascii="Times New Roman" w:hAnsi="Times New Roman" w:cs="Times New Roman"/>
          <w:sz w:val="20"/>
          <w:szCs w:val="20"/>
        </w:rPr>
      </w:pPr>
      <w:proofErr w:type="gramStart"/>
      <w:r w:rsidRPr="00554A94">
        <w:rPr>
          <w:rFonts w:ascii="Times New Roman" w:hAnsi="Times New Roman" w:cs="Times New Roman"/>
          <w:sz w:val="20"/>
          <w:szCs w:val="20"/>
        </w:rPr>
        <w:t>using</w:t>
      </w:r>
      <w:proofErr w:type="gramEnd"/>
      <w:r w:rsidRPr="00554A94">
        <w:rPr>
          <w:rFonts w:ascii="Times New Roman" w:hAnsi="Times New Roman" w:cs="Times New Roman"/>
          <w:sz w:val="20"/>
          <w:szCs w:val="20"/>
        </w:rPr>
        <w:t xml:space="preserve"> a FORTRAN code built on the Magnetics Library routine FICOI. This was found</w:t>
      </w:r>
    </w:p>
    <w:p w:rsidR="00B57721" w:rsidRDefault="00B57721" w:rsidP="00B57721">
      <w:pPr>
        <w:autoSpaceDE w:val="0"/>
        <w:autoSpaceDN w:val="0"/>
        <w:adjustRightInd w:val="0"/>
        <w:rPr>
          <w:rFonts w:ascii="Times New Roman" w:hAnsi="Times New Roman" w:cs="Times New Roman"/>
          <w:sz w:val="20"/>
          <w:szCs w:val="20"/>
        </w:rPr>
      </w:pPr>
      <w:proofErr w:type="gramStart"/>
      <w:r w:rsidRPr="00554A94">
        <w:rPr>
          <w:rFonts w:ascii="Times New Roman" w:hAnsi="Times New Roman" w:cs="Times New Roman"/>
          <w:sz w:val="20"/>
          <w:szCs w:val="20"/>
        </w:rPr>
        <w:t>to</w:t>
      </w:r>
      <w:proofErr w:type="gramEnd"/>
      <w:r w:rsidRPr="00554A94">
        <w:rPr>
          <w:rFonts w:ascii="Times New Roman" w:hAnsi="Times New Roman" w:cs="Times New Roman"/>
          <w:sz w:val="20"/>
          <w:szCs w:val="20"/>
        </w:rPr>
        <w:t xml:space="preserve"> be in agreement with results generated by others using the OPERA code.</w:t>
      </w:r>
    </w:p>
    <w:p w:rsidR="00B57721" w:rsidRDefault="00B57721" w:rsidP="00B57721">
      <w:pPr>
        <w:autoSpaceDE w:val="0"/>
        <w:autoSpaceDN w:val="0"/>
        <w:adjustRightInd w:val="0"/>
        <w:rPr>
          <w:rFonts w:ascii="Times New Roman" w:hAnsi="Times New Roman" w:cs="Times New Roman"/>
          <w:sz w:val="20"/>
          <w:szCs w:val="20"/>
        </w:rPr>
      </w:pPr>
      <w:r>
        <w:rPr>
          <w:noProof/>
        </w:rPr>
        <w:drawing>
          <wp:anchor distT="0" distB="0" distL="114300" distR="114300" simplePos="0" relativeHeight="251677696" behindDoc="0" locked="0" layoutInCell="1" allowOverlap="1">
            <wp:simplePos x="0" y="0"/>
            <wp:positionH relativeFrom="column">
              <wp:posOffset>542925</wp:posOffset>
            </wp:positionH>
            <wp:positionV relativeFrom="paragraph">
              <wp:posOffset>67945</wp:posOffset>
            </wp:positionV>
            <wp:extent cx="5010150" cy="267652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0150" cy="2676525"/>
                    </a:xfrm>
                    <a:prstGeom prst="rect">
                      <a:avLst/>
                    </a:prstGeom>
                  </pic:spPr>
                </pic:pic>
              </a:graphicData>
            </a:graphic>
          </wp:anchor>
        </w:drawing>
      </w:r>
    </w:p>
    <w:p w:rsidR="00B57721" w:rsidRDefault="00B57721" w:rsidP="00B57721">
      <w:pPr>
        <w:autoSpaceDE w:val="0"/>
        <w:autoSpaceDN w:val="0"/>
        <w:adjustRightInd w:val="0"/>
        <w:rPr>
          <w:rFonts w:ascii="Times New Roman" w:hAnsi="Times New Roman" w:cs="Times New Roman"/>
          <w:sz w:val="20"/>
          <w:szCs w:val="20"/>
        </w:rPr>
      </w:pPr>
    </w:p>
    <w:p w:rsidR="00B57721" w:rsidRPr="00B57721" w:rsidRDefault="00B57721" w:rsidP="00674370">
      <w:pPr>
        <w:rPr>
          <w:b/>
          <w:sz w:val="24"/>
          <w:szCs w:val="24"/>
        </w:rPr>
      </w:pPr>
    </w:p>
    <w:p w:rsidR="00A83C7C" w:rsidRDefault="00A83C7C" w:rsidP="009273E0">
      <w:pPr>
        <w:rPr>
          <w:b/>
          <w:sz w:val="24"/>
          <w:szCs w:val="24"/>
        </w:rPr>
      </w:pPr>
    </w:p>
    <w:p w:rsidR="00A83C7C" w:rsidRDefault="00A83C7C" w:rsidP="009273E0">
      <w:pPr>
        <w:rPr>
          <w:b/>
          <w:sz w:val="24"/>
          <w:szCs w:val="24"/>
        </w:rPr>
      </w:pPr>
    </w:p>
    <w:p w:rsidR="00A83C7C" w:rsidRDefault="00A83C7C" w:rsidP="009273E0">
      <w:pPr>
        <w:rPr>
          <w:b/>
          <w:sz w:val="24"/>
          <w:szCs w:val="24"/>
        </w:rPr>
      </w:pPr>
    </w:p>
    <w:p w:rsidR="00A83C7C" w:rsidRDefault="00A83C7C" w:rsidP="009273E0">
      <w:pPr>
        <w:rPr>
          <w:b/>
          <w:sz w:val="24"/>
          <w:szCs w:val="24"/>
        </w:rPr>
      </w:pPr>
    </w:p>
    <w:p w:rsidR="00A83C7C" w:rsidRDefault="00A83C7C" w:rsidP="009273E0">
      <w:pPr>
        <w:rPr>
          <w:b/>
          <w:sz w:val="24"/>
          <w:szCs w:val="24"/>
        </w:rPr>
      </w:pPr>
    </w:p>
    <w:p w:rsidR="00A83C7C" w:rsidRDefault="00A83C7C" w:rsidP="009273E0">
      <w:pPr>
        <w:rPr>
          <w:b/>
          <w:sz w:val="24"/>
          <w:szCs w:val="24"/>
        </w:rPr>
      </w:pPr>
    </w:p>
    <w:p w:rsidR="00A83C7C" w:rsidRDefault="00A83C7C" w:rsidP="009273E0">
      <w:pPr>
        <w:rPr>
          <w:b/>
          <w:sz w:val="24"/>
          <w:szCs w:val="24"/>
        </w:rPr>
      </w:pPr>
    </w:p>
    <w:p w:rsidR="00A83C7C" w:rsidRDefault="00A83C7C" w:rsidP="009273E0">
      <w:pPr>
        <w:rPr>
          <w:b/>
          <w:sz w:val="24"/>
          <w:szCs w:val="24"/>
        </w:rPr>
      </w:pPr>
    </w:p>
    <w:p w:rsidR="00A83C7C" w:rsidRDefault="00A83C7C" w:rsidP="009273E0">
      <w:pPr>
        <w:rPr>
          <w:b/>
          <w:sz w:val="24"/>
          <w:szCs w:val="24"/>
        </w:rPr>
      </w:pPr>
    </w:p>
    <w:p w:rsidR="00A83C7C" w:rsidRDefault="00A83C7C" w:rsidP="009273E0">
      <w:pPr>
        <w:rPr>
          <w:b/>
          <w:sz w:val="24"/>
          <w:szCs w:val="24"/>
        </w:rPr>
      </w:pPr>
    </w:p>
    <w:p w:rsidR="00A83C7C" w:rsidRDefault="00A83C7C" w:rsidP="009273E0">
      <w:pPr>
        <w:rPr>
          <w:b/>
          <w:sz w:val="24"/>
          <w:szCs w:val="24"/>
        </w:rPr>
      </w:pPr>
    </w:p>
    <w:p w:rsidR="00A83C7C" w:rsidRDefault="00A83C7C" w:rsidP="009273E0">
      <w:pPr>
        <w:rPr>
          <w:b/>
          <w:sz w:val="24"/>
          <w:szCs w:val="24"/>
        </w:rPr>
      </w:pPr>
    </w:p>
    <w:p w:rsidR="00A83C7C" w:rsidRDefault="00A83C7C" w:rsidP="009273E0">
      <w:pPr>
        <w:rPr>
          <w:b/>
          <w:sz w:val="24"/>
          <w:szCs w:val="24"/>
        </w:rPr>
      </w:pPr>
    </w:p>
    <w:p w:rsidR="00A83C7C" w:rsidRDefault="00A83C7C" w:rsidP="009273E0">
      <w:pPr>
        <w:rPr>
          <w:b/>
          <w:sz w:val="24"/>
          <w:szCs w:val="24"/>
        </w:rPr>
      </w:pPr>
    </w:p>
    <w:p w:rsidR="000219B6" w:rsidRDefault="000219B6" w:rsidP="00B57721">
      <w:pPr>
        <w:jc w:val="center"/>
        <w:rPr>
          <w:b/>
          <w:sz w:val="28"/>
          <w:szCs w:val="28"/>
          <w:u w:val="single"/>
        </w:rPr>
      </w:pPr>
    </w:p>
    <w:p w:rsidR="00087708" w:rsidRDefault="00087708" w:rsidP="00B57721">
      <w:pPr>
        <w:jc w:val="center"/>
        <w:rPr>
          <w:b/>
          <w:sz w:val="28"/>
          <w:szCs w:val="28"/>
          <w:u w:val="single"/>
        </w:rPr>
      </w:pPr>
    </w:p>
    <w:p w:rsidR="00A83C7C" w:rsidRDefault="00B57721" w:rsidP="00B57721">
      <w:pPr>
        <w:jc w:val="center"/>
        <w:rPr>
          <w:b/>
          <w:sz w:val="28"/>
          <w:szCs w:val="28"/>
          <w:u w:val="single"/>
        </w:rPr>
      </w:pPr>
      <w:r>
        <w:rPr>
          <w:b/>
          <w:sz w:val="28"/>
          <w:szCs w:val="28"/>
          <w:u w:val="single"/>
        </w:rPr>
        <w:lastRenderedPageBreak/>
        <w:t>Section 3 – Vacuum Vessel/Supports</w:t>
      </w:r>
    </w:p>
    <w:p w:rsidR="00B57721" w:rsidRDefault="00B57721" w:rsidP="00B57721">
      <w:pPr>
        <w:jc w:val="center"/>
        <w:rPr>
          <w:b/>
          <w:sz w:val="28"/>
          <w:szCs w:val="28"/>
          <w:u w:val="single"/>
        </w:rPr>
      </w:pPr>
    </w:p>
    <w:p w:rsidR="00B57721" w:rsidRDefault="00B57721" w:rsidP="00B57721">
      <w:pPr>
        <w:rPr>
          <w:b/>
          <w:sz w:val="24"/>
          <w:szCs w:val="24"/>
        </w:rPr>
      </w:pPr>
      <w:r>
        <w:rPr>
          <w:b/>
          <w:sz w:val="24"/>
          <w:szCs w:val="24"/>
        </w:rPr>
        <w:t>3.1 Component: Disruption Analysis of VV and Passive Plates</w:t>
      </w:r>
    </w:p>
    <w:p w:rsidR="00B57721" w:rsidRDefault="00B57721" w:rsidP="00B57721">
      <w:pPr>
        <w:rPr>
          <w:b/>
          <w:sz w:val="24"/>
          <w:szCs w:val="24"/>
        </w:rPr>
      </w:pPr>
    </w:p>
    <w:p w:rsidR="00B57721" w:rsidRDefault="00B57721" w:rsidP="00B57721">
      <w:pPr>
        <w:rPr>
          <w:sz w:val="24"/>
          <w:szCs w:val="24"/>
        </w:rPr>
      </w:pPr>
      <w:r>
        <w:rPr>
          <w:sz w:val="24"/>
          <w:szCs w:val="24"/>
        </w:rPr>
        <w:t>Calculation: NSTXU-CALC-12-01-01 Rev 1</w:t>
      </w:r>
    </w:p>
    <w:p w:rsidR="00B57721" w:rsidRDefault="00B57721" w:rsidP="00B57721">
      <w:pPr>
        <w:rPr>
          <w:sz w:val="24"/>
          <w:szCs w:val="24"/>
        </w:rPr>
      </w:pPr>
      <w:proofErr w:type="gramStart"/>
      <w:r>
        <w:rPr>
          <w:sz w:val="24"/>
          <w:szCs w:val="24"/>
        </w:rPr>
        <w:t>Cognizant</w:t>
      </w:r>
      <w:proofErr w:type="gramEnd"/>
      <w:r>
        <w:rPr>
          <w:sz w:val="24"/>
          <w:szCs w:val="24"/>
        </w:rPr>
        <w:t xml:space="preserve"> Engineer: Phil </w:t>
      </w:r>
      <w:proofErr w:type="spellStart"/>
      <w:r>
        <w:rPr>
          <w:sz w:val="24"/>
          <w:szCs w:val="24"/>
        </w:rPr>
        <w:t>Heitzenroeder</w:t>
      </w:r>
      <w:proofErr w:type="spellEnd"/>
    </w:p>
    <w:p w:rsidR="00B57721" w:rsidRDefault="00B57721" w:rsidP="00B57721">
      <w:pPr>
        <w:rPr>
          <w:sz w:val="24"/>
          <w:szCs w:val="24"/>
        </w:rPr>
      </w:pPr>
      <w:r>
        <w:rPr>
          <w:sz w:val="24"/>
          <w:szCs w:val="24"/>
        </w:rPr>
        <w:t>Responsible Analyst: Peter Titus</w:t>
      </w:r>
    </w:p>
    <w:p w:rsidR="00B57721" w:rsidRDefault="00B57721" w:rsidP="00B57721">
      <w:pPr>
        <w:rPr>
          <w:sz w:val="24"/>
          <w:szCs w:val="24"/>
        </w:rPr>
      </w:pPr>
    </w:p>
    <w:p w:rsidR="00B57721" w:rsidRDefault="00B57721" w:rsidP="00B57721">
      <w:pPr>
        <w:rPr>
          <w:b/>
          <w:sz w:val="24"/>
          <w:szCs w:val="24"/>
        </w:rPr>
      </w:pPr>
      <w:r w:rsidRPr="00B57721">
        <w:rPr>
          <w:b/>
          <w:sz w:val="24"/>
          <w:szCs w:val="24"/>
        </w:rPr>
        <w:t>DCPS Algorithm</w:t>
      </w:r>
    </w:p>
    <w:p w:rsidR="00B57721" w:rsidRPr="00B57721" w:rsidRDefault="00B57721" w:rsidP="00B57721">
      <w:pPr>
        <w:rPr>
          <w:sz w:val="24"/>
          <w:szCs w:val="24"/>
        </w:rPr>
      </w:pPr>
    </w:p>
    <w:p w:rsidR="00B57721" w:rsidRDefault="00B57721" w:rsidP="00B57721">
      <w:pPr>
        <w:autoSpaceDE w:val="0"/>
        <w:autoSpaceDN w:val="0"/>
        <w:adjustRightInd w:val="0"/>
        <w:rPr>
          <w:sz w:val="20"/>
          <w:szCs w:val="20"/>
        </w:rPr>
      </w:pPr>
      <w:r>
        <w:rPr>
          <w:sz w:val="20"/>
          <w:szCs w:val="20"/>
        </w:rPr>
        <w:t xml:space="preserve">There is no input to the DCPS planned for disruption loading of components. The loading calculated for the vessel, passive plates and other components in this calculation is based on the maximum </w:t>
      </w:r>
      <w:proofErr w:type="spellStart"/>
      <w:r>
        <w:rPr>
          <w:sz w:val="20"/>
          <w:szCs w:val="20"/>
        </w:rPr>
        <w:t>toroidal</w:t>
      </w:r>
      <w:proofErr w:type="spellEnd"/>
      <w:r>
        <w:rPr>
          <w:sz w:val="20"/>
          <w:szCs w:val="20"/>
        </w:rPr>
        <w:t xml:space="preserve"> field.</w:t>
      </w:r>
    </w:p>
    <w:p w:rsidR="00A83C7C" w:rsidRDefault="00A83C7C" w:rsidP="009273E0">
      <w:pPr>
        <w:rPr>
          <w:b/>
          <w:sz w:val="24"/>
          <w:szCs w:val="24"/>
        </w:rPr>
      </w:pPr>
    </w:p>
    <w:p w:rsidR="00B57721" w:rsidRDefault="00B57721" w:rsidP="00B57721">
      <w:pPr>
        <w:autoSpaceDE w:val="0"/>
        <w:autoSpaceDN w:val="0"/>
        <w:adjustRightInd w:val="0"/>
        <w:rPr>
          <w:b/>
          <w:sz w:val="24"/>
          <w:szCs w:val="24"/>
        </w:rPr>
      </w:pPr>
      <w:r>
        <w:rPr>
          <w:b/>
          <w:sz w:val="24"/>
          <w:szCs w:val="24"/>
        </w:rPr>
        <w:t>3.2 Component:</w:t>
      </w:r>
      <w:r w:rsidRPr="00B57721">
        <w:rPr>
          <w:b/>
          <w:sz w:val="24"/>
          <w:szCs w:val="24"/>
        </w:rPr>
        <w:t xml:space="preserve"> </w:t>
      </w:r>
      <w:r w:rsidRPr="00167688">
        <w:rPr>
          <w:b/>
          <w:sz w:val="24"/>
          <w:szCs w:val="24"/>
        </w:rPr>
        <w:t>PF2 and PF3 Bolting, Bracket, and Weld Stress</w:t>
      </w:r>
    </w:p>
    <w:p w:rsidR="00A83C7C" w:rsidRDefault="00207316" w:rsidP="009273E0">
      <w:pPr>
        <w:rPr>
          <w:b/>
          <w:sz w:val="24"/>
          <w:szCs w:val="24"/>
        </w:rPr>
      </w:pPr>
      <w:r w:rsidRPr="00207316">
        <w:rPr>
          <w:rFonts w:ascii="Times New Roman" w:hAnsi="Times New Roman" w:cs="Times New Roman"/>
          <w:noProof/>
          <w:sz w:val="20"/>
          <w:szCs w:val="20"/>
        </w:rPr>
        <w:pict>
          <v:shapetype id="_x0000_t202" coordsize="21600,21600" o:spt="202" path="m,l,21600r21600,l21600,xe">
            <v:stroke joinstyle="miter"/>
            <v:path gradientshapeok="t" o:connecttype="rect"/>
          </v:shapetype>
          <v:shape id="Text Box 4" o:spid="_x0000_s1026" type="#_x0000_t202" style="position:absolute;margin-left:284.25pt;margin-top:2.25pt;width:237pt;height:30.7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" fillcolor="window" strokeweight=".5pt">
            <v:textbox>
              <w:txbxContent>
                <w:p w:rsidR="000219B6" w:rsidRPr="008634E6" w:rsidRDefault="000219B6" w:rsidP="00B57721">
                  <w:pPr>
                    <w:autoSpaceDE w:val="0"/>
                    <w:autoSpaceDN w:val="0"/>
                    <w:adjustRightInd w:val="0"/>
                    <w:jc w:val="center"/>
                    <w:rPr>
                      <w:rFonts w:ascii="Times New Roman" w:hAnsi="Times New Roman" w:cs="Times New Roman"/>
                    </w:rPr>
                  </w:pPr>
                  <w:r w:rsidRPr="008634E6">
                    <w:rPr>
                      <w:rFonts w:ascii="Times New Roman" w:hAnsi="Times New Roman" w:cs="Times New Roman"/>
                    </w:rPr>
                    <w:t>Figure 1-Force and Moments from</w:t>
                  </w:r>
                </w:p>
                <w:p w:rsidR="000219B6" w:rsidRPr="008634E6" w:rsidRDefault="000219B6" w:rsidP="00B57721">
                  <w:pPr>
                    <w:jc w:val="center"/>
                  </w:pPr>
                  <w:r w:rsidRPr="008634E6">
                    <w:rPr>
                      <w:rFonts w:ascii="Times New Roman" w:hAnsi="Times New Roman" w:cs="Times New Roman"/>
                    </w:rPr>
                    <w:t>PF Current Influence Coefficients</w:t>
                  </w:r>
                </w:p>
              </w:txbxContent>
            </v:textbox>
          </v:shape>
        </w:pict>
      </w:r>
      <w:r w:rsidR="00B57721">
        <w:rPr>
          <w:b/>
          <w:sz w:val="24"/>
          <w:szCs w:val="24"/>
        </w:rPr>
        <w:t xml:space="preserve"> </w:t>
      </w:r>
    </w:p>
    <w:p w:rsidR="00B57721" w:rsidRDefault="00B57721" w:rsidP="00B57721">
      <w:pPr>
        <w:rPr>
          <w:sz w:val="24"/>
          <w:szCs w:val="24"/>
        </w:rPr>
      </w:pPr>
      <w:r>
        <w:rPr>
          <w:sz w:val="24"/>
          <w:szCs w:val="24"/>
        </w:rPr>
        <w:t>Calculation: NSTXU-CALC-12-04-00 Rev 0</w:t>
      </w:r>
    </w:p>
    <w:p w:rsidR="00B57721" w:rsidRDefault="00B57721" w:rsidP="00B57721">
      <w:pPr>
        <w:rPr>
          <w:sz w:val="24"/>
          <w:szCs w:val="24"/>
        </w:rPr>
      </w:pPr>
      <w:proofErr w:type="gramStart"/>
      <w:r>
        <w:rPr>
          <w:sz w:val="24"/>
          <w:szCs w:val="24"/>
        </w:rPr>
        <w:t>Cognizant</w:t>
      </w:r>
      <w:proofErr w:type="gramEnd"/>
      <w:r>
        <w:rPr>
          <w:sz w:val="24"/>
          <w:szCs w:val="24"/>
        </w:rPr>
        <w:t xml:space="preserve"> Engineer: Mark Smith</w:t>
      </w:r>
    </w:p>
    <w:p w:rsidR="00B57721" w:rsidRDefault="00E73B5D" w:rsidP="00B57721">
      <w:pPr>
        <w:rPr>
          <w:sz w:val="24"/>
          <w:szCs w:val="24"/>
        </w:rPr>
      </w:pPr>
      <w:r>
        <w:rPr>
          <w:rFonts w:ascii="Times New Roman" w:hAnsi="Times New Roman" w:cs="Times New Roman"/>
          <w:noProof/>
          <w:sz w:val="20"/>
          <w:szCs w:val="20"/>
        </w:rPr>
        <w:drawing>
          <wp:anchor distT="0" distB="0" distL="114300" distR="114300" simplePos="0" relativeHeight="251659264" behindDoc="0" locked="0" layoutInCell="1" allowOverlap="1">
            <wp:simplePos x="0" y="0"/>
            <wp:positionH relativeFrom="margin">
              <wp:posOffset>3514725</wp:posOffset>
            </wp:positionH>
            <wp:positionV relativeFrom="margin">
              <wp:posOffset>800100</wp:posOffset>
            </wp:positionV>
            <wp:extent cx="3190875" cy="23336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875" cy="2333625"/>
                    </a:xfrm>
                    <a:prstGeom prst="rect">
                      <a:avLst/>
                    </a:prstGeom>
                    <a:noFill/>
                    <a:ln>
                      <a:noFill/>
                    </a:ln>
                  </pic:spPr>
                </pic:pic>
              </a:graphicData>
            </a:graphic>
          </wp:anchor>
        </w:drawing>
      </w:r>
      <w:r w:rsidR="00B57721">
        <w:rPr>
          <w:sz w:val="24"/>
          <w:szCs w:val="24"/>
        </w:rPr>
        <w:t>Responsible Analyst: Peter Titus</w:t>
      </w:r>
    </w:p>
    <w:p w:rsidR="00B57721" w:rsidRDefault="00B57721" w:rsidP="00B57721">
      <w:pPr>
        <w:rPr>
          <w:sz w:val="24"/>
          <w:szCs w:val="24"/>
        </w:rPr>
      </w:pPr>
    </w:p>
    <w:p w:rsidR="00B57721" w:rsidRDefault="00B57721" w:rsidP="00B57721">
      <w:pPr>
        <w:rPr>
          <w:b/>
          <w:sz w:val="24"/>
          <w:szCs w:val="24"/>
        </w:rPr>
      </w:pPr>
      <w:r w:rsidRPr="00B57721">
        <w:rPr>
          <w:b/>
          <w:sz w:val="24"/>
          <w:szCs w:val="24"/>
        </w:rPr>
        <w:t>DCPS Algorithm</w:t>
      </w:r>
    </w:p>
    <w:p w:rsidR="00A83C7C" w:rsidRDefault="00A83C7C" w:rsidP="009273E0">
      <w:pPr>
        <w:rPr>
          <w:b/>
          <w:sz w:val="24"/>
          <w:szCs w:val="24"/>
        </w:rPr>
      </w:pPr>
    </w:p>
    <w:p w:rsidR="00B57721" w:rsidRDefault="00B57721" w:rsidP="00B5772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Conceptual design of the upgrade to NSTX explored designs sized</w:t>
      </w:r>
    </w:p>
    <w:p w:rsidR="00B57721" w:rsidRDefault="00B57721" w:rsidP="00B57721">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to</w:t>
      </w:r>
      <w:proofErr w:type="gramEnd"/>
      <w:r>
        <w:rPr>
          <w:rFonts w:ascii="Times New Roman" w:hAnsi="Times New Roman" w:cs="Times New Roman"/>
          <w:sz w:val="20"/>
          <w:szCs w:val="20"/>
        </w:rPr>
        <w:t xml:space="preserve"> accept the worst loads that power supplies could produce.</w:t>
      </w:r>
    </w:p>
    <w:p w:rsidR="00B57721" w:rsidRDefault="00B57721" w:rsidP="00B5772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Excessive structures resulted that would have been difficult to install</w:t>
      </w:r>
      <w:r w:rsidRPr="00B06F31">
        <w:rPr>
          <w:rFonts w:ascii="Times New Roman" w:hAnsi="Times New Roman" w:cs="Times New Roman"/>
          <w:sz w:val="20"/>
          <w:szCs w:val="20"/>
        </w:rPr>
        <w:t xml:space="preserve"> </w:t>
      </w:r>
    </w:p>
    <w:p w:rsidR="00B57721" w:rsidRDefault="00B57721" w:rsidP="00B57721">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and</w:t>
      </w:r>
      <w:proofErr w:type="gramEnd"/>
      <w:r>
        <w:rPr>
          <w:rFonts w:ascii="Times New Roman" w:hAnsi="Times New Roman" w:cs="Times New Roman"/>
          <w:sz w:val="20"/>
          <w:szCs w:val="20"/>
        </w:rPr>
        <w:t xml:space="preserve"> were much more costly than needed to meet the scenarios</w:t>
      </w:r>
    </w:p>
    <w:p w:rsidR="00B57721" w:rsidRDefault="00B57721" w:rsidP="00B57721">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required</w:t>
      </w:r>
      <w:proofErr w:type="gramEnd"/>
      <w:r>
        <w:rPr>
          <w:rFonts w:ascii="Times New Roman" w:hAnsi="Times New Roman" w:cs="Times New Roman"/>
          <w:sz w:val="20"/>
          <w:szCs w:val="20"/>
        </w:rPr>
        <w:t xml:space="preserve"> for the upgrade mission, specified in the General</w:t>
      </w:r>
    </w:p>
    <w:p w:rsidR="00B57721" w:rsidRDefault="00B57721" w:rsidP="00B5772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Requirements Document (GRD). Instead the project decided to rely</w:t>
      </w:r>
    </w:p>
    <w:p w:rsidR="00B57721" w:rsidRDefault="00B57721" w:rsidP="00B57721">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on</w:t>
      </w:r>
      <w:proofErr w:type="gramEnd"/>
      <w:r>
        <w:rPr>
          <w:rFonts w:ascii="Times New Roman" w:hAnsi="Times New Roman" w:cs="Times New Roman"/>
          <w:sz w:val="20"/>
          <w:szCs w:val="20"/>
        </w:rPr>
        <w:t xml:space="preserve"> a digital coil protection system (DCPS).</w:t>
      </w:r>
    </w:p>
    <w:p w:rsidR="00B57721" w:rsidRDefault="00B57721" w:rsidP="00B5772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Two approaches are used to provide the needed</w:t>
      </w:r>
    </w:p>
    <w:p w:rsidR="00B57721" w:rsidRDefault="00B57721" w:rsidP="00B57721">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multipliers/algorithms</w:t>
      </w:r>
      <w:proofErr w:type="gramEnd"/>
      <w:r>
        <w:rPr>
          <w:rFonts w:ascii="Times New Roman" w:hAnsi="Times New Roman" w:cs="Times New Roman"/>
          <w:sz w:val="20"/>
          <w:szCs w:val="20"/>
        </w:rPr>
        <w:t>.</w:t>
      </w:r>
    </w:p>
    <w:p w:rsidR="00B57721" w:rsidRDefault="00B57721" w:rsidP="00B5772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The first is to use the loads on PF coils computed by the DCPS</w:t>
      </w:r>
    </w:p>
    <w:p w:rsidR="00B57721" w:rsidRDefault="00B57721" w:rsidP="00B57721">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software</w:t>
      </w:r>
      <w:proofErr w:type="gramEnd"/>
      <w:r>
        <w:rPr>
          <w:rFonts w:ascii="Times New Roman" w:hAnsi="Times New Roman" w:cs="Times New Roman"/>
          <w:sz w:val="20"/>
          <w:szCs w:val="20"/>
        </w:rPr>
        <w:t xml:space="preserve"> and apply these to local models of components. For PF 2</w:t>
      </w:r>
    </w:p>
    <w:p w:rsidR="00B57721" w:rsidRDefault="00B57721" w:rsidP="00B57721">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and</w:t>
      </w:r>
      <w:proofErr w:type="gramEnd"/>
      <w:r>
        <w:rPr>
          <w:rFonts w:ascii="Times New Roman" w:hAnsi="Times New Roman" w:cs="Times New Roman"/>
          <w:sz w:val="20"/>
          <w:szCs w:val="20"/>
        </w:rPr>
        <w:t xml:space="preserve"> 3, this translates into checking the bolt stresses for the launching</w:t>
      </w:r>
    </w:p>
    <w:p w:rsidR="00B57721" w:rsidRDefault="00B57721" w:rsidP="00B57721">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loads</w:t>
      </w:r>
      <w:proofErr w:type="gramEnd"/>
      <w:r>
        <w:rPr>
          <w:rFonts w:ascii="Times New Roman" w:hAnsi="Times New Roman" w:cs="Times New Roman"/>
          <w:sz w:val="20"/>
          <w:szCs w:val="20"/>
        </w:rPr>
        <w:t>. It is usual practice to utilize influence coefficient calculations</w:t>
      </w:r>
    </w:p>
    <w:p w:rsidR="00B57721" w:rsidRDefault="00B57721" w:rsidP="00B57721">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to</w:t>
      </w:r>
      <w:proofErr w:type="gramEnd"/>
      <w:r>
        <w:rPr>
          <w:rFonts w:ascii="Times New Roman" w:hAnsi="Times New Roman" w:cs="Times New Roman"/>
          <w:sz w:val="20"/>
          <w:szCs w:val="20"/>
        </w:rPr>
        <w:t xml:space="preserve"> determine hoop and vertical loads from coil currents. However, the centroid of the Lorentz loads may not be</w:t>
      </w:r>
    </w:p>
    <w:p w:rsidR="00B57721" w:rsidRPr="00167688" w:rsidRDefault="00B57721" w:rsidP="00B57721">
      <w:pPr>
        <w:autoSpaceDE w:val="0"/>
        <w:autoSpaceDN w:val="0"/>
        <w:adjustRightInd w:val="0"/>
        <w:rPr>
          <w:b/>
          <w:sz w:val="24"/>
          <w:szCs w:val="24"/>
        </w:rPr>
      </w:pPr>
      <w:proofErr w:type="gramStart"/>
      <w:r>
        <w:rPr>
          <w:rFonts w:ascii="Times New Roman" w:hAnsi="Times New Roman" w:cs="Times New Roman"/>
          <w:sz w:val="20"/>
          <w:szCs w:val="20"/>
        </w:rPr>
        <w:t>at</w:t>
      </w:r>
      <w:proofErr w:type="gramEnd"/>
      <w:r>
        <w:rPr>
          <w:rFonts w:ascii="Times New Roman" w:hAnsi="Times New Roman" w:cs="Times New Roman"/>
          <w:sz w:val="20"/>
          <w:szCs w:val="20"/>
        </w:rPr>
        <w:t xml:space="preserve"> the geometric center of the coils, and a moment about a geometric center of the coil may be produced.</w:t>
      </w:r>
    </w:p>
    <w:p w:rsidR="00B57721" w:rsidRDefault="00B57721" w:rsidP="00B57721">
      <w:pPr>
        <w:autoSpaceDE w:val="0"/>
        <w:autoSpaceDN w:val="0"/>
        <w:adjustRightInd w:val="0"/>
        <w:rPr>
          <w:rFonts w:ascii="Times New Roman" w:hAnsi="Times New Roman" w:cs="Times New Roman"/>
          <w:b/>
          <w:sz w:val="24"/>
          <w:szCs w:val="24"/>
        </w:rPr>
      </w:pPr>
    </w:p>
    <w:p w:rsidR="00B57721" w:rsidRDefault="00B57721" w:rsidP="00B57721">
      <w:pPr>
        <w:autoSpaceDE w:val="0"/>
        <w:autoSpaceDN w:val="0"/>
        <w:adjustRightInd w:val="0"/>
        <w:rPr>
          <w:rFonts w:ascii="Times New Roman" w:hAnsi="Times New Roman" w:cs="Times New Roman"/>
          <w:b/>
          <w:sz w:val="24"/>
          <w:szCs w:val="24"/>
        </w:rPr>
      </w:pPr>
    </w:p>
    <w:p w:rsidR="00E73B5D" w:rsidRDefault="00E73B5D" w:rsidP="00B57721">
      <w:pPr>
        <w:autoSpaceDE w:val="0"/>
        <w:autoSpaceDN w:val="0"/>
        <w:adjustRightInd w:val="0"/>
        <w:rPr>
          <w:rFonts w:ascii="Times New Roman" w:hAnsi="Times New Roman" w:cs="Times New Roman"/>
          <w:sz w:val="20"/>
          <w:szCs w:val="20"/>
        </w:rPr>
      </w:pPr>
    </w:p>
    <w:p w:rsidR="00E73B5D" w:rsidRDefault="00E73B5D" w:rsidP="00B57721">
      <w:pPr>
        <w:autoSpaceDE w:val="0"/>
        <w:autoSpaceDN w:val="0"/>
        <w:adjustRightInd w:val="0"/>
        <w:rPr>
          <w:rFonts w:ascii="Times New Roman" w:hAnsi="Times New Roman" w:cs="Times New Roman"/>
          <w:sz w:val="20"/>
          <w:szCs w:val="20"/>
        </w:rPr>
      </w:pPr>
    </w:p>
    <w:p w:rsidR="00E73B5D" w:rsidRDefault="00E73B5D" w:rsidP="00B57721">
      <w:pPr>
        <w:autoSpaceDE w:val="0"/>
        <w:autoSpaceDN w:val="0"/>
        <w:adjustRightInd w:val="0"/>
        <w:rPr>
          <w:rFonts w:ascii="Times New Roman" w:hAnsi="Times New Roman" w:cs="Times New Roman"/>
          <w:sz w:val="20"/>
          <w:szCs w:val="20"/>
        </w:rPr>
      </w:pPr>
    </w:p>
    <w:p w:rsidR="00E73B5D" w:rsidRDefault="00E73B5D" w:rsidP="00B57721">
      <w:pPr>
        <w:autoSpaceDE w:val="0"/>
        <w:autoSpaceDN w:val="0"/>
        <w:adjustRightInd w:val="0"/>
        <w:rPr>
          <w:rFonts w:ascii="Times New Roman" w:hAnsi="Times New Roman" w:cs="Times New Roman"/>
          <w:sz w:val="20"/>
          <w:szCs w:val="20"/>
        </w:rPr>
      </w:pPr>
    </w:p>
    <w:p w:rsidR="00E73B5D" w:rsidRDefault="00E73B5D" w:rsidP="00B57721">
      <w:pPr>
        <w:autoSpaceDE w:val="0"/>
        <w:autoSpaceDN w:val="0"/>
        <w:adjustRightInd w:val="0"/>
        <w:rPr>
          <w:rFonts w:ascii="Times New Roman" w:hAnsi="Times New Roman" w:cs="Times New Roman"/>
          <w:sz w:val="20"/>
          <w:szCs w:val="20"/>
        </w:rPr>
      </w:pPr>
    </w:p>
    <w:p w:rsidR="00E73B5D" w:rsidRDefault="00E73B5D" w:rsidP="00B57721">
      <w:pPr>
        <w:autoSpaceDE w:val="0"/>
        <w:autoSpaceDN w:val="0"/>
        <w:adjustRightInd w:val="0"/>
        <w:rPr>
          <w:rFonts w:ascii="Times New Roman" w:hAnsi="Times New Roman" w:cs="Times New Roman"/>
          <w:sz w:val="20"/>
          <w:szCs w:val="20"/>
        </w:rPr>
      </w:pPr>
    </w:p>
    <w:p w:rsidR="00E73B5D" w:rsidRDefault="00E73B5D" w:rsidP="00B57721">
      <w:pPr>
        <w:autoSpaceDE w:val="0"/>
        <w:autoSpaceDN w:val="0"/>
        <w:adjustRightInd w:val="0"/>
        <w:rPr>
          <w:rFonts w:ascii="Times New Roman" w:hAnsi="Times New Roman" w:cs="Times New Roman"/>
          <w:sz w:val="20"/>
          <w:szCs w:val="20"/>
        </w:rPr>
      </w:pPr>
    </w:p>
    <w:p w:rsidR="00E73B5D" w:rsidRDefault="00E73B5D" w:rsidP="00B57721">
      <w:pPr>
        <w:autoSpaceDE w:val="0"/>
        <w:autoSpaceDN w:val="0"/>
        <w:adjustRightInd w:val="0"/>
        <w:rPr>
          <w:rFonts w:ascii="Times New Roman" w:hAnsi="Times New Roman" w:cs="Times New Roman"/>
          <w:sz w:val="20"/>
          <w:szCs w:val="20"/>
        </w:rPr>
      </w:pPr>
    </w:p>
    <w:p w:rsidR="00E73B5D" w:rsidRDefault="005C577E" w:rsidP="00B57721">
      <w:pPr>
        <w:autoSpaceDE w:val="0"/>
        <w:autoSpaceDN w:val="0"/>
        <w:adjustRightInd w:val="0"/>
        <w:rPr>
          <w:rFonts w:ascii="Times New Roman" w:hAnsi="Times New Roman" w:cs="Times New Roman"/>
          <w:sz w:val="20"/>
          <w:szCs w:val="20"/>
        </w:rPr>
      </w:pPr>
      <w:r>
        <w:rPr>
          <w:rFonts w:ascii="Times New Roman" w:hAnsi="Times New Roman" w:cs="Times New Roman"/>
          <w:b/>
          <w:noProof/>
          <w:sz w:val="24"/>
          <w:szCs w:val="24"/>
        </w:rPr>
        <w:lastRenderedPageBreak/>
        <w:drawing>
          <wp:anchor distT="0" distB="0" distL="114300" distR="114300" simplePos="0" relativeHeight="251680768" behindDoc="0" locked="0" layoutInCell="1" allowOverlap="1">
            <wp:simplePos x="0" y="0"/>
            <wp:positionH relativeFrom="column">
              <wp:posOffset>28575</wp:posOffset>
            </wp:positionH>
            <wp:positionV relativeFrom="paragraph">
              <wp:posOffset>-755650</wp:posOffset>
            </wp:positionV>
            <wp:extent cx="5943600" cy="4645025"/>
            <wp:effectExtent l="0" t="0" r="0"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645025"/>
                    </a:xfrm>
                    <a:prstGeom prst="rect">
                      <a:avLst/>
                    </a:prstGeom>
                    <a:noFill/>
                    <a:ln>
                      <a:noFill/>
                    </a:ln>
                  </pic:spPr>
                </pic:pic>
              </a:graphicData>
            </a:graphic>
          </wp:anchor>
        </w:drawing>
      </w:r>
    </w:p>
    <w:p w:rsidR="00E73B5D" w:rsidRDefault="00E73B5D" w:rsidP="00B57721">
      <w:pPr>
        <w:autoSpaceDE w:val="0"/>
        <w:autoSpaceDN w:val="0"/>
        <w:adjustRightInd w:val="0"/>
        <w:rPr>
          <w:rFonts w:ascii="Times New Roman" w:hAnsi="Times New Roman" w:cs="Times New Roman"/>
          <w:sz w:val="20"/>
          <w:szCs w:val="20"/>
        </w:rPr>
      </w:pPr>
    </w:p>
    <w:p w:rsidR="00E73B5D" w:rsidRDefault="00E73B5D" w:rsidP="00B57721">
      <w:pPr>
        <w:autoSpaceDE w:val="0"/>
        <w:autoSpaceDN w:val="0"/>
        <w:adjustRightInd w:val="0"/>
        <w:rPr>
          <w:rFonts w:ascii="Times New Roman" w:hAnsi="Times New Roman" w:cs="Times New Roman"/>
          <w:sz w:val="20"/>
          <w:szCs w:val="20"/>
        </w:rPr>
      </w:pPr>
    </w:p>
    <w:p w:rsidR="00E73B5D" w:rsidRDefault="00E73B5D" w:rsidP="00B57721">
      <w:pPr>
        <w:autoSpaceDE w:val="0"/>
        <w:autoSpaceDN w:val="0"/>
        <w:adjustRightInd w:val="0"/>
        <w:rPr>
          <w:rFonts w:ascii="Times New Roman" w:hAnsi="Times New Roman" w:cs="Times New Roman"/>
          <w:sz w:val="20"/>
          <w:szCs w:val="20"/>
        </w:rPr>
      </w:pPr>
    </w:p>
    <w:p w:rsidR="00E73B5D" w:rsidRDefault="00E73B5D" w:rsidP="00B57721">
      <w:pPr>
        <w:autoSpaceDE w:val="0"/>
        <w:autoSpaceDN w:val="0"/>
        <w:adjustRightInd w:val="0"/>
        <w:rPr>
          <w:rFonts w:ascii="Times New Roman" w:hAnsi="Times New Roman" w:cs="Times New Roman"/>
          <w:sz w:val="20"/>
          <w:szCs w:val="20"/>
        </w:rPr>
      </w:pPr>
    </w:p>
    <w:p w:rsidR="00E73B5D" w:rsidRDefault="00E73B5D" w:rsidP="00B57721">
      <w:pPr>
        <w:autoSpaceDE w:val="0"/>
        <w:autoSpaceDN w:val="0"/>
        <w:adjustRightInd w:val="0"/>
        <w:rPr>
          <w:rFonts w:ascii="Times New Roman" w:hAnsi="Times New Roman" w:cs="Times New Roman"/>
          <w:sz w:val="20"/>
          <w:szCs w:val="20"/>
        </w:rPr>
      </w:pPr>
    </w:p>
    <w:p w:rsidR="00E73B5D" w:rsidRDefault="00E73B5D" w:rsidP="00B57721">
      <w:pPr>
        <w:autoSpaceDE w:val="0"/>
        <w:autoSpaceDN w:val="0"/>
        <w:adjustRightInd w:val="0"/>
        <w:rPr>
          <w:rFonts w:ascii="Times New Roman" w:hAnsi="Times New Roman" w:cs="Times New Roman"/>
          <w:sz w:val="20"/>
          <w:szCs w:val="20"/>
        </w:rPr>
      </w:pPr>
    </w:p>
    <w:p w:rsidR="00E73B5D" w:rsidRDefault="00E73B5D" w:rsidP="00B57721">
      <w:pPr>
        <w:autoSpaceDE w:val="0"/>
        <w:autoSpaceDN w:val="0"/>
        <w:adjustRightInd w:val="0"/>
        <w:rPr>
          <w:rFonts w:ascii="Times New Roman" w:hAnsi="Times New Roman" w:cs="Times New Roman"/>
          <w:sz w:val="20"/>
          <w:szCs w:val="20"/>
        </w:rPr>
      </w:pPr>
    </w:p>
    <w:p w:rsidR="00E73B5D" w:rsidRDefault="00E73B5D" w:rsidP="00B57721">
      <w:pPr>
        <w:autoSpaceDE w:val="0"/>
        <w:autoSpaceDN w:val="0"/>
        <w:adjustRightInd w:val="0"/>
        <w:rPr>
          <w:rFonts w:ascii="Times New Roman" w:hAnsi="Times New Roman" w:cs="Times New Roman"/>
          <w:sz w:val="20"/>
          <w:szCs w:val="20"/>
        </w:rPr>
      </w:pPr>
    </w:p>
    <w:p w:rsidR="00E73B5D" w:rsidRDefault="00E73B5D" w:rsidP="00B57721">
      <w:pPr>
        <w:autoSpaceDE w:val="0"/>
        <w:autoSpaceDN w:val="0"/>
        <w:adjustRightInd w:val="0"/>
        <w:rPr>
          <w:rFonts w:ascii="Times New Roman" w:hAnsi="Times New Roman" w:cs="Times New Roman"/>
          <w:sz w:val="20"/>
          <w:szCs w:val="20"/>
        </w:rPr>
      </w:pPr>
    </w:p>
    <w:p w:rsidR="00E73B5D" w:rsidRDefault="00E73B5D" w:rsidP="00B57721">
      <w:pPr>
        <w:autoSpaceDE w:val="0"/>
        <w:autoSpaceDN w:val="0"/>
        <w:adjustRightInd w:val="0"/>
        <w:rPr>
          <w:rFonts w:ascii="Times New Roman" w:hAnsi="Times New Roman" w:cs="Times New Roman"/>
          <w:sz w:val="20"/>
          <w:szCs w:val="20"/>
        </w:rPr>
      </w:pPr>
    </w:p>
    <w:p w:rsidR="00E73B5D" w:rsidRDefault="00E73B5D" w:rsidP="00B57721">
      <w:pPr>
        <w:autoSpaceDE w:val="0"/>
        <w:autoSpaceDN w:val="0"/>
        <w:adjustRightInd w:val="0"/>
        <w:rPr>
          <w:rFonts w:ascii="Times New Roman" w:hAnsi="Times New Roman" w:cs="Times New Roman"/>
          <w:sz w:val="20"/>
          <w:szCs w:val="20"/>
        </w:rPr>
      </w:pPr>
    </w:p>
    <w:p w:rsidR="00E73B5D" w:rsidRDefault="00E73B5D" w:rsidP="00B57721">
      <w:pPr>
        <w:autoSpaceDE w:val="0"/>
        <w:autoSpaceDN w:val="0"/>
        <w:adjustRightInd w:val="0"/>
        <w:rPr>
          <w:rFonts w:ascii="Times New Roman" w:hAnsi="Times New Roman" w:cs="Times New Roman"/>
          <w:sz w:val="20"/>
          <w:szCs w:val="20"/>
        </w:rPr>
      </w:pPr>
    </w:p>
    <w:p w:rsidR="00E73B5D" w:rsidRDefault="00E73B5D" w:rsidP="00B57721">
      <w:pPr>
        <w:autoSpaceDE w:val="0"/>
        <w:autoSpaceDN w:val="0"/>
        <w:adjustRightInd w:val="0"/>
        <w:rPr>
          <w:rFonts w:ascii="Times New Roman" w:hAnsi="Times New Roman" w:cs="Times New Roman"/>
          <w:sz w:val="20"/>
          <w:szCs w:val="20"/>
        </w:rPr>
      </w:pPr>
    </w:p>
    <w:p w:rsidR="00E73B5D" w:rsidRDefault="00E73B5D" w:rsidP="00B57721">
      <w:pPr>
        <w:autoSpaceDE w:val="0"/>
        <w:autoSpaceDN w:val="0"/>
        <w:adjustRightInd w:val="0"/>
        <w:rPr>
          <w:rFonts w:ascii="Times New Roman" w:hAnsi="Times New Roman" w:cs="Times New Roman"/>
          <w:sz w:val="20"/>
          <w:szCs w:val="20"/>
        </w:rPr>
      </w:pPr>
    </w:p>
    <w:p w:rsidR="00E73B5D" w:rsidRDefault="00E73B5D" w:rsidP="00B57721">
      <w:pPr>
        <w:autoSpaceDE w:val="0"/>
        <w:autoSpaceDN w:val="0"/>
        <w:adjustRightInd w:val="0"/>
        <w:rPr>
          <w:rFonts w:ascii="Times New Roman" w:hAnsi="Times New Roman" w:cs="Times New Roman"/>
          <w:sz w:val="20"/>
          <w:szCs w:val="20"/>
        </w:rPr>
      </w:pPr>
    </w:p>
    <w:p w:rsidR="00E73B5D" w:rsidRDefault="00E73B5D" w:rsidP="00B57721">
      <w:pPr>
        <w:autoSpaceDE w:val="0"/>
        <w:autoSpaceDN w:val="0"/>
        <w:adjustRightInd w:val="0"/>
        <w:rPr>
          <w:rFonts w:ascii="Times New Roman" w:hAnsi="Times New Roman" w:cs="Times New Roman"/>
          <w:sz w:val="20"/>
          <w:szCs w:val="20"/>
        </w:rPr>
      </w:pPr>
    </w:p>
    <w:p w:rsidR="00E73B5D" w:rsidRDefault="00E73B5D" w:rsidP="00B57721">
      <w:pPr>
        <w:autoSpaceDE w:val="0"/>
        <w:autoSpaceDN w:val="0"/>
        <w:adjustRightInd w:val="0"/>
        <w:rPr>
          <w:rFonts w:ascii="Times New Roman" w:hAnsi="Times New Roman" w:cs="Times New Roman"/>
          <w:sz w:val="20"/>
          <w:szCs w:val="20"/>
        </w:rPr>
      </w:pPr>
    </w:p>
    <w:p w:rsidR="005C577E" w:rsidRDefault="005C577E" w:rsidP="00B57721">
      <w:pPr>
        <w:autoSpaceDE w:val="0"/>
        <w:autoSpaceDN w:val="0"/>
        <w:adjustRightInd w:val="0"/>
        <w:rPr>
          <w:rFonts w:ascii="Times New Roman" w:hAnsi="Times New Roman" w:cs="Times New Roman"/>
          <w:sz w:val="20"/>
          <w:szCs w:val="20"/>
        </w:rPr>
      </w:pPr>
    </w:p>
    <w:p w:rsidR="005C577E" w:rsidRDefault="005C577E" w:rsidP="00B57721">
      <w:pPr>
        <w:autoSpaceDE w:val="0"/>
        <w:autoSpaceDN w:val="0"/>
        <w:adjustRightInd w:val="0"/>
        <w:rPr>
          <w:rFonts w:ascii="Times New Roman" w:hAnsi="Times New Roman" w:cs="Times New Roman"/>
          <w:sz w:val="20"/>
          <w:szCs w:val="20"/>
        </w:rPr>
      </w:pPr>
    </w:p>
    <w:p w:rsidR="005C577E" w:rsidRDefault="005C577E" w:rsidP="00B57721">
      <w:pPr>
        <w:autoSpaceDE w:val="0"/>
        <w:autoSpaceDN w:val="0"/>
        <w:adjustRightInd w:val="0"/>
        <w:rPr>
          <w:rFonts w:ascii="Times New Roman" w:hAnsi="Times New Roman" w:cs="Times New Roman"/>
          <w:sz w:val="20"/>
          <w:szCs w:val="20"/>
        </w:rPr>
      </w:pPr>
    </w:p>
    <w:p w:rsidR="005C577E" w:rsidRDefault="005C577E" w:rsidP="00B57721">
      <w:pPr>
        <w:autoSpaceDE w:val="0"/>
        <w:autoSpaceDN w:val="0"/>
        <w:adjustRightInd w:val="0"/>
        <w:rPr>
          <w:rFonts w:ascii="Times New Roman" w:hAnsi="Times New Roman" w:cs="Times New Roman"/>
          <w:sz w:val="20"/>
          <w:szCs w:val="20"/>
        </w:rPr>
      </w:pPr>
    </w:p>
    <w:p w:rsidR="005C577E" w:rsidRDefault="005C577E" w:rsidP="00B57721">
      <w:pPr>
        <w:autoSpaceDE w:val="0"/>
        <w:autoSpaceDN w:val="0"/>
        <w:adjustRightInd w:val="0"/>
        <w:rPr>
          <w:rFonts w:ascii="Times New Roman" w:hAnsi="Times New Roman" w:cs="Times New Roman"/>
          <w:sz w:val="20"/>
          <w:szCs w:val="20"/>
        </w:rPr>
      </w:pPr>
    </w:p>
    <w:p w:rsidR="005C577E" w:rsidRDefault="005C577E" w:rsidP="00B57721">
      <w:pPr>
        <w:autoSpaceDE w:val="0"/>
        <w:autoSpaceDN w:val="0"/>
        <w:adjustRightInd w:val="0"/>
        <w:rPr>
          <w:rFonts w:ascii="Times New Roman" w:hAnsi="Times New Roman" w:cs="Times New Roman"/>
          <w:sz w:val="20"/>
          <w:szCs w:val="20"/>
        </w:rPr>
      </w:pPr>
    </w:p>
    <w:p w:rsidR="005C577E" w:rsidRDefault="005C577E" w:rsidP="00B57721">
      <w:pPr>
        <w:autoSpaceDE w:val="0"/>
        <w:autoSpaceDN w:val="0"/>
        <w:adjustRightInd w:val="0"/>
        <w:rPr>
          <w:rFonts w:ascii="Times New Roman" w:hAnsi="Times New Roman" w:cs="Times New Roman"/>
          <w:sz w:val="20"/>
          <w:szCs w:val="20"/>
        </w:rPr>
      </w:pPr>
    </w:p>
    <w:p w:rsidR="005C577E" w:rsidRDefault="005C577E" w:rsidP="00B57721">
      <w:pPr>
        <w:autoSpaceDE w:val="0"/>
        <w:autoSpaceDN w:val="0"/>
        <w:adjustRightInd w:val="0"/>
        <w:rPr>
          <w:rFonts w:ascii="Times New Roman" w:hAnsi="Times New Roman" w:cs="Times New Roman"/>
          <w:sz w:val="20"/>
          <w:szCs w:val="20"/>
        </w:rPr>
      </w:pPr>
    </w:p>
    <w:p w:rsidR="005C577E" w:rsidRDefault="005C577E" w:rsidP="00B57721">
      <w:pPr>
        <w:autoSpaceDE w:val="0"/>
        <w:autoSpaceDN w:val="0"/>
        <w:adjustRightInd w:val="0"/>
        <w:rPr>
          <w:rFonts w:ascii="Times New Roman" w:hAnsi="Times New Roman" w:cs="Times New Roman"/>
          <w:sz w:val="20"/>
          <w:szCs w:val="20"/>
        </w:rPr>
      </w:pPr>
    </w:p>
    <w:p w:rsidR="005C577E" w:rsidRDefault="005C577E" w:rsidP="00B57721">
      <w:pPr>
        <w:autoSpaceDE w:val="0"/>
        <w:autoSpaceDN w:val="0"/>
        <w:adjustRightInd w:val="0"/>
        <w:rPr>
          <w:rFonts w:ascii="Times New Roman" w:hAnsi="Times New Roman" w:cs="Times New Roman"/>
          <w:sz w:val="20"/>
          <w:szCs w:val="20"/>
        </w:rPr>
      </w:pPr>
    </w:p>
    <w:p w:rsidR="005C577E" w:rsidRDefault="005C577E" w:rsidP="00B57721">
      <w:pPr>
        <w:autoSpaceDE w:val="0"/>
        <w:autoSpaceDN w:val="0"/>
        <w:adjustRightInd w:val="0"/>
        <w:rPr>
          <w:rFonts w:ascii="Times New Roman" w:hAnsi="Times New Roman" w:cs="Times New Roman"/>
          <w:sz w:val="20"/>
          <w:szCs w:val="20"/>
        </w:rPr>
      </w:pPr>
    </w:p>
    <w:p w:rsidR="00B57721" w:rsidRDefault="00B57721" w:rsidP="005C577E">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Figure 4.0-1 Results from Reference [1] NSTX Upgrad</w:t>
      </w:r>
      <w:r>
        <w:rPr>
          <w:rFonts w:ascii="Times New Roman" w:hAnsi="Times New Roman" w:cs="Times New Roman"/>
          <w:b/>
          <w:bCs/>
          <w:sz w:val="20"/>
          <w:szCs w:val="20"/>
        </w:rPr>
        <w:t xml:space="preserve">e </w:t>
      </w:r>
      <w:r>
        <w:rPr>
          <w:rFonts w:ascii="Times New Roman" w:hAnsi="Times New Roman" w:cs="Times New Roman"/>
          <w:sz w:val="20"/>
          <w:szCs w:val="20"/>
        </w:rPr>
        <w:t>Moment Influence Coefficients NSTXU-CALC-13-</w:t>
      </w:r>
    </w:p>
    <w:p w:rsidR="00B57721" w:rsidRDefault="00B57721" w:rsidP="00B57721">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05-00Rev 0</w:t>
      </w:r>
      <w:r>
        <w:rPr>
          <w:rFonts w:ascii="Times New Roman" w:hAnsi="Times New Roman" w:cs="Times New Roman"/>
          <w:b/>
          <w:bCs/>
          <w:sz w:val="20"/>
          <w:szCs w:val="20"/>
        </w:rPr>
        <w:t xml:space="preserve">, </w:t>
      </w:r>
      <w:r>
        <w:rPr>
          <w:rFonts w:ascii="Times New Roman" w:hAnsi="Times New Roman" w:cs="Times New Roman"/>
          <w:sz w:val="20"/>
          <w:szCs w:val="20"/>
        </w:rPr>
        <w:t>Peter Titus, January 18 2011</w:t>
      </w:r>
    </w:p>
    <w:p w:rsidR="00B57721" w:rsidRDefault="00B57721" w:rsidP="00B57721">
      <w:pPr>
        <w:autoSpaceDE w:val="0"/>
        <w:autoSpaceDN w:val="0"/>
        <w:adjustRightInd w:val="0"/>
        <w:rPr>
          <w:rFonts w:ascii="Times New Roman" w:hAnsi="Times New Roman" w:cs="Times New Roman"/>
          <w:sz w:val="20"/>
          <w:szCs w:val="20"/>
        </w:rPr>
      </w:pPr>
    </w:p>
    <w:p w:rsidR="005C577E" w:rsidRDefault="005C577E" w:rsidP="00B57721">
      <w:pPr>
        <w:autoSpaceDE w:val="0"/>
        <w:autoSpaceDN w:val="0"/>
        <w:adjustRightInd w:val="0"/>
        <w:rPr>
          <w:rFonts w:ascii="Times New Roman" w:hAnsi="Times New Roman" w:cs="Times New Roman"/>
          <w:sz w:val="20"/>
          <w:szCs w:val="20"/>
        </w:rPr>
      </w:pPr>
    </w:p>
    <w:p w:rsidR="005C577E" w:rsidRDefault="005C577E" w:rsidP="00B57721">
      <w:pPr>
        <w:autoSpaceDE w:val="0"/>
        <w:autoSpaceDN w:val="0"/>
        <w:adjustRightInd w:val="0"/>
        <w:rPr>
          <w:rFonts w:ascii="Times New Roman" w:hAnsi="Times New Roman" w:cs="Times New Roman"/>
          <w:sz w:val="20"/>
          <w:szCs w:val="20"/>
        </w:rPr>
      </w:pPr>
    </w:p>
    <w:p w:rsidR="00B57721" w:rsidRDefault="00B57721" w:rsidP="00B5772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Moment effects for PF2, and 3 have been found to be small and probably be neglected, but the effect is included</w:t>
      </w:r>
    </w:p>
    <w:p w:rsidR="00B57721" w:rsidRDefault="00B57721" w:rsidP="00B57721">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in</w:t>
      </w:r>
      <w:proofErr w:type="gramEnd"/>
      <w:r>
        <w:rPr>
          <w:rFonts w:ascii="Times New Roman" w:hAnsi="Times New Roman" w:cs="Times New Roman"/>
          <w:sz w:val="20"/>
          <w:szCs w:val="20"/>
        </w:rPr>
        <w:t xml:space="preserve"> the DCPS multiplier table.</w:t>
      </w:r>
    </w:p>
    <w:p w:rsidR="00B57721" w:rsidRDefault="00B57721" w:rsidP="00B57721">
      <w:pPr>
        <w:autoSpaceDE w:val="0"/>
        <w:autoSpaceDN w:val="0"/>
        <w:adjustRightInd w:val="0"/>
        <w:rPr>
          <w:rFonts w:ascii="Times New Roman" w:hAnsi="Times New Roman" w:cs="Times New Roman"/>
          <w:sz w:val="20"/>
          <w:szCs w:val="20"/>
        </w:rPr>
      </w:pPr>
    </w:p>
    <w:p w:rsidR="00B57721" w:rsidRDefault="00B57721" w:rsidP="00B5772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PF2/3 DCPS Multipliers</w:t>
      </w:r>
    </w:p>
    <w:p w:rsidR="00B57721" w:rsidRDefault="00B57721" w:rsidP="00B57721">
      <w:pPr>
        <w:autoSpaceDE w:val="0"/>
        <w:autoSpaceDN w:val="0"/>
        <w:adjustRightInd w:val="0"/>
        <w:rPr>
          <w:rFonts w:ascii="Times New Roman" w:hAnsi="Times New Roman" w:cs="Times New Roman"/>
          <w:sz w:val="20"/>
          <w:szCs w:val="20"/>
        </w:rPr>
      </w:pPr>
    </w:p>
    <w:tbl>
      <w:tblPr>
        <w:tblStyle w:val="TableGrid"/>
        <w:tblW w:w="0" w:type="auto"/>
        <w:tblLook w:val="04A0"/>
      </w:tblPr>
      <w:tblGrid>
        <w:gridCol w:w="2394"/>
        <w:gridCol w:w="2394"/>
        <w:gridCol w:w="2394"/>
        <w:gridCol w:w="2394"/>
      </w:tblGrid>
      <w:tr w:rsidR="00B57721" w:rsidTr="00687898">
        <w:tc>
          <w:tcPr>
            <w:tcW w:w="2394" w:type="dxa"/>
          </w:tcPr>
          <w:p w:rsidR="00B57721" w:rsidRPr="00651880" w:rsidRDefault="00B57721" w:rsidP="00687898">
            <w:pPr>
              <w:autoSpaceDE w:val="0"/>
              <w:autoSpaceDN w:val="0"/>
              <w:adjustRightInd w:val="0"/>
              <w:rPr>
                <w:rFonts w:ascii="Times New Roman" w:hAnsi="Times New Roman" w:cs="Times New Roman"/>
                <w:sz w:val="24"/>
                <w:szCs w:val="24"/>
              </w:rPr>
            </w:pPr>
            <w:r w:rsidRPr="00651880">
              <w:rPr>
                <w:rFonts w:ascii="Times New Roman" w:hAnsi="Times New Roman" w:cs="Times New Roman"/>
                <w:sz w:val="24"/>
                <w:szCs w:val="24"/>
              </w:rPr>
              <w:t>Location/Component</w:t>
            </w:r>
          </w:p>
        </w:tc>
        <w:tc>
          <w:tcPr>
            <w:tcW w:w="2394" w:type="dxa"/>
          </w:tcPr>
          <w:p w:rsidR="00B57721" w:rsidRPr="00651880" w:rsidRDefault="00B57721" w:rsidP="0068789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Stress Limit</w:t>
            </w:r>
          </w:p>
        </w:tc>
        <w:tc>
          <w:tcPr>
            <w:tcW w:w="2394" w:type="dxa"/>
          </w:tcPr>
          <w:p w:rsidR="00B57721" w:rsidRPr="00651880" w:rsidRDefault="00B57721" w:rsidP="00687898">
            <w:pPr>
              <w:autoSpaceDE w:val="0"/>
              <w:autoSpaceDN w:val="0"/>
              <w:adjustRightInd w:val="0"/>
              <w:rPr>
                <w:rFonts w:ascii="Times New Roman" w:hAnsi="Times New Roman" w:cs="Times New Roman"/>
                <w:sz w:val="24"/>
                <w:szCs w:val="24"/>
              </w:rPr>
            </w:pPr>
            <w:proofErr w:type="spellStart"/>
            <w:r w:rsidRPr="00651880">
              <w:rPr>
                <w:rFonts w:ascii="Times New Roman" w:hAnsi="Times New Roman" w:cs="Times New Roman"/>
                <w:sz w:val="24"/>
                <w:szCs w:val="24"/>
              </w:rPr>
              <w:t>Fvert</w:t>
            </w:r>
            <w:proofErr w:type="spellEnd"/>
            <w:r w:rsidRPr="00651880">
              <w:rPr>
                <w:rFonts w:ascii="Times New Roman" w:hAnsi="Times New Roman" w:cs="Times New Roman"/>
                <w:sz w:val="24"/>
                <w:szCs w:val="24"/>
              </w:rPr>
              <w:t xml:space="preserve"> (lbs)</w:t>
            </w:r>
          </w:p>
        </w:tc>
        <w:tc>
          <w:tcPr>
            <w:tcW w:w="2394" w:type="dxa"/>
          </w:tcPr>
          <w:p w:rsidR="00B57721" w:rsidRPr="00651880" w:rsidRDefault="00B57721" w:rsidP="00687898">
            <w:pPr>
              <w:autoSpaceDE w:val="0"/>
              <w:autoSpaceDN w:val="0"/>
              <w:adjustRightInd w:val="0"/>
              <w:rPr>
                <w:rFonts w:ascii="Times New Roman" w:hAnsi="Times New Roman" w:cs="Times New Roman"/>
                <w:sz w:val="24"/>
                <w:szCs w:val="24"/>
              </w:rPr>
            </w:pPr>
            <w:proofErr w:type="spellStart"/>
            <w:r w:rsidRPr="00651880">
              <w:rPr>
                <w:rFonts w:ascii="Times New Roman" w:hAnsi="Times New Roman" w:cs="Times New Roman"/>
                <w:sz w:val="24"/>
                <w:szCs w:val="24"/>
              </w:rPr>
              <w:t>Mtheta</w:t>
            </w:r>
            <w:proofErr w:type="spellEnd"/>
            <w:r w:rsidRPr="00651880">
              <w:rPr>
                <w:rFonts w:ascii="Times New Roman" w:hAnsi="Times New Roman" w:cs="Times New Roman"/>
                <w:sz w:val="24"/>
                <w:szCs w:val="24"/>
              </w:rPr>
              <w:t xml:space="preserve"> (in-lbs)</w:t>
            </w:r>
          </w:p>
        </w:tc>
      </w:tr>
      <w:tr w:rsidR="00B57721" w:rsidTr="00687898">
        <w:tc>
          <w:tcPr>
            <w:tcW w:w="2394" w:type="dxa"/>
          </w:tcPr>
          <w:p w:rsidR="00B57721" w:rsidRPr="00651880" w:rsidRDefault="00B57721" w:rsidP="0068789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PF2 ½ in Bolts</w:t>
            </w:r>
          </w:p>
        </w:tc>
        <w:tc>
          <w:tcPr>
            <w:tcW w:w="2394" w:type="dxa"/>
          </w:tcPr>
          <w:p w:rsidR="00B57721" w:rsidRPr="00651880" w:rsidRDefault="00B57721" w:rsidP="00687898">
            <w:pPr>
              <w:autoSpaceDE w:val="0"/>
              <w:autoSpaceDN w:val="0"/>
              <w:adjustRightInd w:val="0"/>
              <w:rPr>
                <w:rFonts w:ascii="Times New Roman" w:hAnsi="Times New Roman" w:cs="Times New Roman"/>
                <w:sz w:val="24"/>
                <w:szCs w:val="24"/>
              </w:rPr>
            </w:pPr>
            <w:r w:rsidRPr="00651880">
              <w:rPr>
                <w:rFonts w:ascii="Times New Roman" w:hAnsi="Times New Roman" w:cs="Times New Roman"/>
                <w:sz w:val="24"/>
                <w:szCs w:val="24"/>
              </w:rPr>
              <w:t>20,000 psi*</w:t>
            </w:r>
          </w:p>
        </w:tc>
        <w:tc>
          <w:tcPr>
            <w:tcW w:w="2394" w:type="dxa"/>
          </w:tcPr>
          <w:p w:rsidR="00B57721" w:rsidRPr="00651880" w:rsidRDefault="00B57721" w:rsidP="0068789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/5.23/4/.1416</w:t>
            </w:r>
          </w:p>
        </w:tc>
        <w:tc>
          <w:tcPr>
            <w:tcW w:w="2394" w:type="dxa"/>
          </w:tcPr>
          <w:p w:rsidR="00B57721" w:rsidRPr="00651880" w:rsidRDefault="00B57721" w:rsidP="0068789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/5.23/8in/2/.1416</w:t>
            </w:r>
          </w:p>
        </w:tc>
      </w:tr>
      <w:tr w:rsidR="00B57721" w:rsidTr="00687898">
        <w:tc>
          <w:tcPr>
            <w:tcW w:w="2394" w:type="dxa"/>
          </w:tcPr>
          <w:p w:rsidR="00B57721" w:rsidRPr="00651880" w:rsidRDefault="00B57721" w:rsidP="0068789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PF2 Plate to Rib Weld</w:t>
            </w:r>
          </w:p>
        </w:tc>
        <w:tc>
          <w:tcPr>
            <w:tcW w:w="2394" w:type="dxa"/>
          </w:tcPr>
          <w:p w:rsidR="00B57721" w:rsidRPr="00651880" w:rsidRDefault="00B57721" w:rsidP="00687898">
            <w:pPr>
              <w:autoSpaceDE w:val="0"/>
              <w:autoSpaceDN w:val="0"/>
              <w:adjustRightInd w:val="0"/>
              <w:rPr>
                <w:rFonts w:ascii="Times New Roman" w:hAnsi="Times New Roman" w:cs="Times New Roman"/>
                <w:sz w:val="24"/>
                <w:szCs w:val="24"/>
              </w:rPr>
            </w:pPr>
          </w:p>
        </w:tc>
        <w:tc>
          <w:tcPr>
            <w:tcW w:w="2394" w:type="dxa"/>
          </w:tcPr>
          <w:p w:rsidR="00B57721" w:rsidRPr="00651880" w:rsidRDefault="00B57721" w:rsidP="00687898">
            <w:pPr>
              <w:autoSpaceDE w:val="0"/>
              <w:autoSpaceDN w:val="0"/>
              <w:adjustRightInd w:val="0"/>
              <w:rPr>
                <w:rFonts w:ascii="Times New Roman" w:hAnsi="Times New Roman" w:cs="Times New Roman"/>
                <w:sz w:val="24"/>
                <w:szCs w:val="24"/>
              </w:rPr>
            </w:pPr>
          </w:p>
        </w:tc>
        <w:tc>
          <w:tcPr>
            <w:tcW w:w="2394" w:type="dxa"/>
          </w:tcPr>
          <w:p w:rsidR="00B57721" w:rsidRPr="00651880" w:rsidRDefault="00B57721" w:rsidP="00687898">
            <w:pPr>
              <w:autoSpaceDE w:val="0"/>
              <w:autoSpaceDN w:val="0"/>
              <w:adjustRightInd w:val="0"/>
              <w:rPr>
                <w:rFonts w:ascii="Times New Roman" w:hAnsi="Times New Roman" w:cs="Times New Roman"/>
                <w:sz w:val="24"/>
                <w:szCs w:val="24"/>
              </w:rPr>
            </w:pPr>
          </w:p>
        </w:tc>
      </w:tr>
      <w:tr w:rsidR="00B57721" w:rsidTr="00687898">
        <w:tc>
          <w:tcPr>
            <w:tcW w:w="2394" w:type="dxa"/>
          </w:tcPr>
          <w:p w:rsidR="00B57721" w:rsidRPr="00651880" w:rsidRDefault="00B57721" w:rsidP="0068789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PF3 Lower ½ in Bolts</w:t>
            </w:r>
          </w:p>
        </w:tc>
        <w:tc>
          <w:tcPr>
            <w:tcW w:w="2394" w:type="dxa"/>
          </w:tcPr>
          <w:p w:rsidR="00B57721" w:rsidRPr="00651880" w:rsidRDefault="00B57721" w:rsidP="0068789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20,000 psi</w:t>
            </w:r>
          </w:p>
        </w:tc>
        <w:tc>
          <w:tcPr>
            <w:tcW w:w="2394" w:type="dxa"/>
          </w:tcPr>
          <w:p w:rsidR="00B57721" w:rsidRPr="00651880" w:rsidRDefault="00B57721" w:rsidP="0068789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/9/4/.1416</w:t>
            </w:r>
          </w:p>
        </w:tc>
        <w:tc>
          <w:tcPr>
            <w:tcW w:w="2394" w:type="dxa"/>
          </w:tcPr>
          <w:p w:rsidR="00B57721" w:rsidRPr="00651880" w:rsidRDefault="00B57721" w:rsidP="0068789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9/8in/2/.1416</w:t>
            </w:r>
          </w:p>
        </w:tc>
      </w:tr>
      <w:tr w:rsidR="00B57721" w:rsidTr="00687898">
        <w:tc>
          <w:tcPr>
            <w:tcW w:w="2394" w:type="dxa"/>
          </w:tcPr>
          <w:p w:rsidR="00B57721" w:rsidRPr="00651880" w:rsidRDefault="00B57721" w:rsidP="0068789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PF3 Plate to Rib Weld</w:t>
            </w:r>
          </w:p>
        </w:tc>
        <w:tc>
          <w:tcPr>
            <w:tcW w:w="2394" w:type="dxa"/>
          </w:tcPr>
          <w:p w:rsidR="00B57721" w:rsidRPr="00651880" w:rsidRDefault="00B57721" w:rsidP="00687898">
            <w:pPr>
              <w:autoSpaceDE w:val="0"/>
              <w:autoSpaceDN w:val="0"/>
              <w:adjustRightInd w:val="0"/>
              <w:rPr>
                <w:rFonts w:ascii="Times New Roman" w:hAnsi="Times New Roman" w:cs="Times New Roman"/>
                <w:sz w:val="24"/>
                <w:szCs w:val="24"/>
              </w:rPr>
            </w:pPr>
          </w:p>
        </w:tc>
        <w:tc>
          <w:tcPr>
            <w:tcW w:w="2394" w:type="dxa"/>
          </w:tcPr>
          <w:p w:rsidR="00B57721" w:rsidRPr="00651880" w:rsidRDefault="00B57721" w:rsidP="00687898">
            <w:pPr>
              <w:autoSpaceDE w:val="0"/>
              <w:autoSpaceDN w:val="0"/>
              <w:adjustRightInd w:val="0"/>
              <w:rPr>
                <w:rFonts w:ascii="Times New Roman" w:hAnsi="Times New Roman" w:cs="Times New Roman"/>
                <w:sz w:val="24"/>
                <w:szCs w:val="24"/>
              </w:rPr>
            </w:pPr>
          </w:p>
        </w:tc>
        <w:tc>
          <w:tcPr>
            <w:tcW w:w="2394" w:type="dxa"/>
          </w:tcPr>
          <w:p w:rsidR="00B57721" w:rsidRPr="00651880" w:rsidRDefault="00B57721" w:rsidP="00687898">
            <w:pPr>
              <w:autoSpaceDE w:val="0"/>
              <w:autoSpaceDN w:val="0"/>
              <w:adjustRightInd w:val="0"/>
              <w:rPr>
                <w:rFonts w:ascii="Times New Roman" w:hAnsi="Times New Roman" w:cs="Times New Roman"/>
                <w:sz w:val="24"/>
                <w:szCs w:val="24"/>
              </w:rPr>
            </w:pPr>
          </w:p>
        </w:tc>
      </w:tr>
    </w:tbl>
    <w:p w:rsidR="00B57721" w:rsidRDefault="00B57721" w:rsidP="00B5772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This is set by fatigue limits. Fatigue damage should be accumulated by the DCPS every time the bolt load</w:t>
      </w:r>
    </w:p>
    <w:p w:rsidR="00B57721" w:rsidRDefault="00B57721" w:rsidP="00B57721">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exceeds</w:t>
      </w:r>
      <w:proofErr w:type="gramEnd"/>
      <w:r>
        <w:rPr>
          <w:rFonts w:ascii="Times New Roman" w:hAnsi="Times New Roman" w:cs="Times New Roman"/>
          <w:sz w:val="20"/>
          <w:szCs w:val="20"/>
        </w:rPr>
        <w:t xml:space="preserve"> 20,000 lbs. Static or infrequent limits may be as specified for replacement studs. If these are all ASTM</w:t>
      </w:r>
    </w:p>
    <w:p w:rsidR="00B57721" w:rsidRDefault="00B57721" w:rsidP="00B5772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A193 B8M Class 2 Bolts then the allowable would be the lesser of 125/3 or 2/3*100 =41.7 </w:t>
      </w:r>
      <w:proofErr w:type="spellStart"/>
      <w:r>
        <w:rPr>
          <w:rFonts w:ascii="Times New Roman" w:hAnsi="Times New Roman" w:cs="Times New Roman"/>
          <w:sz w:val="20"/>
          <w:szCs w:val="20"/>
        </w:rPr>
        <w:t>ksi</w:t>
      </w:r>
      <w:proofErr w:type="spellEnd"/>
    </w:p>
    <w:p w:rsidR="00A83C7C" w:rsidRDefault="00A83C7C" w:rsidP="009273E0">
      <w:pPr>
        <w:rPr>
          <w:b/>
          <w:sz w:val="24"/>
          <w:szCs w:val="24"/>
        </w:rPr>
      </w:pPr>
    </w:p>
    <w:p w:rsidR="00A83C7C" w:rsidRDefault="00D66D50" w:rsidP="009273E0">
      <w:pPr>
        <w:rPr>
          <w:b/>
          <w:sz w:val="24"/>
          <w:szCs w:val="24"/>
        </w:rPr>
      </w:pPr>
      <w:r>
        <w:rPr>
          <w:b/>
          <w:sz w:val="24"/>
          <w:szCs w:val="24"/>
        </w:rPr>
        <w:t xml:space="preserve">3.3 Component: </w:t>
      </w:r>
      <w:r w:rsidRPr="00D66D50">
        <w:rPr>
          <w:b/>
          <w:sz w:val="24"/>
          <w:szCs w:val="24"/>
        </w:rPr>
        <w:t>PF4 and PF5 Support Analysis</w:t>
      </w:r>
    </w:p>
    <w:p w:rsidR="009273E0" w:rsidRDefault="009273E0" w:rsidP="009273E0">
      <w:pPr>
        <w:autoSpaceDE w:val="0"/>
        <w:autoSpaceDN w:val="0"/>
        <w:adjustRightInd w:val="0"/>
        <w:rPr>
          <w:rFonts w:ascii="Times New Roman" w:hAnsi="Times New Roman" w:cs="Times New Roman"/>
          <w:sz w:val="20"/>
          <w:szCs w:val="20"/>
        </w:rPr>
      </w:pPr>
    </w:p>
    <w:p w:rsidR="00D66D50" w:rsidRDefault="00D66D50" w:rsidP="00D66D50">
      <w:pPr>
        <w:rPr>
          <w:sz w:val="24"/>
          <w:szCs w:val="24"/>
        </w:rPr>
      </w:pPr>
      <w:r>
        <w:rPr>
          <w:sz w:val="24"/>
          <w:szCs w:val="24"/>
        </w:rPr>
        <w:t>Calculation: NSTXU-CALC-12-05-00 Rev 0</w:t>
      </w:r>
    </w:p>
    <w:p w:rsidR="00D66D50" w:rsidRDefault="00D66D50" w:rsidP="00D66D50">
      <w:pPr>
        <w:rPr>
          <w:sz w:val="24"/>
          <w:szCs w:val="24"/>
        </w:rPr>
      </w:pPr>
      <w:proofErr w:type="gramStart"/>
      <w:r>
        <w:rPr>
          <w:sz w:val="24"/>
          <w:szCs w:val="24"/>
        </w:rPr>
        <w:t>Cognizant</w:t>
      </w:r>
      <w:proofErr w:type="gramEnd"/>
      <w:r>
        <w:rPr>
          <w:sz w:val="24"/>
          <w:szCs w:val="24"/>
        </w:rPr>
        <w:t xml:space="preserve"> Engineer: Mark Smith</w:t>
      </w:r>
    </w:p>
    <w:p w:rsidR="00D66D50" w:rsidRDefault="00D66D50" w:rsidP="00D66D50">
      <w:pPr>
        <w:rPr>
          <w:sz w:val="24"/>
          <w:szCs w:val="24"/>
        </w:rPr>
      </w:pPr>
      <w:r>
        <w:rPr>
          <w:sz w:val="24"/>
          <w:szCs w:val="24"/>
        </w:rPr>
        <w:t>Responsible Analyst: Peter Titus</w:t>
      </w:r>
    </w:p>
    <w:p w:rsidR="00D66D50" w:rsidRDefault="00D66D50" w:rsidP="00D66D50">
      <w:pPr>
        <w:rPr>
          <w:sz w:val="24"/>
          <w:szCs w:val="24"/>
        </w:rPr>
      </w:pPr>
    </w:p>
    <w:p w:rsidR="00D66D50" w:rsidRDefault="00D66D50" w:rsidP="00D66D50">
      <w:pPr>
        <w:rPr>
          <w:b/>
          <w:sz w:val="24"/>
          <w:szCs w:val="24"/>
        </w:rPr>
      </w:pPr>
      <w:r w:rsidRPr="00B57721">
        <w:rPr>
          <w:b/>
          <w:sz w:val="24"/>
          <w:szCs w:val="24"/>
        </w:rPr>
        <w:t>DCPS Algorithm</w:t>
      </w:r>
    </w:p>
    <w:p w:rsidR="00167688" w:rsidRDefault="00167688" w:rsidP="009273E0">
      <w:pPr>
        <w:autoSpaceDE w:val="0"/>
        <w:autoSpaceDN w:val="0"/>
        <w:adjustRightInd w:val="0"/>
        <w:rPr>
          <w:rFonts w:ascii="Times New Roman" w:hAnsi="Times New Roman" w:cs="Times New Roman"/>
          <w:b/>
          <w:sz w:val="24"/>
          <w:szCs w:val="24"/>
        </w:rPr>
      </w:pPr>
    </w:p>
    <w:p w:rsidR="00D66D50" w:rsidRDefault="00D66D50" w:rsidP="00D66D50">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The digital coil protection system algorithms are discussed in more detail in section 9. Conceptual design</w:t>
      </w:r>
    </w:p>
    <w:p w:rsidR="00D66D50" w:rsidRDefault="00D66D50" w:rsidP="00D66D50">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of</w:t>
      </w:r>
      <w:proofErr w:type="gramEnd"/>
      <w:r>
        <w:rPr>
          <w:rFonts w:ascii="Times New Roman" w:hAnsi="Times New Roman" w:cs="Times New Roman"/>
          <w:sz w:val="20"/>
          <w:szCs w:val="20"/>
        </w:rPr>
        <w:t xml:space="preserve"> the upgrade to NSTX explored designs sized to accept the worst loads that power supplies could</w:t>
      </w:r>
    </w:p>
    <w:p w:rsidR="00D66D50" w:rsidRDefault="00D66D50" w:rsidP="00D66D50">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produce</w:t>
      </w:r>
      <w:proofErr w:type="gramEnd"/>
      <w:r>
        <w:rPr>
          <w:rFonts w:ascii="Times New Roman" w:hAnsi="Times New Roman" w:cs="Times New Roman"/>
          <w:sz w:val="20"/>
          <w:szCs w:val="20"/>
        </w:rPr>
        <w:t>. Excessive structures resulted that would have been difficult to install and were much more costly</w:t>
      </w:r>
    </w:p>
    <w:p w:rsidR="00D66D50" w:rsidRDefault="00D66D50" w:rsidP="00D66D50">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than</w:t>
      </w:r>
      <w:proofErr w:type="gramEnd"/>
      <w:r>
        <w:rPr>
          <w:rFonts w:ascii="Times New Roman" w:hAnsi="Times New Roman" w:cs="Times New Roman"/>
          <w:sz w:val="20"/>
          <w:szCs w:val="20"/>
        </w:rPr>
        <w:t xml:space="preserve"> needed to meet the scenarios required for the upgrade mission, specified in the General Requirements</w:t>
      </w:r>
    </w:p>
    <w:p w:rsidR="00D66D50" w:rsidRDefault="00D66D50" w:rsidP="00D66D50">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Document (GRD). Instead, the project decided to rely on a digital coil protection system (DCPS). Initial</w:t>
      </w:r>
    </w:p>
    <w:p w:rsidR="00D66D50" w:rsidRDefault="00D66D50" w:rsidP="00D66D50">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sizing</w:t>
      </w:r>
      <w:proofErr w:type="gramEnd"/>
      <w:r>
        <w:rPr>
          <w:rFonts w:ascii="Times New Roman" w:hAnsi="Times New Roman" w:cs="Times New Roman"/>
          <w:sz w:val="20"/>
          <w:szCs w:val="20"/>
        </w:rPr>
        <w:t xml:space="preserve"> was then based on the 96 scenarios in the GRD design point with some headroom to accommodate</w:t>
      </w:r>
    </w:p>
    <w:p w:rsidR="00D66D50" w:rsidRDefault="00D66D50" w:rsidP="00D66D50">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operational</w:t>
      </w:r>
      <w:proofErr w:type="gramEnd"/>
      <w:r>
        <w:rPr>
          <w:rFonts w:ascii="Times New Roman" w:hAnsi="Times New Roman" w:cs="Times New Roman"/>
          <w:sz w:val="20"/>
          <w:szCs w:val="20"/>
        </w:rPr>
        <w:t xml:space="preserve"> flexibility and uncertainty. The DCPS must control currents to limit component stresses and</w:t>
      </w:r>
    </w:p>
    <w:p w:rsidR="00D66D50" w:rsidRDefault="00D66D50" w:rsidP="00D66D50">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temperatures</w:t>
      </w:r>
      <w:proofErr w:type="gramEnd"/>
      <w:r>
        <w:rPr>
          <w:rFonts w:ascii="Times New Roman" w:hAnsi="Times New Roman" w:cs="Times New Roman"/>
          <w:sz w:val="20"/>
          <w:szCs w:val="20"/>
        </w:rPr>
        <w:t xml:space="preserve"> to acceptable levels.</w:t>
      </w:r>
    </w:p>
    <w:p w:rsidR="00D66D50" w:rsidRDefault="00D66D50" w:rsidP="00D66D50">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Two approaches are used to provide the needed multipliers/algorithms.</w:t>
      </w:r>
    </w:p>
    <w:p w:rsidR="00D66D50" w:rsidRDefault="00D66D50" w:rsidP="00D66D50">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The first is to use the loads on PF coils computed by the DCPS software and apply these to local models</w:t>
      </w:r>
    </w:p>
    <w:p w:rsidR="00D66D50" w:rsidRDefault="00D66D50" w:rsidP="00D66D50">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of</w:t>
      </w:r>
      <w:proofErr w:type="gramEnd"/>
      <w:r>
        <w:rPr>
          <w:rFonts w:ascii="Times New Roman" w:hAnsi="Times New Roman" w:cs="Times New Roman"/>
          <w:sz w:val="20"/>
          <w:szCs w:val="20"/>
        </w:rPr>
        <w:t xml:space="preserve"> components. The second approach to calculating the stress multipliers/algorithms is to utilize a global</w:t>
      </w:r>
    </w:p>
    <w:p w:rsidR="00D66D50" w:rsidRDefault="00D66D50" w:rsidP="00D66D50">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model</w:t>
      </w:r>
      <w:proofErr w:type="gramEnd"/>
      <w:r>
        <w:rPr>
          <w:rFonts w:ascii="Times New Roman" w:hAnsi="Times New Roman" w:cs="Times New Roman"/>
          <w:sz w:val="20"/>
          <w:szCs w:val="20"/>
        </w:rPr>
        <w:t xml:space="preserve"> that simulates the whole structure and includes an adequately refined modeling of the component in</w:t>
      </w:r>
    </w:p>
    <w:p w:rsidR="00D66D50" w:rsidRDefault="00D66D50" w:rsidP="00D66D50">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question</w:t>
      </w:r>
      <w:proofErr w:type="gramEnd"/>
      <w:r>
        <w:rPr>
          <w:rFonts w:ascii="Times New Roman" w:hAnsi="Times New Roman" w:cs="Times New Roman"/>
          <w:sz w:val="20"/>
          <w:szCs w:val="20"/>
        </w:rPr>
        <w:t>. Unit terminal currents are applied to each coil separately, Lorentz loads are calculated, and the</w:t>
      </w:r>
    </w:p>
    <w:p w:rsidR="00D66D50" w:rsidRDefault="00D66D50" w:rsidP="00D66D50">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response</w:t>
      </w:r>
      <w:proofErr w:type="gramEnd"/>
      <w:r>
        <w:rPr>
          <w:rFonts w:ascii="Times New Roman" w:hAnsi="Times New Roman" w:cs="Times New Roman"/>
          <w:sz w:val="20"/>
          <w:szCs w:val="20"/>
        </w:rPr>
        <w:t xml:space="preserve"> of the whole </w:t>
      </w:r>
      <w:proofErr w:type="spellStart"/>
      <w:r>
        <w:rPr>
          <w:rFonts w:ascii="Times New Roman" w:hAnsi="Times New Roman" w:cs="Times New Roman"/>
          <w:sz w:val="20"/>
          <w:szCs w:val="20"/>
        </w:rPr>
        <w:t>tokamak</w:t>
      </w:r>
      <w:proofErr w:type="spellEnd"/>
      <w:r>
        <w:rPr>
          <w:rFonts w:ascii="Times New Roman" w:hAnsi="Times New Roman" w:cs="Times New Roman"/>
          <w:sz w:val="20"/>
          <w:szCs w:val="20"/>
        </w:rPr>
        <w:t xml:space="preserve"> and local component stress is computed. Local component stresses may</w:t>
      </w:r>
    </w:p>
    <w:p w:rsidR="00D66D50" w:rsidRDefault="00D66D50" w:rsidP="00D66D50">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then</w:t>
      </w:r>
      <w:proofErr w:type="gramEnd"/>
      <w:r>
        <w:rPr>
          <w:rFonts w:ascii="Times New Roman" w:hAnsi="Times New Roman" w:cs="Times New Roman"/>
          <w:sz w:val="20"/>
          <w:szCs w:val="20"/>
        </w:rPr>
        <w:t xml:space="preserve"> be computed in the DCPS or in a spreadsheet for the many scenarios required by the GRD by scaling</w:t>
      </w:r>
    </w:p>
    <w:p w:rsidR="00D66D50" w:rsidRDefault="00D66D50" w:rsidP="00D66D50">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and</w:t>
      </w:r>
      <w:proofErr w:type="gramEnd"/>
      <w:r>
        <w:rPr>
          <w:rFonts w:ascii="Times New Roman" w:hAnsi="Times New Roman" w:cs="Times New Roman"/>
          <w:sz w:val="20"/>
          <w:szCs w:val="20"/>
        </w:rPr>
        <w:t xml:space="preserve"> linear superposition of the unit results. This approach has been applied to the PF4 and 5 coil stresses.</w:t>
      </w:r>
    </w:p>
    <w:p w:rsidR="00D66D50" w:rsidRDefault="00D66D50" w:rsidP="00D66D50">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PF4/5 DCPS Multipliers</w:t>
      </w:r>
    </w:p>
    <w:p w:rsidR="00D66D50" w:rsidRDefault="00D66D50" w:rsidP="00D66D50">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The DCPS should calculate the upward load on the upper PF4 and 5 coils individually and assume this is</w:t>
      </w:r>
    </w:p>
    <w:p w:rsidR="00D66D50" w:rsidRDefault="00D66D50" w:rsidP="00D66D50">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split</w:t>
      </w:r>
      <w:proofErr w:type="gramEnd"/>
      <w:r>
        <w:rPr>
          <w:rFonts w:ascii="Times New Roman" w:hAnsi="Times New Roman" w:cs="Times New Roman"/>
          <w:sz w:val="20"/>
          <w:szCs w:val="20"/>
        </w:rPr>
        <w:t xml:space="preserve"> over 6 of the 12 support clamp plates which each have 4 studs. Similarly, the downward load on each</w:t>
      </w:r>
    </w:p>
    <w:p w:rsidR="00D66D50" w:rsidRDefault="00D66D50" w:rsidP="00D66D50">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of</w:t>
      </w:r>
      <w:proofErr w:type="gramEnd"/>
      <w:r>
        <w:rPr>
          <w:rFonts w:ascii="Times New Roman" w:hAnsi="Times New Roman" w:cs="Times New Roman"/>
          <w:sz w:val="20"/>
          <w:szCs w:val="20"/>
        </w:rPr>
        <w:t xml:space="preserve"> the lower PF4 and PF5 coils should be split over 6 of their 12 supports. This is a conservative but needed</w:t>
      </w:r>
    </w:p>
    <w:p w:rsidR="00D66D50" w:rsidRDefault="00D66D50" w:rsidP="00D66D50">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assumption</w:t>
      </w:r>
      <w:proofErr w:type="gramEnd"/>
      <w:r>
        <w:rPr>
          <w:rFonts w:ascii="Times New Roman" w:hAnsi="Times New Roman" w:cs="Times New Roman"/>
          <w:sz w:val="20"/>
          <w:szCs w:val="20"/>
        </w:rPr>
        <w:t xml:space="preserve"> because for most loading all 12 supports will resist the tensile loads of the coils with respect to</w:t>
      </w:r>
    </w:p>
    <w:p w:rsidR="00D66D50" w:rsidRDefault="00D66D50" w:rsidP="00D66D50">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their</w:t>
      </w:r>
      <w:proofErr w:type="gramEnd"/>
      <w:r>
        <w:rPr>
          <w:rFonts w:ascii="Times New Roman" w:hAnsi="Times New Roman" w:cs="Times New Roman"/>
          <w:sz w:val="20"/>
          <w:szCs w:val="20"/>
        </w:rPr>
        <w:t xml:space="preserve"> support brackets. Up-down asymmetry in loading may effectively load the 12 supports unequally. If</w:t>
      </w:r>
    </w:p>
    <w:p w:rsidR="00D66D50" w:rsidRDefault="00D66D50" w:rsidP="00D66D50">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the</w:t>
      </w:r>
      <w:proofErr w:type="gramEnd"/>
      <w:r>
        <w:rPr>
          <w:rFonts w:ascii="Times New Roman" w:hAnsi="Times New Roman" w:cs="Times New Roman"/>
          <w:sz w:val="20"/>
          <w:szCs w:val="20"/>
        </w:rPr>
        <w:t xml:space="preserve"> existing SS316 generic studs are replaced by ASTM A-193 B8M Class 1 bolts, the stress allowable</w:t>
      </w:r>
    </w:p>
    <w:p w:rsidR="00D66D50" w:rsidRDefault="00D66D50" w:rsidP="00D66D50">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would</w:t>
      </w:r>
      <w:proofErr w:type="gramEnd"/>
      <w:r>
        <w:rPr>
          <w:rFonts w:ascii="Times New Roman" w:hAnsi="Times New Roman" w:cs="Times New Roman"/>
          <w:sz w:val="20"/>
          <w:szCs w:val="20"/>
        </w:rPr>
        <w:t xml:space="preserve"> be 2/3*95 = 63.3 </w:t>
      </w:r>
      <w:proofErr w:type="spellStart"/>
      <w:r>
        <w:rPr>
          <w:rFonts w:ascii="Times New Roman" w:hAnsi="Times New Roman" w:cs="Times New Roman"/>
          <w:sz w:val="20"/>
          <w:szCs w:val="20"/>
        </w:rPr>
        <w:t>ksi</w:t>
      </w:r>
      <w:proofErr w:type="spellEnd"/>
      <w:r>
        <w:rPr>
          <w:rFonts w:ascii="Times New Roman" w:hAnsi="Times New Roman" w:cs="Times New Roman"/>
          <w:sz w:val="20"/>
          <w:szCs w:val="20"/>
        </w:rPr>
        <w:t>, which corresponds to 8000 lbs per stud. The studs should be tensioned above</w:t>
      </w:r>
    </w:p>
    <w:p w:rsidR="00D66D50" w:rsidRDefault="00D66D50" w:rsidP="00D66D50">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this</w:t>
      </w:r>
      <w:proofErr w:type="gramEnd"/>
      <w:r>
        <w:rPr>
          <w:rFonts w:ascii="Times New Roman" w:hAnsi="Times New Roman" w:cs="Times New Roman"/>
          <w:sz w:val="20"/>
          <w:szCs w:val="20"/>
        </w:rPr>
        <w:t xml:space="preserve"> or about 10000 lbs (the NSTX Structural Design Criteria Document [3] allows 0.75*yield). With</w:t>
      </w:r>
    </w:p>
    <w:p w:rsidR="00D66D50" w:rsidRDefault="00D66D50" w:rsidP="00D66D50">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proper</w:t>
      </w:r>
      <w:proofErr w:type="gramEnd"/>
      <w:r>
        <w:rPr>
          <w:rFonts w:ascii="Times New Roman" w:hAnsi="Times New Roman" w:cs="Times New Roman"/>
          <w:sz w:val="20"/>
          <w:szCs w:val="20"/>
        </w:rPr>
        <w:t xml:space="preserve"> pre-tensioning, the alternating stress affecting fatigue will be small. Coil stress algorithms are</w:t>
      </w:r>
    </w:p>
    <w:p w:rsidR="00D66D50" w:rsidRDefault="00D66D50" w:rsidP="00D66D50">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summarized</w:t>
      </w:r>
      <w:proofErr w:type="gramEnd"/>
      <w:r>
        <w:rPr>
          <w:rFonts w:ascii="Times New Roman" w:hAnsi="Times New Roman" w:cs="Times New Roman"/>
          <w:sz w:val="20"/>
          <w:szCs w:val="20"/>
        </w:rPr>
        <w:t xml:space="preserve"> in the next two figures.</w:t>
      </w:r>
    </w:p>
    <w:p w:rsidR="00554A94" w:rsidRPr="00554A94" w:rsidRDefault="00554A94" w:rsidP="00554A94">
      <w:pPr>
        <w:autoSpaceDE w:val="0"/>
        <w:autoSpaceDN w:val="0"/>
        <w:adjustRightInd w:val="0"/>
        <w:rPr>
          <w:rFonts w:ascii="Times New Roman" w:hAnsi="Times New Roman" w:cs="Times New Roman"/>
          <w:b/>
          <w:sz w:val="20"/>
          <w:szCs w:val="20"/>
        </w:rPr>
      </w:pPr>
    </w:p>
    <w:p w:rsidR="00554A94" w:rsidRDefault="005C577E" w:rsidP="00554A94">
      <w:pPr>
        <w:autoSpaceDE w:val="0"/>
        <w:autoSpaceDN w:val="0"/>
        <w:adjustRightInd w:val="0"/>
        <w:rPr>
          <w:rFonts w:ascii="Times New Roman" w:hAnsi="Times New Roman" w:cs="Times New Roman"/>
          <w:sz w:val="20"/>
          <w:szCs w:val="20"/>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-28575</wp:posOffset>
            </wp:positionH>
            <wp:positionV relativeFrom="paragraph">
              <wp:posOffset>29845</wp:posOffset>
            </wp:positionV>
            <wp:extent cx="5943600" cy="41624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162425"/>
                    </a:xfrm>
                    <a:prstGeom prst="rect">
                      <a:avLst/>
                    </a:prstGeom>
                    <a:noFill/>
                    <a:ln>
                      <a:noFill/>
                    </a:ln>
                  </pic:spPr>
                </pic:pic>
              </a:graphicData>
            </a:graphic>
          </wp:anchor>
        </w:drawing>
      </w:r>
    </w:p>
    <w:p w:rsidR="00554A94" w:rsidRDefault="00554A94" w:rsidP="00554A94">
      <w:pPr>
        <w:autoSpaceDE w:val="0"/>
        <w:autoSpaceDN w:val="0"/>
        <w:adjustRightInd w:val="0"/>
        <w:rPr>
          <w:rFonts w:ascii="Times New Roman" w:hAnsi="Times New Roman" w:cs="Times New Roman"/>
          <w:sz w:val="20"/>
          <w:szCs w:val="20"/>
        </w:rPr>
      </w:pPr>
    </w:p>
    <w:p w:rsidR="00554A94" w:rsidRDefault="00554A94" w:rsidP="00554A94">
      <w:pPr>
        <w:autoSpaceDE w:val="0"/>
        <w:autoSpaceDN w:val="0"/>
        <w:adjustRightInd w:val="0"/>
        <w:rPr>
          <w:rFonts w:ascii="Times New Roman" w:hAnsi="Times New Roman" w:cs="Times New Roman"/>
          <w:sz w:val="20"/>
          <w:szCs w:val="20"/>
        </w:rPr>
      </w:pPr>
    </w:p>
    <w:p w:rsidR="00554A94" w:rsidRDefault="00554A94" w:rsidP="00554A94">
      <w:pPr>
        <w:autoSpaceDE w:val="0"/>
        <w:autoSpaceDN w:val="0"/>
        <w:adjustRightInd w:val="0"/>
        <w:rPr>
          <w:rFonts w:ascii="Times New Roman" w:hAnsi="Times New Roman" w:cs="Times New Roman"/>
          <w:sz w:val="20"/>
          <w:szCs w:val="20"/>
        </w:rPr>
      </w:pPr>
    </w:p>
    <w:p w:rsidR="00554A94" w:rsidRDefault="00554A94" w:rsidP="00554A94">
      <w:pPr>
        <w:autoSpaceDE w:val="0"/>
        <w:autoSpaceDN w:val="0"/>
        <w:adjustRightInd w:val="0"/>
        <w:rPr>
          <w:rFonts w:ascii="Times New Roman" w:hAnsi="Times New Roman" w:cs="Times New Roman"/>
          <w:sz w:val="20"/>
          <w:szCs w:val="20"/>
        </w:rPr>
      </w:pPr>
    </w:p>
    <w:p w:rsidR="00554A94" w:rsidRDefault="00554A94" w:rsidP="00554A94">
      <w:pPr>
        <w:autoSpaceDE w:val="0"/>
        <w:autoSpaceDN w:val="0"/>
        <w:adjustRightInd w:val="0"/>
        <w:rPr>
          <w:rFonts w:ascii="Times New Roman" w:hAnsi="Times New Roman" w:cs="Times New Roman"/>
          <w:sz w:val="20"/>
          <w:szCs w:val="20"/>
        </w:rPr>
      </w:pPr>
    </w:p>
    <w:p w:rsidR="00554A94" w:rsidRDefault="00554A94" w:rsidP="00554A94">
      <w:pPr>
        <w:autoSpaceDE w:val="0"/>
        <w:autoSpaceDN w:val="0"/>
        <w:adjustRightInd w:val="0"/>
        <w:rPr>
          <w:rFonts w:ascii="Times New Roman" w:hAnsi="Times New Roman" w:cs="Times New Roman"/>
          <w:sz w:val="20"/>
          <w:szCs w:val="20"/>
        </w:rPr>
      </w:pPr>
    </w:p>
    <w:p w:rsidR="00554A94" w:rsidRDefault="00554A94" w:rsidP="00554A94">
      <w:pPr>
        <w:autoSpaceDE w:val="0"/>
        <w:autoSpaceDN w:val="0"/>
        <w:adjustRightInd w:val="0"/>
        <w:rPr>
          <w:rFonts w:ascii="Times New Roman" w:hAnsi="Times New Roman" w:cs="Times New Roman"/>
          <w:sz w:val="20"/>
          <w:szCs w:val="20"/>
        </w:rPr>
      </w:pPr>
    </w:p>
    <w:p w:rsidR="00554A94" w:rsidRDefault="00554A94" w:rsidP="00554A94">
      <w:pPr>
        <w:autoSpaceDE w:val="0"/>
        <w:autoSpaceDN w:val="0"/>
        <w:adjustRightInd w:val="0"/>
        <w:rPr>
          <w:rFonts w:ascii="Times New Roman" w:hAnsi="Times New Roman" w:cs="Times New Roman"/>
          <w:sz w:val="20"/>
          <w:szCs w:val="20"/>
        </w:rPr>
      </w:pPr>
    </w:p>
    <w:p w:rsidR="00554A94" w:rsidRDefault="00554A94" w:rsidP="00554A94">
      <w:pPr>
        <w:autoSpaceDE w:val="0"/>
        <w:autoSpaceDN w:val="0"/>
        <w:adjustRightInd w:val="0"/>
        <w:rPr>
          <w:rFonts w:ascii="Times New Roman" w:hAnsi="Times New Roman" w:cs="Times New Roman"/>
          <w:sz w:val="20"/>
          <w:szCs w:val="20"/>
        </w:rPr>
      </w:pPr>
    </w:p>
    <w:p w:rsidR="00554A94" w:rsidRDefault="00554A94" w:rsidP="00554A94">
      <w:pPr>
        <w:autoSpaceDE w:val="0"/>
        <w:autoSpaceDN w:val="0"/>
        <w:adjustRightInd w:val="0"/>
        <w:rPr>
          <w:rFonts w:ascii="Times New Roman" w:hAnsi="Times New Roman" w:cs="Times New Roman"/>
          <w:sz w:val="20"/>
          <w:szCs w:val="20"/>
        </w:rPr>
      </w:pPr>
    </w:p>
    <w:p w:rsidR="00554A94" w:rsidRDefault="00554A94" w:rsidP="00554A94">
      <w:pPr>
        <w:autoSpaceDE w:val="0"/>
        <w:autoSpaceDN w:val="0"/>
        <w:adjustRightInd w:val="0"/>
        <w:rPr>
          <w:rFonts w:ascii="Times New Roman" w:hAnsi="Times New Roman" w:cs="Times New Roman"/>
          <w:sz w:val="20"/>
          <w:szCs w:val="20"/>
        </w:rPr>
      </w:pPr>
    </w:p>
    <w:p w:rsidR="00554A94" w:rsidRDefault="00554A94" w:rsidP="00554A94">
      <w:pPr>
        <w:autoSpaceDE w:val="0"/>
        <w:autoSpaceDN w:val="0"/>
        <w:adjustRightInd w:val="0"/>
        <w:rPr>
          <w:rFonts w:ascii="Times New Roman" w:hAnsi="Times New Roman" w:cs="Times New Roman"/>
          <w:sz w:val="20"/>
          <w:szCs w:val="20"/>
        </w:rPr>
      </w:pPr>
    </w:p>
    <w:p w:rsidR="00554A94" w:rsidRDefault="00554A94" w:rsidP="00554A94">
      <w:pPr>
        <w:autoSpaceDE w:val="0"/>
        <w:autoSpaceDN w:val="0"/>
        <w:adjustRightInd w:val="0"/>
        <w:rPr>
          <w:rFonts w:ascii="Times New Roman" w:hAnsi="Times New Roman" w:cs="Times New Roman"/>
          <w:sz w:val="20"/>
          <w:szCs w:val="20"/>
        </w:rPr>
      </w:pPr>
    </w:p>
    <w:p w:rsidR="00554A94" w:rsidRDefault="00554A94" w:rsidP="00554A94">
      <w:pPr>
        <w:autoSpaceDE w:val="0"/>
        <w:autoSpaceDN w:val="0"/>
        <w:adjustRightInd w:val="0"/>
        <w:rPr>
          <w:rFonts w:ascii="Times New Roman" w:hAnsi="Times New Roman" w:cs="Times New Roman"/>
          <w:sz w:val="20"/>
          <w:szCs w:val="20"/>
        </w:rPr>
      </w:pPr>
    </w:p>
    <w:p w:rsidR="00554A94" w:rsidRDefault="00554A94" w:rsidP="00554A94">
      <w:pPr>
        <w:autoSpaceDE w:val="0"/>
        <w:autoSpaceDN w:val="0"/>
        <w:adjustRightInd w:val="0"/>
        <w:rPr>
          <w:rFonts w:ascii="Times New Roman" w:hAnsi="Times New Roman" w:cs="Times New Roman"/>
          <w:sz w:val="20"/>
          <w:szCs w:val="20"/>
        </w:rPr>
      </w:pPr>
    </w:p>
    <w:p w:rsidR="00554A94" w:rsidRDefault="00554A94" w:rsidP="00554A94">
      <w:pPr>
        <w:autoSpaceDE w:val="0"/>
        <w:autoSpaceDN w:val="0"/>
        <w:adjustRightInd w:val="0"/>
        <w:rPr>
          <w:rFonts w:ascii="Times New Roman" w:hAnsi="Times New Roman" w:cs="Times New Roman"/>
          <w:sz w:val="20"/>
          <w:szCs w:val="20"/>
        </w:rPr>
      </w:pPr>
    </w:p>
    <w:p w:rsidR="00167688" w:rsidRDefault="00167688" w:rsidP="00167688">
      <w:pPr>
        <w:autoSpaceDE w:val="0"/>
        <w:autoSpaceDN w:val="0"/>
        <w:adjustRightInd w:val="0"/>
        <w:rPr>
          <w:rFonts w:ascii="Times New Roman" w:hAnsi="Times New Roman" w:cs="Times New Roman"/>
          <w:b/>
          <w:sz w:val="24"/>
          <w:szCs w:val="24"/>
        </w:rPr>
      </w:pPr>
    </w:p>
    <w:p w:rsidR="00167688" w:rsidRDefault="00167688" w:rsidP="00167688">
      <w:pPr>
        <w:autoSpaceDE w:val="0"/>
        <w:autoSpaceDN w:val="0"/>
        <w:adjustRightInd w:val="0"/>
        <w:rPr>
          <w:rFonts w:ascii="Times New Roman" w:hAnsi="Times New Roman" w:cs="Times New Roman"/>
          <w:b/>
          <w:sz w:val="24"/>
          <w:szCs w:val="24"/>
        </w:rPr>
      </w:pPr>
    </w:p>
    <w:p w:rsidR="00167688" w:rsidRDefault="00167688" w:rsidP="00167688">
      <w:pPr>
        <w:autoSpaceDE w:val="0"/>
        <w:autoSpaceDN w:val="0"/>
        <w:adjustRightInd w:val="0"/>
        <w:rPr>
          <w:sz w:val="20"/>
          <w:szCs w:val="20"/>
        </w:rPr>
      </w:pPr>
    </w:p>
    <w:p w:rsidR="00167688" w:rsidRDefault="00167688" w:rsidP="00167688">
      <w:pPr>
        <w:autoSpaceDE w:val="0"/>
        <w:autoSpaceDN w:val="0"/>
        <w:adjustRightInd w:val="0"/>
        <w:rPr>
          <w:b/>
          <w:sz w:val="24"/>
          <w:szCs w:val="24"/>
        </w:rPr>
      </w:pPr>
    </w:p>
    <w:p w:rsidR="0023293D" w:rsidRDefault="0023293D" w:rsidP="0023293D">
      <w:pPr>
        <w:autoSpaceDE w:val="0"/>
        <w:autoSpaceDN w:val="0"/>
        <w:adjustRightInd w:val="0"/>
        <w:rPr>
          <w:rFonts w:ascii="Times New Roman" w:hAnsi="Times New Roman" w:cs="Times New Roman"/>
          <w:sz w:val="20"/>
          <w:szCs w:val="20"/>
        </w:rPr>
      </w:pPr>
    </w:p>
    <w:p w:rsidR="007368F7" w:rsidRDefault="007368F7" w:rsidP="0023293D">
      <w:pPr>
        <w:autoSpaceDE w:val="0"/>
        <w:autoSpaceDN w:val="0"/>
        <w:adjustRightInd w:val="0"/>
        <w:rPr>
          <w:rFonts w:ascii="Times New Roman" w:hAnsi="Times New Roman" w:cs="Times New Roman"/>
          <w:b/>
          <w:sz w:val="24"/>
          <w:szCs w:val="24"/>
        </w:rPr>
      </w:pPr>
    </w:p>
    <w:p w:rsidR="007368F7" w:rsidRDefault="007368F7" w:rsidP="007368F7">
      <w:pPr>
        <w:autoSpaceDE w:val="0"/>
        <w:autoSpaceDN w:val="0"/>
        <w:adjustRightInd w:val="0"/>
        <w:rPr>
          <w:rFonts w:ascii="Times New Roman" w:hAnsi="Times New Roman" w:cs="Times New Roman"/>
          <w:sz w:val="20"/>
          <w:szCs w:val="20"/>
        </w:rPr>
      </w:pPr>
    </w:p>
    <w:p w:rsidR="007368F7" w:rsidRDefault="007368F7" w:rsidP="007368F7">
      <w:pPr>
        <w:autoSpaceDE w:val="0"/>
        <w:autoSpaceDN w:val="0"/>
        <w:adjustRightInd w:val="0"/>
        <w:rPr>
          <w:rFonts w:ascii="Times New Roman" w:hAnsi="Times New Roman" w:cs="Times New Roman"/>
          <w:sz w:val="24"/>
          <w:szCs w:val="24"/>
        </w:rPr>
      </w:pPr>
    </w:p>
    <w:p w:rsidR="007368F7" w:rsidRDefault="00D66D50" w:rsidP="007368F7">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104775</wp:posOffset>
            </wp:positionH>
            <wp:positionV relativeFrom="paragraph">
              <wp:posOffset>152400</wp:posOffset>
            </wp:positionV>
            <wp:extent cx="5943600" cy="42360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236085"/>
                    </a:xfrm>
                    <a:prstGeom prst="rect">
                      <a:avLst/>
                    </a:prstGeom>
                    <a:noFill/>
                    <a:ln>
                      <a:noFill/>
                    </a:ln>
                  </pic:spPr>
                </pic:pic>
              </a:graphicData>
            </a:graphic>
          </wp:anchor>
        </w:drawing>
      </w:r>
    </w:p>
    <w:p w:rsidR="007368F7" w:rsidRDefault="007368F7" w:rsidP="007368F7">
      <w:pPr>
        <w:autoSpaceDE w:val="0"/>
        <w:autoSpaceDN w:val="0"/>
        <w:adjustRightInd w:val="0"/>
        <w:rPr>
          <w:rFonts w:ascii="Times New Roman" w:hAnsi="Times New Roman" w:cs="Times New Roman"/>
          <w:sz w:val="24"/>
          <w:szCs w:val="24"/>
        </w:rPr>
      </w:pPr>
    </w:p>
    <w:p w:rsidR="007368F7" w:rsidRDefault="007368F7" w:rsidP="007368F7">
      <w:pPr>
        <w:autoSpaceDE w:val="0"/>
        <w:autoSpaceDN w:val="0"/>
        <w:adjustRightInd w:val="0"/>
        <w:rPr>
          <w:rFonts w:ascii="Times New Roman" w:hAnsi="Times New Roman" w:cs="Times New Roman"/>
          <w:sz w:val="24"/>
          <w:szCs w:val="24"/>
        </w:rPr>
      </w:pPr>
    </w:p>
    <w:p w:rsidR="007368F7" w:rsidRDefault="007368F7" w:rsidP="007368F7">
      <w:pPr>
        <w:autoSpaceDE w:val="0"/>
        <w:autoSpaceDN w:val="0"/>
        <w:adjustRightInd w:val="0"/>
        <w:rPr>
          <w:rFonts w:ascii="Times New Roman" w:hAnsi="Times New Roman" w:cs="Times New Roman"/>
          <w:sz w:val="24"/>
          <w:szCs w:val="24"/>
        </w:rPr>
      </w:pPr>
    </w:p>
    <w:p w:rsidR="007368F7" w:rsidRDefault="007368F7" w:rsidP="007368F7">
      <w:pPr>
        <w:autoSpaceDE w:val="0"/>
        <w:autoSpaceDN w:val="0"/>
        <w:adjustRightInd w:val="0"/>
        <w:rPr>
          <w:rFonts w:ascii="Times New Roman" w:hAnsi="Times New Roman" w:cs="Times New Roman"/>
          <w:sz w:val="24"/>
          <w:szCs w:val="24"/>
        </w:rPr>
      </w:pPr>
    </w:p>
    <w:p w:rsidR="007368F7" w:rsidRDefault="007368F7" w:rsidP="007368F7">
      <w:pPr>
        <w:autoSpaceDE w:val="0"/>
        <w:autoSpaceDN w:val="0"/>
        <w:adjustRightInd w:val="0"/>
        <w:rPr>
          <w:rFonts w:ascii="Times New Roman" w:hAnsi="Times New Roman" w:cs="Times New Roman"/>
          <w:sz w:val="24"/>
          <w:szCs w:val="24"/>
        </w:rPr>
      </w:pPr>
    </w:p>
    <w:p w:rsidR="007368F7" w:rsidRDefault="007368F7" w:rsidP="007368F7">
      <w:pPr>
        <w:autoSpaceDE w:val="0"/>
        <w:autoSpaceDN w:val="0"/>
        <w:adjustRightInd w:val="0"/>
        <w:rPr>
          <w:rFonts w:ascii="Times New Roman" w:hAnsi="Times New Roman" w:cs="Times New Roman"/>
          <w:sz w:val="24"/>
          <w:szCs w:val="24"/>
        </w:rPr>
      </w:pPr>
    </w:p>
    <w:p w:rsidR="007368F7" w:rsidRDefault="007368F7" w:rsidP="007368F7">
      <w:pPr>
        <w:autoSpaceDE w:val="0"/>
        <w:autoSpaceDN w:val="0"/>
        <w:adjustRightInd w:val="0"/>
        <w:rPr>
          <w:rFonts w:ascii="Times New Roman" w:hAnsi="Times New Roman" w:cs="Times New Roman"/>
          <w:sz w:val="24"/>
          <w:szCs w:val="24"/>
        </w:rPr>
      </w:pPr>
    </w:p>
    <w:p w:rsidR="007368F7" w:rsidRDefault="007368F7" w:rsidP="007368F7">
      <w:pPr>
        <w:autoSpaceDE w:val="0"/>
        <w:autoSpaceDN w:val="0"/>
        <w:adjustRightInd w:val="0"/>
        <w:rPr>
          <w:rFonts w:ascii="Times New Roman" w:hAnsi="Times New Roman" w:cs="Times New Roman"/>
          <w:sz w:val="24"/>
          <w:szCs w:val="24"/>
        </w:rPr>
      </w:pPr>
    </w:p>
    <w:p w:rsidR="007368F7" w:rsidRDefault="007368F7" w:rsidP="007368F7">
      <w:pPr>
        <w:autoSpaceDE w:val="0"/>
        <w:autoSpaceDN w:val="0"/>
        <w:adjustRightInd w:val="0"/>
        <w:rPr>
          <w:rFonts w:ascii="Times New Roman" w:hAnsi="Times New Roman" w:cs="Times New Roman"/>
          <w:sz w:val="24"/>
          <w:szCs w:val="24"/>
        </w:rPr>
      </w:pPr>
    </w:p>
    <w:p w:rsidR="007368F7" w:rsidRDefault="007368F7" w:rsidP="007368F7">
      <w:pPr>
        <w:autoSpaceDE w:val="0"/>
        <w:autoSpaceDN w:val="0"/>
        <w:adjustRightInd w:val="0"/>
        <w:rPr>
          <w:rFonts w:ascii="Times New Roman" w:hAnsi="Times New Roman" w:cs="Times New Roman"/>
          <w:sz w:val="24"/>
          <w:szCs w:val="24"/>
        </w:rPr>
      </w:pPr>
    </w:p>
    <w:p w:rsidR="007368F7" w:rsidRDefault="007368F7" w:rsidP="007368F7">
      <w:pPr>
        <w:autoSpaceDE w:val="0"/>
        <w:autoSpaceDN w:val="0"/>
        <w:adjustRightInd w:val="0"/>
        <w:rPr>
          <w:rFonts w:ascii="Times New Roman" w:hAnsi="Times New Roman" w:cs="Times New Roman"/>
          <w:sz w:val="24"/>
          <w:szCs w:val="24"/>
        </w:rPr>
      </w:pPr>
    </w:p>
    <w:p w:rsidR="007368F7" w:rsidRDefault="007368F7" w:rsidP="007368F7">
      <w:pPr>
        <w:autoSpaceDE w:val="0"/>
        <w:autoSpaceDN w:val="0"/>
        <w:adjustRightInd w:val="0"/>
        <w:rPr>
          <w:rFonts w:ascii="Times New Roman" w:hAnsi="Times New Roman" w:cs="Times New Roman"/>
          <w:sz w:val="24"/>
          <w:szCs w:val="24"/>
        </w:rPr>
      </w:pPr>
    </w:p>
    <w:p w:rsidR="007368F7" w:rsidRDefault="007368F7" w:rsidP="007368F7">
      <w:pPr>
        <w:autoSpaceDE w:val="0"/>
        <w:autoSpaceDN w:val="0"/>
        <w:adjustRightInd w:val="0"/>
        <w:rPr>
          <w:rFonts w:ascii="Times New Roman" w:hAnsi="Times New Roman" w:cs="Times New Roman"/>
          <w:sz w:val="24"/>
          <w:szCs w:val="24"/>
        </w:rPr>
      </w:pPr>
    </w:p>
    <w:p w:rsidR="007368F7" w:rsidRDefault="007368F7" w:rsidP="007368F7">
      <w:pPr>
        <w:autoSpaceDE w:val="0"/>
        <w:autoSpaceDN w:val="0"/>
        <w:adjustRightInd w:val="0"/>
        <w:rPr>
          <w:rFonts w:ascii="Times New Roman" w:hAnsi="Times New Roman" w:cs="Times New Roman"/>
          <w:sz w:val="24"/>
          <w:szCs w:val="24"/>
        </w:rPr>
      </w:pPr>
    </w:p>
    <w:p w:rsidR="007368F7" w:rsidRDefault="007368F7" w:rsidP="007368F7">
      <w:pPr>
        <w:autoSpaceDE w:val="0"/>
        <w:autoSpaceDN w:val="0"/>
        <w:adjustRightInd w:val="0"/>
        <w:rPr>
          <w:rFonts w:ascii="Times New Roman" w:hAnsi="Times New Roman" w:cs="Times New Roman"/>
          <w:sz w:val="24"/>
          <w:szCs w:val="24"/>
        </w:rPr>
      </w:pPr>
    </w:p>
    <w:p w:rsidR="007368F7" w:rsidRDefault="007368F7" w:rsidP="007368F7">
      <w:pPr>
        <w:autoSpaceDE w:val="0"/>
        <w:autoSpaceDN w:val="0"/>
        <w:adjustRightInd w:val="0"/>
        <w:rPr>
          <w:rFonts w:ascii="Times New Roman" w:hAnsi="Times New Roman" w:cs="Times New Roman"/>
          <w:sz w:val="24"/>
          <w:szCs w:val="24"/>
        </w:rPr>
      </w:pPr>
    </w:p>
    <w:p w:rsidR="007368F7" w:rsidRDefault="007368F7" w:rsidP="007368F7">
      <w:pPr>
        <w:autoSpaceDE w:val="0"/>
        <w:autoSpaceDN w:val="0"/>
        <w:adjustRightInd w:val="0"/>
        <w:rPr>
          <w:rFonts w:ascii="Times New Roman" w:hAnsi="Times New Roman" w:cs="Times New Roman"/>
          <w:sz w:val="24"/>
          <w:szCs w:val="24"/>
        </w:rPr>
      </w:pPr>
    </w:p>
    <w:p w:rsidR="007368F7" w:rsidRDefault="007368F7" w:rsidP="007368F7">
      <w:pPr>
        <w:autoSpaceDE w:val="0"/>
        <w:autoSpaceDN w:val="0"/>
        <w:adjustRightInd w:val="0"/>
        <w:rPr>
          <w:rFonts w:ascii="Times New Roman" w:hAnsi="Times New Roman" w:cs="Times New Roman"/>
          <w:sz w:val="24"/>
          <w:szCs w:val="24"/>
        </w:rPr>
      </w:pPr>
    </w:p>
    <w:p w:rsidR="007368F7" w:rsidRDefault="007368F7" w:rsidP="007368F7">
      <w:pPr>
        <w:autoSpaceDE w:val="0"/>
        <w:autoSpaceDN w:val="0"/>
        <w:adjustRightInd w:val="0"/>
        <w:rPr>
          <w:rFonts w:ascii="Times New Roman" w:hAnsi="Times New Roman" w:cs="Times New Roman"/>
          <w:sz w:val="24"/>
          <w:szCs w:val="24"/>
        </w:rPr>
      </w:pPr>
    </w:p>
    <w:p w:rsidR="007368F7" w:rsidRDefault="007368F7" w:rsidP="007368F7">
      <w:pPr>
        <w:autoSpaceDE w:val="0"/>
        <w:autoSpaceDN w:val="0"/>
        <w:adjustRightInd w:val="0"/>
        <w:rPr>
          <w:rFonts w:ascii="Times New Roman" w:hAnsi="Times New Roman" w:cs="Times New Roman"/>
          <w:sz w:val="24"/>
          <w:szCs w:val="24"/>
        </w:rPr>
      </w:pPr>
    </w:p>
    <w:p w:rsidR="007368F7" w:rsidRDefault="007368F7" w:rsidP="007368F7">
      <w:pPr>
        <w:autoSpaceDE w:val="0"/>
        <w:autoSpaceDN w:val="0"/>
        <w:adjustRightInd w:val="0"/>
        <w:rPr>
          <w:rFonts w:ascii="Times New Roman" w:hAnsi="Times New Roman" w:cs="Times New Roman"/>
          <w:sz w:val="24"/>
          <w:szCs w:val="24"/>
        </w:rPr>
      </w:pPr>
    </w:p>
    <w:p w:rsidR="007368F7" w:rsidRDefault="007368F7" w:rsidP="007368F7">
      <w:pPr>
        <w:autoSpaceDE w:val="0"/>
        <w:autoSpaceDN w:val="0"/>
        <w:adjustRightInd w:val="0"/>
        <w:rPr>
          <w:rFonts w:ascii="Times New Roman" w:hAnsi="Times New Roman" w:cs="Times New Roman"/>
          <w:sz w:val="24"/>
          <w:szCs w:val="24"/>
        </w:rPr>
      </w:pPr>
    </w:p>
    <w:p w:rsidR="00D66D50" w:rsidRDefault="00D66D50" w:rsidP="007368F7">
      <w:pPr>
        <w:autoSpaceDE w:val="0"/>
        <w:autoSpaceDN w:val="0"/>
        <w:adjustRightInd w:val="0"/>
        <w:rPr>
          <w:rFonts w:ascii="Times New Roman" w:hAnsi="Times New Roman" w:cs="Times New Roman"/>
          <w:sz w:val="24"/>
          <w:szCs w:val="24"/>
        </w:rPr>
      </w:pPr>
    </w:p>
    <w:p w:rsidR="005C577E" w:rsidRDefault="005C577E" w:rsidP="007368F7">
      <w:pPr>
        <w:autoSpaceDE w:val="0"/>
        <w:autoSpaceDN w:val="0"/>
        <w:adjustRightInd w:val="0"/>
        <w:rPr>
          <w:rFonts w:ascii="Times New Roman" w:hAnsi="Times New Roman" w:cs="Times New Roman"/>
          <w:sz w:val="24"/>
          <w:szCs w:val="24"/>
        </w:rPr>
      </w:pPr>
    </w:p>
    <w:p w:rsidR="005C577E" w:rsidRDefault="005C577E" w:rsidP="007368F7">
      <w:pPr>
        <w:autoSpaceDE w:val="0"/>
        <w:autoSpaceDN w:val="0"/>
        <w:adjustRightInd w:val="0"/>
        <w:rPr>
          <w:rFonts w:ascii="Times New Roman" w:hAnsi="Times New Roman" w:cs="Times New Roman"/>
          <w:sz w:val="24"/>
          <w:szCs w:val="24"/>
        </w:rPr>
      </w:pPr>
    </w:p>
    <w:p w:rsidR="005C577E" w:rsidRDefault="005C577E" w:rsidP="007368F7">
      <w:pPr>
        <w:autoSpaceDE w:val="0"/>
        <w:autoSpaceDN w:val="0"/>
        <w:adjustRightInd w:val="0"/>
        <w:rPr>
          <w:rFonts w:ascii="Times New Roman" w:hAnsi="Times New Roman" w:cs="Times New Roman"/>
          <w:sz w:val="24"/>
          <w:szCs w:val="24"/>
        </w:rPr>
      </w:pPr>
    </w:p>
    <w:p w:rsidR="007368F7" w:rsidRDefault="007368F7" w:rsidP="007368F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PF4 and 5 Support Columns</w:t>
      </w:r>
    </w:p>
    <w:p w:rsidR="007368F7" w:rsidRDefault="007368F7" w:rsidP="007368F7">
      <w:pPr>
        <w:autoSpaceDE w:val="0"/>
        <w:autoSpaceDN w:val="0"/>
        <w:adjustRightInd w:val="0"/>
        <w:rPr>
          <w:rFonts w:ascii="Times New Roman" w:hAnsi="Times New Roman" w:cs="Times New Roman"/>
          <w:sz w:val="20"/>
          <w:szCs w:val="20"/>
        </w:rPr>
      </w:pPr>
    </w:p>
    <w:p w:rsidR="007368F7" w:rsidRDefault="007368F7" w:rsidP="007368F7">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The six new columns and the replacements for the old rods in the existing supports are modeled as 3-</w:t>
      </w:r>
    </w:p>
    <w:p w:rsidR="007368F7" w:rsidRDefault="007368F7" w:rsidP="007368F7">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inch</w:t>
      </w:r>
      <w:proofErr w:type="gramEnd"/>
      <w:r>
        <w:rPr>
          <w:rFonts w:ascii="Times New Roman" w:hAnsi="Times New Roman" w:cs="Times New Roman"/>
          <w:sz w:val="20"/>
          <w:szCs w:val="20"/>
        </w:rPr>
        <w:t xml:space="preserve"> OD pipes with .3 inch wall thicknesses. In table 6.3.5, the PF4U+PF5U load sum from the design</w:t>
      </w:r>
    </w:p>
    <w:p w:rsidR="007368F7" w:rsidRDefault="007368F7" w:rsidP="007368F7">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point</w:t>
      </w:r>
      <w:proofErr w:type="gramEnd"/>
      <w:r>
        <w:rPr>
          <w:rFonts w:ascii="Times New Roman" w:hAnsi="Times New Roman" w:cs="Times New Roman"/>
          <w:sz w:val="20"/>
          <w:szCs w:val="20"/>
        </w:rPr>
        <w:t xml:space="preserve"> is shown to be nearly equal and opposite to the PF4-L + PF5-L load sum. This is the column</w:t>
      </w:r>
    </w:p>
    <w:p w:rsidR="007368F7" w:rsidRDefault="007368F7" w:rsidP="007368F7">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compressive</w:t>
      </w:r>
      <w:proofErr w:type="gramEnd"/>
      <w:r>
        <w:rPr>
          <w:rFonts w:ascii="Times New Roman" w:hAnsi="Times New Roman" w:cs="Times New Roman"/>
          <w:sz w:val="20"/>
          <w:szCs w:val="20"/>
        </w:rPr>
        <w:t xml:space="preserve"> load. PF4 loading contributes to a bending stress in the column. The column load divided by</w:t>
      </w:r>
    </w:p>
    <w:p w:rsidR="007368F7" w:rsidRDefault="007368F7" w:rsidP="007368F7">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the</w:t>
      </w:r>
      <w:proofErr w:type="gramEnd"/>
      <w:r>
        <w:rPr>
          <w:rFonts w:ascii="Times New Roman" w:hAnsi="Times New Roman" w:cs="Times New Roman"/>
          <w:sz w:val="20"/>
          <w:szCs w:val="20"/>
        </w:rPr>
        <w:t xml:space="preserve"> column cross sectional area plus the PF4 load times its offset from the column centerline divided by the</w:t>
      </w:r>
    </w:p>
    <w:p w:rsidR="007368F7" w:rsidRDefault="007368F7" w:rsidP="007368F7">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column</w:t>
      </w:r>
      <w:proofErr w:type="gramEnd"/>
      <w:r>
        <w:rPr>
          <w:rFonts w:ascii="Times New Roman" w:hAnsi="Times New Roman" w:cs="Times New Roman"/>
          <w:sz w:val="20"/>
          <w:szCs w:val="20"/>
        </w:rPr>
        <w:t xml:space="preserve"> section modulus should remain below the bending allowable for the column material. In the 96</w:t>
      </w:r>
    </w:p>
    <w:p w:rsidR="007368F7" w:rsidRDefault="007368F7" w:rsidP="007368F7">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equilibrium</w:t>
      </w:r>
      <w:proofErr w:type="gramEnd"/>
      <w:r>
        <w:rPr>
          <w:rFonts w:ascii="Times New Roman" w:hAnsi="Times New Roman" w:cs="Times New Roman"/>
          <w:sz w:val="20"/>
          <w:szCs w:val="20"/>
        </w:rPr>
        <w:t xml:space="preserve"> results, this value is 200 </w:t>
      </w:r>
      <w:proofErr w:type="spellStart"/>
      <w:r>
        <w:rPr>
          <w:rFonts w:ascii="Times New Roman" w:hAnsi="Times New Roman" w:cs="Times New Roman"/>
          <w:sz w:val="20"/>
          <w:szCs w:val="20"/>
        </w:rPr>
        <w:t>MPa</w:t>
      </w:r>
      <w:proofErr w:type="spellEnd"/>
      <w:r>
        <w:rPr>
          <w:rFonts w:ascii="Times New Roman" w:hAnsi="Times New Roman" w:cs="Times New Roman"/>
          <w:sz w:val="20"/>
          <w:szCs w:val="20"/>
        </w:rPr>
        <w:t xml:space="preserve"> (30ksi). A material should be selected that has yield about 35 to</w:t>
      </w:r>
    </w:p>
    <w:p w:rsidR="007368F7" w:rsidRDefault="007368F7" w:rsidP="007368F7">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 xml:space="preserve">70 </w:t>
      </w:r>
      <w:proofErr w:type="spellStart"/>
      <w:r>
        <w:rPr>
          <w:rFonts w:ascii="Times New Roman" w:hAnsi="Times New Roman" w:cs="Times New Roman"/>
          <w:sz w:val="20"/>
          <w:szCs w:val="20"/>
        </w:rPr>
        <w:t>MPa</w:t>
      </w:r>
      <w:proofErr w:type="spellEnd"/>
      <w:r>
        <w:rPr>
          <w:rFonts w:ascii="Times New Roman" w:hAnsi="Times New Roman" w:cs="Times New Roman"/>
          <w:sz w:val="20"/>
          <w:szCs w:val="20"/>
        </w:rPr>
        <w:t xml:space="preserve"> (5 to 10 </w:t>
      </w:r>
      <w:proofErr w:type="spellStart"/>
      <w:r>
        <w:rPr>
          <w:rFonts w:ascii="Times New Roman" w:hAnsi="Times New Roman" w:cs="Times New Roman"/>
          <w:sz w:val="20"/>
          <w:szCs w:val="20"/>
        </w:rPr>
        <w:t>ksi</w:t>
      </w:r>
      <w:proofErr w:type="spellEnd"/>
      <w:r>
        <w:rPr>
          <w:rFonts w:ascii="Times New Roman" w:hAnsi="Times New Roman" w:cs="Times New Roman"/>
          <w:sz w:val="20"/>
          <w:szCs w:val="20"/>
        </w:rPr>
        <w:t xml:space="preserve">) above 200 </w:t>
      </w:r>
      <w:proofErr w:type="spellStart"/>
      <w:r>
        <w:rPr>
          <w:rFonts w:ascii="Times New Roman" w:hAnsi="Times New Roman" w:cs="Times New Roman"/>
          <w:sz w:val="20"/>
          <w:szCs w:val="20"/>
        </w:rPr>
        <w:t>MPa</w:t>
      </w:r>
      <w:proofErr w:type="spellEnd"/>
      <w:r>
        <w:rPr>
          <w:rFonts w:ascii="Times New Roman" w:hAnsi="Times New Roman" w:cs="Times New Roman"/>
          <w:sz w:val="20"/>
          <w:szCs w:val="20"/>
        </w:rPr>
        <w:t xml:space="preserve"> to provide some margin for the DCPS.</w:t>
      </w:r>
      <w:proofErr w:type="gramEnd"/>
    </w:p>
    <w:p w:rsidR="00C643CA" w:rsidRDefault="00C643CA" w:rsidP="007368F7">
      <w:pPr>
        <w:autoSpaceDE w:val="0"/>
        <w:autoSpaceDN w:val="0"/>
        <w:adjustRightInd w:val="0"/>
        <w:rPr>
          <w:rFonts w:ascii="Times New Roman" w:hAnsi="Times New Roman" w:cs="Times New Roman"/>
          <w:sz w:val="20"/>
          <w:szCs w:val="20"/>
        </w:rPr>
      </w:pPr>
    </w:p>
    <w:p w:rsidR="00D66D50" w:rsidRPr="00C022C8" w:rsidRDefault="00C022C8" w:rsidP="007368F7">
      <w:pPr>
        <w:autoSpaceDE w:val="0"/>
        <w:autoSpaceDN w:val="0"/>
        <w:adjustRightInd w:val="0"/>
        <w:rPr>
          <w:rFonts w:cstheme="minorHAnsi"/>
          <w:b/>
          <w:sz w:val="24"/>
          <w:szCs w:val="24"/>
        </w:rPr>
      </w:pPr>
      <w:r>
        <w:rPr>
          <w:rFonts w:cstheme="minorHAnsi"/>
          <w:b/>
          <w:sz w:val="24"/>
          <w:szCs w:val="24"/>
        </w:rPr>
        <w:t xml:space="preserve">3.4 Component: </w:t>
      </w:r>
      <w:r w:rsidRPr="00C022C8">
        <w:rPr>
          <w:rFonts w:cstheme="minorHAnsi"/>
          <w:b/>
          <w:sz w:val="24"/>
          <w:szCs w:val="24"/>
        </w:rPr>
        <w:t>Aluminum Block Analysis</w:t>
      </w:r>
    </w:p>
    <w:p w:rsidR="00D66D50" w:rsidRDefault="00D66D50" w:rsidP="007368F7">
      <w:pPr>
        <w:autoSpaceDE w:val="0"/>
        <w:autoSpaceDN w:val="0"/>
        <w:adjustRightInd w:val="0"/>
        <w:rPr>
          <w:rFonts w:ascii="Times New Roman" w:hAnsi="Times New Roman" w:cs="Times New Roman"/>
          <w:b/>
          <w:sz w:val="24"/>
          <w:szCs w:val="24"/>
        </w:rPr>
      </w:pPr>
    </w:p>
    <w:p w:rsidR="00C022C8" w:rsidRDefault="00C022C8" w:rsidP="00C022C8">
      <w:pPr>
        <w:rPr>
          <w:sz w:val="24"/>
          <w:szCs w:val="24"/>
        </w:rPr>
      </w:pPr>
      <w:r>
        <w:rPr>
          <w:sz w:val="24"/>
          <w:szCs w:val="24"/>
        </w:rPr>
        <w:t>Calculation: NSTXU-CALC-12-05-00 Rev 0</w:t>
      </w:r>
    </w:p>
    <w:p w:rsidR="00C022C8" w:rsidRDefault="00C022C8" w:rsidP="00C022C8">
      <w:pPr>
        <w:rPr>
          <w:sz w:val="24"/>
          <w:szCs w:val="24"/>
        </w:rPr>
      </w:pPr>
      <w:proofErr w:type="gramStart"/>
      <w:r>
        <w:rPr>
          <w:sz w:val="24"/>
          <w:szCs w:val="24"/>
        </w:rPr>
        <w:t>Cognizant</w:t>
      </w:r>
      <w:proofErr w:type="gramEnd"/>
      <w:r>
        <w:rPr>
          <w:sz w:val="24"/>
          <w:szCs w:val="24"/>
        </w:rPr>
        <w:t xml:space="preserve"> Engineer: Mark Smith</w:t>
      </w:r>
    </w:p>
    <w:p w:rsidR="00C022C8" w:rsidRDefault="00C022C8" w:rsidP="00C022C8">
      <w:pPr>
        <w:rPr>
          <w:sz w:val="24"/>
          <w:szCs w:val="24"/>
        </w:rPr>
      </w:pPr>
      <w:r>
        <w:rPr>
          <w:sz w:val="24"/>
          <w:szCs w:val="24"/>
        </w:rPr>
        <w:t>Responsible Analyst: Peter Titus</w:t>
      </w:r>
    </w:p>
    <w:p w:rsidR="00C022C8" w:rsidRDefault="00C161C6" w:rsidP="00C161C6">
      <w:pPr>
        <w:tabs>
          <w:tab w:val="left" w:pos="1485"/>
        </w:tabs>
        <w:rPr>
          <w:sz w:val="24"/>
          <w:szCs w:val="24"/>
        </w:rPr>
      </w:pPr>
      <w:r>
        <w:rPr>
          <w:sz w:val="24"/>
          <w:szCs w:val="24"/>
        </w:rPr>
        <w:tab/>
      </w:r>
    </w:p>
    <w:p w:rsidR="00C022C8" w:rsidRDefault="00C022C8" w:rsidP="00C022C8">
      <w:pPr>
        <w:rPr>
          <w:b/>
          <w:sz w:val="24"/>
          <w:szCs w:val="24"/>
        </w:rPr>
      </w:pPr>
      <w:r w:rsidRPr="00B57721">
        <w:rPr>
          <w:b/>
          <w:sz w:val="24"/>
          <w:szCs w:val="24"/>
        </w:rPr>
        <w:t>DCPS Algorithm</w:t>
      </w:r>
    </w:p>
    <w:p w:rsidR="00C022C8" w:rsidRDefault="00C022C8" w:rsidP="00C022C8">
      <w:pPr>
        <w:autoSpaceDE w:val="0"/>
        <w:autoSpaceDN w:val="0"/>
        <w:adjustRightInd w:val="0"/>
        <w:rPr>
          <w:rFonts w:ascii="Times New Roman" w:hAnsi="Times New Roman" w:cs="Times New Roman"/>
          <w:b/>
          <w:sz w:val="24"/>
          <w:szCs w:val="24"/>
        </w:rPr>
      </w:pPr>
    </w:p>
    <w:p w:rsidR="00C022C8" w:rsidRDefault="005C577E" w:rsidP="00C022C8">
      <w:pPr>
        <w:autoSpaceDE w:val="0"/>
        <w:autoSpaceDN w:val="0"/>
        <w:adjustRightInd w:val="0"/>
        <w:rPr>
          <w:rFonts w:ascii="Times New Roman" w:hAnsi="Times New Roman" w:cs="Times New Roman"/>
          <w:sz w:val="20"/>
          <w:szCs w:val="20"/>
        </w:rPr>
      </w:pPr>
      <w:r>
        <w:rPr>
          <w:rFonts w:ascii="Times New Roman" w:hAnsi="Times New Roman" w:cs="Times New Roman"/>
          <w:noProof/>
          <w:sz w:val="24"/>
          <w:szCs w:val="24"/>
        </w:rPr>
        <w:lastRenderedPageBreak/>
        <w:drawing>
          <wp:anchor distT="0" distB="0" distL="114300" distR="114300" simplePos="0" relativeHeight="251663360" behindDoc="0" locked="0" layoutInCell="1" allowOverlap="1">
            <wp:simplePos x="0" y="0"/>
            <wp:positionH relativeFrom="margin">
              <wp:posOffset>4972050</wp:posOffset>
            </wp:positionH>
            <wp:positionV relativeFrom="margin">
              <wp:posOffset>-884555</wp:posOffset>
            </wp:positionV>
            <wp:extent cx="1276350" cy="231267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0" cy="2312670"/>
                    </a:xfrm>
                    <a:prstGeom prst="rect">
                      <a:avLst/>
                    </a:prstGeom>
                    <a:noFill/>
                    <a:ln>
                      <a:noFill/>
                    </a:ln>
                  </pic:spPr>
                </pic:pic>
              </a:graphicData>
            </a:graphic>
          </wp:anchor>
        </w:drawing>
      </w:r>
      <w:r w:rsidR="00C022C8">
        <w:rPr>
          <w:rFonts w:ascii="Times New Roman" w:hAnsi="Times New Roman" w:cs="Times New Roman"/>
          <w:sz w:val="20"/>
          <w:szCs w:val="20"/>
        </w:rPr>
        <w:t>The out-of-plane (OOP) component of the critical stresses in the aluminum block and</w:t>
      </w:r>
    </w:p>
    <w:p w:rsidR="00C022C8" w:rsidRDefault="00C022C8" w:rsidP="00C022C8">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associated</w:t>
      </w:r>
      <w:proofErr w:type="gramEnd"/>
      <w:r>
        <w:rPr>
          <w:rFonts w:ascii="Times New Roman" w:hAnsi="Times New Roman" w:cs="Times New Roman"/>
          <w:sz w:val="20"/>
          <w:szCs w:val="20"/>
        </w:rPr>
        <w:t xml:space="preserve"> hardware will scale with the upper and lower half outer leg net moments. These</w:t>
      </w:r>
    </w:p>
    <w:p w:rsidR="00C022C8" w:rsidRDefault="00C022C8" w:rsidP="00C022C8">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are</w:t>
      </w:r>
      <w:proofErr w:type="gramEnd"/>
      <w:r>
        <w:rPr>
          <w:rFonts w:ascii="Times New Roman" w:hAnsi="Times New Roman" w:cs="Times New Roman"/>
          <w:sz w:val="20"/>
          <w:szCs w:val="20"/>
        </w:rPr>
        <w:t xml:space="preserve"> available from Bob Woolley's equations in NSTXU CALC 132-03-00 [5], and are</w:t>
      </w:r>
    </w:p>
    <w:p w:rsidR="00C022C8" w:rsidRDefault="00C022C8" w:rsidP="00C022C8">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implemented</w:t>
      </w:r>
      <w:proofErr w:type="gramEnd"/>
      <w:r>
        <w:rPr>
          <w:rFonts w:ascii="Times New Roman" w:hAnsi="Times New Roman" w:cs="Times New Roman"/>
          <w:sz w:val="20"/>
          <w:szCs w:val="20"/>
        </w:rPr>
        <w:t xml:space="preserve"> in Charlie </w:t>
      </w:r>
      <w:proofErr w:type="spellStart"/>
      <w:r>
        <w:rPr>
          <w:rFonts w:ascii="Times New Roman" w:hAnsi="Times New Roman" w:cs="Times New Roman"/>
          <w:sz w:val="20"/>
          <w:szCs w:val="20"/>
        </w:rPr>
        <w:t>Neumeyer's</w:t>
      </w:r>
      <w:proofErr w:type="spellEnd"/>
      <w:r>
        <w:rPr>
          <w:rFonts w:ascii="Times New Roman" w:hAnsi="Times New Roman" w:cs="Times New Roman"/>
          <w:sz w:val="20"/>
          <w:szCs w:val="20"/>
        </w:rPr>
        <w:t xml:space="preserve"> Design Point [4]. The in-plane component of the</w:t>
      </w:r>
    </w:p>
    <w:p w:rsidR="00C022C8" w:rsidRPr="00C643CA" w:rsidRDefault="00C022C8" w:rsidP="00C022C8">
      <w:pPr>
        <w:autoSpaceDE w:val="0"/>
        <w:autoSpaceDN w:val="0"/>
        <w:adjustRightInd w:val="0"/>
        <w:rPr>
          <w:rFonts w:ascii="Times New Roman" w:hAnsi="Times New Roman" w:cs="Times New Roman"/>
          <w:b/>
          <w:sz w:val="24"/>
          <w:szCs w:val="24"/>
        </w:rPr>
      </w:pPr>
      <w:proofErr w:type="gramStart"/>
      <w:r>
        <w:rPr>
          <w:rFonts w:ascii="Times New Roman" w:hAnsi="Times New Roman" w:cs="Times New Roman"/>
          <w:sz w:val="20"/>
          <w:szCs w:val="20"/>
        </w:rPr>
        <w:t>critical</w:t>
      </w:r>
      <w:proofErr w:type="gramEnd"/>
      <w:r>
        <w:rPr>
          <w:rFonts w:ascii="Times New Roman" w:hAnsi="Times New Roman" w:cs="Times New Roman"/>
          <w:sz w:val="20"/>
          <w:szCs w:val="20"/>
        </w:rPr>
        <w:t xml:space="preserve"> stress will scale with the square of the TF current.</w:t>
      </w:r>
    </w:p>
    <w:p w:rsidR="00D66D50" w:rsidRDefault="00D66D50" w:rsidP="007368F7">
      <w:pPr>
        <w:autoSpaceDE w:val="0"/>
        <w:autoSpaceDN w:val="0"/>
        <w:adjustRightInd w:val="0"/>
        <w:rPr>
          <w:rFonts w:ascii="Times New Roman" w:hAnsi="Times New Roman" w:cs="Times New Roman"/>
          <w:b/>
          <w:sz w:val="24"/>
          <w:szCs w:val="24"/>
        </w:rPr>
      </w:pPr>
    </w:p>
    <w:p w:rsidR="00D66D50" w:rsidRDefault="00C161C6" w:rsidP="007368F7">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 xml:space="preserve">3.5 Component: </w:t>
      </w:r>
      <w:r w:rsidRPr="00C161C6">
        <w:rPr>
          <w:rFonts w:ascii="Times New Roman" w:hAnsi="Times New Roman" w:cs="Times New Roman"/>
          <w:b/>
          <w:sz w:val="24"/>
          <w:szCs w:val="24"/>
        </w:rPr>
        <w:t>Umbrella Reinforcement Details</w:t>
      </w:r>
    </w:p>
    <w:p w:rsidR="00D66D50" w:rsidRDefault="00D66D50" w:rsidP="007368F7">
      <w:pPr>
        <w:autoSpaceDE w:val="0"/>
        <w:autoSpaceDN w:val="0"/>
        <w:adjustRightInd w:val="0"/>
        <w:rPr>
          <w:rFonts w:ascii="Times New Roman" w:hAnsi="Times New Roman" w:cs="Times New Roman"/>
          <w:b/>
          <w:sz w:val="24"/>
          <w:szCs w:val="24"/>
        </w:rPr>
      </w:pPr>
    </w:p>
    <w:p w:rsidR="00C161C6" w:rsidRDefault="00207316" w:rsidP="00C161C6">
      <w:pPr>
        <w:rPr>
          <w:sz w:val="24"/>
          <w:szCs w:val="24"/>
        </w:rPr>
      </w:pPr>
      <w:r w:rsidRPr="00207316">
        <w:rPr>
          <w:rFonts w:ascii="Times New Roman" w:hAnsi="Times New Roman" w:cs="Times New Roman"/>
          <w:noProof/>
          <w:sz w:val="24"/>
          <w:szCs w:val="24"/>
        </w:rPr>
        <w:pict>
          <v:shape id="Text Box 12" o:spid="_x0000_s1027" type="#_x0000_t202" style="position:absolute;margin-left:372pt;margin-top:13.75pt;width:135.75pt;height:23.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" fillcolor="white [3201]" strokeweight=".5pt">
            <v:textbox>
              <w:txbxContent>
                <w:p w:rsidR="000219B6" w:rsidRDefault="000219B6" w:rsidP="00F23A94">
                  <w:pPr>
                    <w:jc w:val="center"/>
                  </w:pPr>
                  <w:r>
                    <w:t>Figure 3.0-8</w:t>
                  </w:r>
                </w:p>
              </w:txbxContent>
            </v:textbox>
          </v:shape>
        </w:pict>
      </w:r>
      <w:r w:rsidR="00C161C6">
        <w:rPr>
          <w:sz w:val="24"/>
          <w:szCs w:val="24"/>
        </w:rPr>
        <w:t>Calculation: NSTXU-CALC-12-07-00 Rev 0</w:t>
      </w:r>
    </w:p>
    <w:p w:rsidR="00C161C6" w:rsidRDefault="00C161C6" w:rsidP="00C161C6">
      <w:pPr>
        <w:rPr>
          <w:sz w:val="24"/>
          <w:szCs w:val="24"/>
        </w:rPr>
      </w:pPr>
      <w:proofErr w:type="gramStart"/>
      <w:r>
        <w:rPr>
          <w:sz w:val="24"/>
          <w:szCs w:val="24"/>
        </w:rPr>
        <w:t>Cognizant</w:t>
      </w:r>
      <w:proofErr w:type="gramEnd"/>
      <w:r>
        <w:rPr>
          <w:sz w:val="24"/>
          <w:szCs w:val="24"/>
        </w:rPr>
        <w:t xml:space="preserve"> Engineer: Mark Smith</w:t>
      </w:r>
    </w:p>
    <w:p w:rsidR="00C161C6" w:rsidRDefault="00C161C6" w:rsidP="00C161C6">
      <w:pPr>
        <w:rPr>
          <w:sz w:val="24"/>
          <w:szCs w:val="24"/>
        </w:rPr>
      </w:pPr>
      <w:r>
        <w:rPr>
          <w:sz w:val="24"/>
          <w:szCs w:val="24"/>
        </w:rPr>
        <w:t>Responsible Analyst: Peter Titus</w:t>
      </w:r>
    </w:p>
    <w:p w:rsidR="00C161C6" w:rsidRDefault="00C161C6" w:rsidP="00C161C6">
      <w:pPr>
        <w:tabs>
          <w:tab w:val="left" w:pos="1485"/>
        </w:tabs>
        <w:rPr>
          <w:sz w:val="24"/>
          <w:szCs w:val="24"/>
        </w:rPr>
      </w:pPr>
      <w:r>
        <w:rPr>
          <w:sz w:val="24"/>
          <w:szCs w:val="24"/>
        </w:rPr>
        <w:tab/>
      </w:r>
    </w:p>
    <w:p w:rsidR="00D66D50" w:rsidRDefault="00C161C6" w:rsidP="00C161C6">
      <w:pPr>
        <w:autoSpaceDE w:val="0"/>
        <w:autoSpaceDN w:val="0"/>
        <w:adjustRightInd w:val="0"/>
        <w:rPr>
          <w:rFonts w:ascii="Times New Roman" w:hAnsi="Times New Roman" w:cs="Times New Roman"/>
          <w:b/>
          <w:sz w:val="24"/>
          <w:szCs w:val="24"/>
        </w:rPr>
      </w:pPr>
      <w:r w:rsidRPr="00B57721">
        <w:rPr>
          <w:b/>
          <w:sz w:val="24"/>
          <w:szCs w:val="24"/>
        </w:rPr>
        <w:t>DCPS Algorithm</w:t>
      </w:r>
      <w:r>
        <w:rPr>
          <w:rFonts w:ascii="Times New Roman" w:hAnsi="Times New Roman" w:cs="Times New Roman"/>
          <w:noProof/>
          <w:sz w:val="24"/>
          <w:szCs w:val="24"/>
        </w:rPr>
        <w:t xml:space="preserve"> </w:t>
      </w:r>
    </w:p>
    <w:p w:rsidR="00D66D50" w:rsidRDefault="00D66D50" w:rsidP="007368F7">
      <w:pPr>
        <w:autoSpaceDE w:val="0"/>
        <w:autoSpaceDN w:val="0"/>
        <w:adjustRightInd w:val="0"/>
        <w:rPr>
          <w:rFonts w:ascii="Times New Roman" w:hAnsi="Times New Roman" w:cs="Times New Roman"/>
          <w:b/>
          <w:sz w:val="24"/>
          <w:szCs w:val="24"/>
        </w:rPr>
      </w:pPr>
    </w:p>
    <w:p w:rsidR="00C161C6" w:rsidRPr="0082189F" w:rsidRDefault="00C161C6" w:rsidP="00C161C6">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 xml:space="preserve">The components covered by this calculation, the umbrella arch and foot reinforcements, and the local dome details are loaded predominantly by the global torque. This is available in the digital coil protection system from torque summaries by R. Woolley [12]. The global torque on the outboard TF leg is split between the truss at the vessel knuckle, and the umbrella structure. The series of calculations that address the umbrella structure, truss and knuckle clevis, and aluminum block use conservative load distributions. The calculations are converging on about an equal split of the OOP load between the knuckle region and the umbrella structure. </w:t>
      </w:r>
      <w:proofErr w:type="gramStart"/>
      <w:r>
        <w:rPr>
          <w:rFonts w:ascii="Times New Roman" w:hAnsi="Times New Roman" w:cs="Times New Roman"/>
          <w:color w:val="000000"/>
          <w:sz w:val="20"/>
          <w:szCs w:val="20"/>
        </w:rPr>
        <w:t xml:space="preserve">If based on the earlier linear models, results in this calculation indicate 180 </w:t>
      </w:r>
      <w:proofErr w:type="spellStart"/>
      <w:r>
        <w:rPr>
          <w:rFonts w:ascii="Times New Roman" w:hAnsi="Times New Roman" w:cs="Times New Roman"/>
          <w:color w:val="000000"/>
          <w:sz w:val="20"/>
          <w:szCs w:val="20"/>
        </w:rPr>
        <w:t>MPa</w:t>
      </w:r>
      <w:proofErr w:type="spellEnd"/>
      <w:r>
        <w:rPr>
          <w:rFonts w:ascii="Times New Roman" w:hAnsi="Times New Roman" w:cs="Times New Roman"/>
          <w:color w:val="000000"/>
          <w:sz w:val="20"/>
          <w:szCs w:val="20"/>
        </w:rPr>
        <w:t xml:space="preserve"> (26 </w:t>
      </w:r>
      <w:proofErr w:type="spellStart"/>
      <w:r>
        <w:rPr>
          <w:rFonts w:ascii="Times New Roman" w:hAnsi="Times New Roman" w:cs="Times New Roman"/>
          <w:color w:val="000000"/>
          <w:sz w:val="20"/>
          <w:szCs w:val="20"/>
        </w:rPr>
        <w:t>ksi</w:t>
      </w:r>
      <w:proofErr w:type="spellEnd"/>
      <w:r>
        <w:rPr>
          <w:rFonts w:ascii="Times New Roman" w:hAnsi="Times New Roman" w:cs="Times New Roman"/>
          <w:color w:val="000000"/>
          <w:sz w:val="20"/>
          <w:szCs w:val="20"/>
        </w:rPr>
        <w:t xml:space="preserve">) in Titus's analysis and 140 </w:t>
      </w:r>
      <w:proofErr w:type="spellStart"/>
      <w:r>
        <w:rPr>
          <w:rFonts w:ascii="Times New Roman" w:hAnsi="Times New Roman" w:cs="Times New Roman"/>
          <w:color w:val="000000"/>
          <w:sz w:val="20"/>
          <w:szCs w:val="20"/>
        </w:rPr>
        <w:t>MPa</w:t>
      </w:r>
      <w:proofErr w:type="spellEnd"/>
      <w:r>
        <w:rPr>
          <w:rFonts w:ascii="Times New Roman" w:hAnsi="Times New Roman" w:cs="Times New Roman"/>
          <w:color w:val="000000"/>
          <w:sz w:val="20"/>
          <w:szCs w:val="20"/>
        </w:rPr>
        <w:t xml:space="preserve"> (20 </w:t>
      </w:r>
      <w:proofErr w:type="spellStart"/>
      <w:r>
        <w:rPr>
          <w:rFonts w:ascii="Times New Roman" w:hAnsi="Times New Roman" w:cs="Times New Roman"/>
          <w:color w:val="000000"/>
          <w:sz w:val="20"/>
          <w:szCs w:val="20"/>
        </w:rPr>
        <w:t>ksi</w:t>
      </w:r>
      <w:proofErr w:type="spellEnd"/>
      <w:r>
        <w:rPr>
          <w:rFonts w:ascii="Times New Roman" w:hAnsi="Times New Roman" w:cs="Times New Roman"/>
          <w:color w:val="000000"/>
          <w:sz w:val="20"/>
          <w:szCs w:val="20"/>
        </w:rPr>
        <w:t>) in H. Zhang's analyses for the max OOP torque for the 96 scenarios.</w:t>
      </w:r>
      <w:proofErr w:type="gramEnd"/>
      <w:r>
        <w:rPr>
          <w:rFonts w:ascii="Times New Roman" w:hAnsi="Times New Roman" w:cs="Times New Roman"/>
          <w:color w:val="000000"/>
          <w:sz w:val="20"/>
          <w:szCs w:val="20"/>
        </w:rPr>
        <w:t xml:space="preserve"> The umbrella leg will have a yield and a bending allowable of at least 200 </w:t>
      </w:r>
      <w:proofErr w:type="spellStart"/>
      <w:r>
        <w:rPr>
          <w:rFonts w:ascii="Times New Roman" w:hAnsi="Times New Roman" w:cs="Times New Roman"/>
          <w:color w:val="000000"/>
          <w:sz w:val="20"/>
          <w:szCs w:val="20"/>
        </w:rPr>
        <w:t>MPa</w:t>
      </w:r>
      <w:proofErr w:type="spellEnd"/>
      <w:r>
        <w:rPr>
          <w:rFonts w:ascii="Times New Roman" w:hAnsi="Times New Roman" w:cs="Times New Roman"/>
          <w:color w:val="000000"/>
          <w:sz w:val="20"/>
          <w:szCs w:val="20"/>
        </w:rPr>
        <w:t xml:space="preserve"> (30 </w:t>
      </w:r>
      <w:proofErr w:type="spellStart"/>
      <w:r>
        <w:rPr>
          <w:rFonts w:ascii="Times New Roman" w:hAnsi="Times New Roman" w:cs="Times New Roman"/>
          <w:color w:val="000000"/>
          <w:sz w:val="20"/>
          <w:szCs w:val="20"/>
        </w:rPr>
        <w:t>ksi</w:t>
      </w:r>
      <w:proofErr w:type="spellEnd"/>
      <w:r>
        <w:rPr>
          <w:rFonts w:ascii="Times New Roman" w:hAnsi="Times New Roman" w:cs="Times New Roman"/>
          <w:color w:val="000000"/>
          <w:sz w:val="20"/>
          <w:szCs w:val="20"/>
        </w:rPr>
        <w:t xml:space="preserve">). These results can be scaled in the DCPS. Final qualification of the ribs and bridging tabs is based on the limit analysis, </w:t>
      </w:r>
      <w:proofErr w:type="gramStart"/>
      <w:r>
        <w:rPr>
          <w:rFonts w:ascii="Times New Roman" w:hAnsi="Times New Roman" w:cs="Times New Roman"/>
          <w:color w:val="000000"/>
          <w:sz w:val="20"/>
          <w:szCs w:val="20"/>
        </w:rPr>
        <w:t>The</w:t>
      </w:r>
      <w:proofErr w:type="gramEnd"/>
      <w:r>
        <w:rPr>
          <w:rFonts w:ascii="Times New Roman" w:hAnsi="Times New Roman" w:cs="Times New Roman"/>
          <w:color w:val="000000"/>
          <w:sz w:val="20"/>
          <w:szCs w:val="20"/>
        </w:rPr>
        <w:t xml:space="preserve"> rib </w:t>
      </w:r>
      <w:proofErr w:type="spellStart"/>
      <w:r>
        <w:rPr>
          <w:rFonts w:ascii="Times New Roman" w:hAnsi="Times New Roman" w:cs="Times New Roman"/>
          <w:color w:val="000000"/>
          <w:sz w:val="20"/>
          <w:szCs w:val="20"/>
        </w:rPr>
        <w:t>weldments</w:t>
      </w:r>
      <w:proofErr w:type="spellEnd"/>
      <w:r>
        <w:rPr>
          <w:rFonts w:ascii="Times New Roman" w:hAnsi="Times New Roman" w:cs="Times New Roman"/>
          <w:color w:val="000000"/>
          <w:sz w:val="20"/>
          <w:szCs w:val="20"/>
        </w:rPr>
        <w:t xml:space="preserve"> are also loaded predominantly by the OOP loads and can be scaled from the OOP torque, but the PF1c, PF2 and PF3 also loads the ribs and an assessment of their contributions will be added to the DCPS. Note that the analysis shown in Figure 6.2-2, (the local model of umbrella leg foot and dome/rib from as-</w:t>
      </w:r>
      <w:proofErr w:type="spellStart"/>
      <w:r>
        <w:rPr>
          <w:rFonts w:ascii="Times New Roman" w:hAnsi="Times New Roman" w:cs="Times New Roman"/>
          <w:color w:val="000000"/>
          <w:sz w:val="20"/>
          <w:szCs w:val="20"/>
        </w:rPr>
        <w:t>builts</w:t>
      </w:r>
      <w:proofErr w:type="spellEnd"/>
      <w:r>
        <w:rPr>
          <w:rFonts w:ascii="Times New Roman" w:hAnsi="Times New Roman" w:cs="Times New Roman"/>
          <w:color w:val="000000"/>
          <w:sz w:val="20"/>
          <w:szCs w:val="20"/>
        </w:rPr>
        <w:t>) shows the full PF coil umbrella leg load inventory.</w:t>
      </w:r>
    </w:p>
    <w:p w:rsidR="00605F1D" w:rsidRDefault="00605F1D" w:rsidP="00605F1D">
      <w:pPr>
        <w:autoSpaceDE w:val="0"/>
        <w:autoSpaceDN w:val="0"/>
        <w:adjustRightInd w:val="0"/>
        <w:rPr>
          <w:rFonts w:cstheme="minorHAnsi"/>
          <w:b/>
          <w:sz w:val="24"/>
          <w:szCs w:val="24"/>
        </w:rPr>
      </w:pPr>
    </w:p>
    <w:p w:rsidR="00605F1D" w:rsidRPr="00605F1D" w:rsidRDefault="00605F1D" w:rsidP="00605F1D">
      <w:pPr>
        <w:autoSpaceDE w:val="0"/>
        <w:autoSpaceDN w:val="0"/>
        <w:adjustRightInd w:val="0"/>
        <w:rPr>
          <w:rFonts w:cstheme="minorHAnsi"/>
          <w:b/>
          <w:sz w:val="24"/>
          <w:szCs w:val="24"/>
        </w:rPr>
      </w:pPr>
      <w:r w:rsidRPr="00605F1D">
        <w:rPr>
          <w:rFonts w:cstheme="minorHAnsi"/>
          <w:b/>
          <w:sz w:val="24"/>
          <w:szCs w:val="24"/>
        </w:rPr>
        <w:t>3.6 Comp</w:t>
      </w:r>
      <w:r>
        <w:rPr>
          <w:rFonts w:cstheme="minorHAnsi"/>
          <w:b/>
          <w:sz w:val="24"/>
          <w:szCs w:val="24"/>
        </w:rPr>
        <w:t xml:space="preserve">onent: </w:t>
      </w:r>
      <w:r w:rsidRPr="00605F1D">
        <w:rPr>
          <w:rFonts w:cstheme="minorHAnsi"/>
          <w:b/>
          <w:sz w:val="24"/>
          <w:szCs w:val="24"/>
        </w:rPr>
        <w:t>Lid and Spoke Assembly, Upper and Lower</w:t>
      </w:r>
    </w:p>
    <w:p w:rsidR="00D66D50" w:rsidRPr="00605F1D" w:rsidRDefault="00D66D50" w:rsidP="007368F7">
      <w:pPr>
        <w:autoSpaceDE w:val="0"/>
        <w:autoSpaceDN w:val="0"/>
        <w:adjustRightInd w:val="0"/>
        <w:rPr>
          <w:rFonts w:cstheme="minorHAnsi"/>
          <w:b/>
          <w:sz w:val="24"/>
          <w:szCs w:val="24"/>
        </w:rPr>
      </w:pPr>
    </w:p>
    <w:p w:rsidR="00605F1D" w:rsidRDefault="00605F1D" w:rsidP="00605F1D">
      <w:pPr>
        <w:rPr>
          <w:sz w:val="24"/>
          <w:szCs w:val="24"/>
        </w:rPr>
      </w:pPr>
      <w:r>
        <w:rPr>
          <w:sz w:val="24"/>
          <w:szCs w:val="24"/>
        </w:rPr>
        <w:t>Calculation: NSTXU-CALC-12-08-01 Rev 1</w:t>
      </w:r>
    </w:p>
    <w:p w:rsidR="00605F1D" w:rsidRDefault="00605F1D" w:rsidP="00605F1D">
      <w:pPr>
        <w:rPr>
          <w:sz w:val="24"/>
          <w:szCs w:val="24"/>
        </w:rPr>
      </w:pPr>
      <w:proofErr w:type="gramStart"/>
      <w:r>
        <w:rPr>
          <w:sz w:val="24"/>
          <w:szCs w:val="24"/>
        </w:rPr>
        <w:t>Cognizant</w:t>
      </w:r>
      <w:proofErr w:type="gramEnd"/>
      <w:r>
        <w:rPr>
          <w:sz w:val="24"/>
          <w:szCs w:val="24"/>
        </w:rPr>
        <w:t xml:space="preserve"> Engineer: Mark Smith</w:t>
      </w:r>
    </w:p>
    <w:p w:rsidR="00605F1D" w:rsidRDefault="00605F1D" w:rsidP="00605F1D">
      <w:pPr>
        <w:rPr>
          <w:sz w:val="24"/>
          <w:szCs w:val="24"/>
        </w:rPr>
      </w:pPr>
      <w:r>
        <w:rPr>
          <w:sz w:val="24"/>
          <w:szCs w:val="24"/>
        </w:rPr>
        <w:t>Responsible Analyst: Peter Titus</w:t>
      </w:r>
    </w:p>
    <w:p w:rsidR="00605F1D" w:rsidRDefault="00605F1D" w:rsidP="00605F1D">
      <w:pPr>
        <w:tabs>
          <w:tab w:val="left" w:pos="1485"/>
        </w:tabs>
        <w:rPr>
          <w:sz w:val="24"/>
          <w:szCs w:val="24"/>
        </w:rPr>
      </w:pPr>
      <w:r>
        <w:rPr>
          <w:sz w:val="24"/>
          <w:szCs w:val="24"/>
        </w:rPr>
        <w:tab/>
      </w:r>
    </w:p>
    <w:p w:rsidR="00605F1D" w:rsidRDefault="00605F1D" w:rsidP="00605F1D">
      <w:pPr>
        <w:rPr>
          <w:b/>
          <w:sz w:val="24"/>
          <w:szCs w:val="24"/>
        </w:rPr>
      </w:pPr>
      <w:r w:rsidRPr="00B57721">
        <w:rPr>
          <w:b/>
          <w:sz w:val="24"/>
          <w:szCs w:val="24"/>
        </w:rPr>
        <w:t>DCPS Algorithm</w:t>
      </w:r>
    </w:p>
    <w:p w:rsidR="00D66D50" w:rsidRDefault="00D66D50" w:rsidP="007368F7">
      <w:pPr>
        <w:autoSpaceDE w:val="0"/>
        <w:autoSpaceDN w:val="0"/>
        <w:adjustRightInd w:val="0"/>
        <w:rPr>
          <w:rFonts w:ascii="Times New Roman" w:hAnsi="Times New Roman" w:cs="Times New Roman"/>
          <w:b/>
          <w:sz w:val="24"/>
          <w:szCs w:val="24"/>
        </w:rPr>
      </w:pPr>
    </w:p>
    <w:p w:rsidR="00605F1D" w:rsidRDefault="00605F1D" w:rsidP="00605F1D">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The load used in the analysis was based on the maximum torsional shear load being transferred through</w:t>
      </w:r>
    </w:p>
    <w:p w:rsidR="00605F1D" w:rsidRDefault="00605F1D" w:rsidP="00605F1D">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the</w:t>
      </w:r>
      <w:proofErr w:type="gramEnd"/>
      <w:r>
        <w:rPr>
          <w:rFonts w:ascii="Times New Roman" w:hAnsi="Times New Roman" w:cs="Times New Roman"/>
          <w:sz w:val="20"/>
          <w:szCs w:val="20"/>
        </w:rPr>
        <w:t xml:space="preserve"> crown to the lid, for all the 96 scenarios. This number is actually 7400 lbs (Ref 1, section 8.19). This</w:t>
      </w:r>
    </w:p>
    <w:p w:rsidR="00605F1D" w:rsidRDefault="00605F1D" w:rsidP="00605F1D">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was</w:t>
      </w:r>
      <w:proofErr w:type="gramEnd"/>
      <w:r>
        <w:rPr>
          <w:rFonts w:ascii="Times New Roman" w:hAnsi="Times New Roman" w:cs="Times New Roman"/>
          <w:sz w:val="20"/>
          <w:szCs w:val="20"/>
        </w:rPr>
        <w:t xml:space="preserve"> rounded up to 9000 lbs for design to allow for the 10% headroom for PF currents and to allow some</w:t>
      </w:r>
    </w:p>
    <w:p w:rsidR="00605F1D" w:rsidRDefault="00605F1D" w:rsidP="00605F1D">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headroom</w:t>
      </w:r>
      <w:proofErr w:type="gramEnd"/>
      <w:r>
        <w:rPr>
          <w:rFonts w:ascii="Times New Roman" w:hAnsi="Times New Roman" w:cs="Times New Roman"/>
          <w:sz w:val="20"/>
          <w:szCs w:val="20"/>
        </w:rPr>
        <w:t xml:space="preserve"> for halo current loads. The torsional moment at the TF collar teeth/pins will scale with the</w:t>
      </w:r>
    </w:p>
    <w:p w:rsidR="00605F1D" w:rsidRDefault="00605F1D" w:rsidP="00605F1D">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calculated</w:t>
      </w:r>
      <w:proofErr w:type="gramEnd"/>
      <w:r>
        <w:rPr>
          <w:rFonts w:ascii="Times New Roman" w:hAnsi="Times New Roman" w:cs="Times New Roman"/>
          <w:sz w:val="20"/>
          <w:szCs w:val="20"/>
        </w:rPr>
        <w:t xml:space="preserve"> torsional shear stress in the TF coil at the turn radius. For the 96 scenarios, this is 24 </w:t>
      </w:r>
      <w:proofErr w:type="spellStart"/>
      <w:r>
        <w:rPr>
          <w:rFonts w:ascii="Times New Roman" w:hAnsi="Times New Roman" w:cs="Times New Roman"/>
          <w:sz w:val="20"/>
          <w:szCs w:val="20"/>
        </w:rPr>
        <w:t>MPa</w:t>
      </w:r>
      <w:proofErr w:type="spellEnd"/>
      <w:r>
        <w:rPr>
          <w:rFonts w:ascii="Times New Roman" w:hAnsi="Times New Roman" w:cs="Times New Roman"/>
          <w:sz w:val="20"/>
          <w:szCs w:val="20"/>
        </w:rPr>
        <w:t xml:space="preserve"> [4].</w:t>
      </w:r>
    </w:p>
    <w:p w:rsidR="00605F1D" w:rsidRDefault="00605F1D" w:rsidP="00605F1D">
      <w:pPr>
        <w:autoSpaceDE w:val="0"/>
        <w:autoSpaceDN w:val="0"/>
        <w:adjustRightInd w:val="0"/>
        <w:rPr>
          <w:rFonts w:ascii="Times New Roman" w:hAnsi="Times New Roman" w:cs="Times New Roman"/>
          <w:sz w:val="20"/>
          <w:szCs w:val="20"/>
        </w:rPr>
      </w:pPr>
      <w:proofErr w:type="spellStart"/>
      <w:r>
        <w:rPr>
          <w:rFonts w:ascii="Times New Roman" w:hAnsi="Times New Roman" w:cs="Times New Roman"/>
          <w:sz w:val="20"/>
          <w:szCs w:val="20"/>
        </w:rPr>
        <w:t>Spoked</w:t>
      </w:r>
      <w:proofErr w:type="spellEnd"/>
      <w:r>
        <w:rPr>
          <w:rFonts w:ascii="Times New Roman" w:hAnsi="Times New Roman" w:cs="Times New Roman"/>
          <w:sz w:val="20"/>
          <w:szCs w:val="20"/>
        </w:rPr>
        <w:t xml:space="preserve"> lid stresses should be scaled based on the TF torsional shear stress calculated for the DCPS.</w:t>
      </w:r>
    </w:p>
    <w:p w:rsidR="00D66D50" w:rsidRDefault="00D66D50" w:rsidP="007368F7">
      <w:pPr>
        <w:autoSpaceDE w:val="0"/>
        <w:autoSpaceDN w:val="0"/>
        <w:adjustRightInd w:val="0"/>
        <w:rPr>
          <w:rFonts w:ascii="Times New Roman" w:hAnsi="Times New Roman" w:cs="Times New Roman"/>
          <w:b/>
          <w:sz w:val="24"/>
          <w:szCs w:val="24"/>
        </w:rPr>
      </w:pPr>
    </w:p>
    <w:p w:rsidR="00D66D50" w:rsidRPr="00605F1D" w:rsidRDefault="00605F1D" w:rsidP="007368F7">
      <w:pPr>
        <w:autoSpaceDE w:val="0"/>
        <w:autoSpaceDN w:val="0"/>
        <w:adjustRightInd w:val="0"/>
        <w:rPr>
          <w:rFonts w:cstheme="minorHAnsi"/>
          <w:b/>
          <w:sz w:val="24"/>
          <w:szCs w:val="24"/>
        </w:rPr>
      </w:pPr>
      <w:r w:rsidRPr="00605F1D">
        <w:rPr>
          <w:rFonts w:cstheme="minorHAnsi"/>
          <w:b/>
          <w:sz w:val="24"/>
          <w:szCs w:val="24"/>
        </w:rPr>
        <w:t>3.7</w:t>
      </w:r>
      <w:r>
        <w:rPr>
          <w:rFonts w:cstheme="minorHAnsi"/>
          <w:b/>
          <w:sz w:val="24"/>
          <w:szCs w:val="24"/>
        </w:rPr>
        <w:t xml:space="preserve"> Component: </w:t>
      </w:r>
      <w:r w:rsidRPr="00605F1D">
        <w:rPr>
          <w:rFonts w:cstheme="minorHAnsi"/>
          <w:b/>
          <w:sz w:val="24"/>
          <w:szCs w:val="24"/>
        </w:rPr>
        <w:t>Pedestal Analysis</w:t>
      </w:r>
    </w:p>
    <w:p w:rsidR="00D66D50" w:rsidRDefault="00D66D50" w:rsidP="007368F7">
      <w:pPr>
        <w:autoSpaceDE w:val="0"/>
        <w:autoSpaceDN w:val="0"/>
        <w:adjustRightInd w:val="0"/>
        <w:rPr>
          <w:rFonts w:ascii="Times New Roman" w:hAnsi="Times New Roman" w:cs="Times New Roman"/>
          <w:b/>
          <w:sz w:val="24"/>
          <w:szCs w:val="24"/>
        </w:rPr>
      </w:pPr>
    </w:p>
    <w:p w:rsidR="00605F1D" w:rsidRDefault="00605F1D" w:rsidP="00605F1D">
      <w:pPr>
        <w:rPr>
          <w:sz w:val="24"/>
          <w:szCs w:val="24"/>
        </w:rPr>
      </w:pPr>
      <w:r>
        <w:rPr>
          <w:sz w:val="24"/>
          <w:szCs w:val="24"/>
        </w:rPr>
        <w:t>Calculation: NSTXU-CALC-12-09-00 Rev 0</w:t>
      </w:r>
    </w:p>
    <w:p w:rsidR="00605F1D" w:rsidRDefault="00605F1D" w:rsidP="00605F1D">
      <w:pPr>
        <w:rPr>
          <w:sz w:val="24"/>
          <w:szCs w:val="24"/>
        </w:rPr>
      </w:pPr>
      <w:proofErr w:type="gramStart"/>
      <w:r>
        <w:rPr>
          <w:sz w:val="24"/>
          <w:szCs w:val="24"/>
        </w:rPr>
        <w:t>Cognizant</w:t>
      </w:r>
      <w:proofErr w:type="gramEnd"/>
      <w:r>
        <w:rPr>
          <w:sz w:val="24"/>
          <w:szCs w:val="24"/>
        </w:rPr>
        <w:t xml:space="preserve"> Engineer: Mark Smith</w:t>
      </w:r>
    </w:p>
    <w:p w:rsidR="00605F1D" w:rsidRDefault="00605F1D" w:rsidP="00605F1D">
      <w:pPr>
        <w:rPr>
          <w:sz w:val="24"/>
          <w:szCs w:val="24"/>
        </w:rPr>
      </w:pPr>
      <w:r>
        <w:rPr>
          <w:sz w:val="24"/>
          <w:szCs w:val="24"/>
        </w:rPr>
        <w:t>Responsible Analyst: Peter Titus</w:t>
      </w:r>
    </w:p>
    <w:p w:rsidR="00605F1D" w:rsidRDefault="00605F1D" w:rsidP="00605F1D">
      <w:pPr>
        <w:tabs>
          <w:tab w:val="left" w:pos="1485"/>
        </w:tabs>
        <w:rPr>
          <w:sz w:val="24"/>
          <w:szCs w:val="24"/>
        </w:rPr>
      </w:pPr>
      <w:r>
        <w:rPr>
          <w:sz w:val="24"/>
          <w:szCs w:val="24"/>
        </w:rPr>
        <w:tab/>
      </w:r>
    </w:p>
    <w:p w:rsidR="00D66D50" w:rsidRPr="00605F1D" w:rsidRDefault="00605F1D" w:rsidP="00605F1D">
      <w:pPr>
        <w:rPr>
          <w:b/>
          <w:sz w:val="24"/>
          <w:szCs w:val="24"/>
        </w:rPr>
      </w:pPr>
      <w:r w:rsidRPr="00B57721">
        <w:rPr>
          <w:b/>
          <w:sz w:val="24"/>
          <w:szCs w:val="24"/>
        </w:rPr>
        <w:lastRenderedPageBreak/>
        <w:t>DCPS Algorithm</w:t>
      </w:r>
    </w:p>
    <w:p w:rsidR="00605F1D" w:rsidRDefault="00605F1D" w:rsidP="00605F1D">
      <w:pPr>
        <w:autoSpaceDE w:val="0"/>
        <w:autoSpaceDN w:val="0"/>
        <w:adjustRightInd w:val="0"/>
        <w:rPr>
          <w:rFonts w:ascii="Times New Roman" w:hAnsi="Times New Roman" w:cs="Times New Roman"/>
          <w:b/>
          <w:sz w:val="24"/>
          <w:szCs w:val="24"/>
        </w:rPr>
      </w:pPr>
    </w:p>
    <w:p w:rsidR="00605F1D" w:rsidRPr="00AC7A73" w:rsidRDefault="00605F1D" w:rsidP="00605F1D">
      <w:pPr>
        <w:autoSpaceDE w:val="0"/>
        <w:autoSpaceDN w:val="0"/>
        <w:adjustRightInd w:val="0"/>
        <w:rPr>
          <w:rFonts w:ascii="Times New Roman" w:hAnsi="Times New Roman" w:cs="Times New Roman"/>
          <w:sz w:val="20"/>
          <w:szCs w:val="20"/>
        </w:rPr>
      </w:pPr>
      <w:r w:rsidRPr="00AC7A73">
        <w:rPr>
          <w:rFonts w:ascii="Times New Roman" w:hAnsi="Times New Roman" w:cs="Times New Roman"/>
          <w:sz w:val="20"/>
          <w:szCs w:val="20"/>
        </w:rPr>
        <w:t>Conceptual design of the upgrade to NSTX explored designs sized to acc</w:t>
      </w:r>
      <w:r>
        <w:rPr>
          <w:rFonts w:ascii="Times New Roman" w:hAnsi="Times New Roman" w:cs="Times New Roman"/>
          <w:sz w:val="20"/>
          <w:szCs w:val="20"/>
        </w:rPr>
        <w:t xml:space="preserve">ept the worst loads that power </w:t>
      </w:r>
      <w:r w:rsidRPr="00AC7A73">
        <w:rPr>
          <w:rFonts w:ascii="Times New Roman" w:hAnsi="Times New Roman" w:cs="Times New Roman"/>
          <w:sz w:val="20"/>
          <w:szCs w:val="20"/>
        </w:rPr>
        <w:t>supplies could produce. Excessive structures resulted that would have been</w:t>
      </w:r>
      <w:r>
        <w:rPr>
          <w:rFonts w:ascii="Times New Roman" w:hAnsi="Times New Roman" w:cs="Times New Roman"/>
          <w:sz w:val="20"/>
          <w:szCs w:val="20"/>
        </w:rPr>
        <w:t xml:space="preserve"> difficult to install and were </w:t>
      </w:r>
      <w:r w:rsidRPr="00AC7A73">
        <w:rPr>
          <w:rFonts w:ascii="Times New Roman" w:hAnsi="Times New Roman" w:cs="Times New Roman"/>
          <w:sz w:val="20"/>
          <w:szCs w:val="20"/>
        </w:rPr>
        <w:t xml:space="preserve">much more costly than needed to meet the scenarios required for the upgrade mission, specified in the </w:t>
      </w:r>
    </w:p>
    <w:p w:rsidR="00605F1D" w:rsidRPr="00AC7A73" w:rsidRDefault="00605F1D" w:rsidP="00605F1D">
      <w:pPr>
        <w:autoSpaceDE w:val="0"/>
        <w:autoSpaceDN w:val="0"/>
        <w:adjustRightInd w:val="0"/>
        <w:rPr>
          <w:rFonts w:ascii="Times New Roman" w:hAnsi="Times New Roman" w:cs="Times New Roman"/>
          <w:sz w:val="20"/>
          <w:szCs w:val="20"/>
        </w:rPr>
      </w:pPr>
      <w:r w:rsidRPr="00AC7A73">
        <w:rPr>
          <w:rFonts w:ascii="Times New Roman" w:hAnsi="Times New Roman" w:cs="Times New Roman"/>
          <w:sz w:val="20"/>
          <w:szCs w:val="20"/>
        </w:rPr>
        <w:t>General Requirements Document (GRD).  Instead the project decided to rel</w:t>
      </w:r>
      <w:r>
        <w:rPr>
          <w:rFonts w:ascii="Times New Roman" w:hAnsi="Times New Roman" w:cs="Times New Roman"/>
          <w:sz w:val="20"/>
          <w:szCs w:val="20"/>
        </w:rPr>
        <w:t xml:space="preserve">y on a digital coil protection </w:t>
      </w:r>
      <w:r w:rsidRPr="00AC7A73">
        <w:rPr>
          <w:rFonts w:ascii="Times New Roman" w:hAnsi="Times New Roman" w:cs="Times New Roman"/>
          <w:sz w:val="20"/>
          <w:szCs w:val="20"/>
        </w:rPr>
        <w:t>system (DCPS). For the pede</w:t>
      </w:r>
      <w:r>
        <w:rPr>
          <w:rFonts w:ascii="Times New Roman" w:hAnsi="Times New Roman" w:cs="Times New Roman"/>
          <w:sz w:val="20"/>
          <w:szCs w:val="20"/>
        </w:rPr>
        <w:t>stal the critical loads are the</w:t>
      </w:r>
      <w:r w:rsidRPr="00AC7A73">
        <w:rPr>
          <w:rFonts w:ascii="Times New Roman" w:hAnsi="Times New Roman" w:cs="Times New Roman"/>
          <w:sz w:val="20"/>
          <w:szCs w:val="20"/>
        </w:rPr>
        <w:t xml:space="preserve"> vertical loads from the OH and PF1 a and b </w:t>
      </w:r>
    </w:p>
    <w:p w:rsidR="00605F1D" w:rsidRDefault="00605F1D" w:rsidP="00605F1D">
      <w:pPr>
        <w:autoSpaceDE w:val="0"/>
        <w:autoSpaceDN w:val="0"/>
        <w:adjustRightInd w:val="0"/>
        <w:rPr>
          <w:rFonts w:ascii="Times New Roman" w:hAnsi="Times New Roman" w:cs="Times New Roman"/>
          <w:sz w:val="20"/>
          <w:szCs w:val="20"/>
        </w:rPr>
      </w:pPr>
      <w:r w:rsidRPr="00AC7A73">
        <w:rPr>
          <w:rFonts w:ascii="Times New Roman" w:hAnsi="Times New Roman" w:cs="Times New Roman"/>
          <w:sz w:val="20"/>
          <w:szCs w:val="20"/>
        </w:rPr>
        <w:t xml:space="preserve">Upper and </w:t>
      </w:r>
      <w:proofErr w:type="gramStart"/>
      <w:r w:rsidRPr="00AC7A73">
        <w:rPr>
          <w:rFonts w:ascii="Times New Roman" w:hAnsi="Times New Roman" w:cs="Times New Roman"/>
          <w:sz w:val="20"/>
          <w:szCs w:val="20"/>
        </w:rPr>
        <w:t>Lower</w:t>
      </w:r>
      <w:proofErr w:type="gramEnd"/>
      <w:r w:rsidRPr="00AC7A73">
        <w:rPr>
          <w:rFonts w:ascii="Times New Roman" w:hAnsi="Times New Roman" w:cs="Times New Roman"/>
          <w:sz w:val="20"/>
          <w:szCs w:val="20"/>
        </w:rPr>
        <w:t xml:space="preserve"> coils interacting with the rest o</w:t>
      </w:r>
      <w:r>
        <w:rPr>
          <w:rFonts w:ascii="Times New Roman" w:hAnsi="Times New Roman" w:cs="Times New Roman"/>
          <w:sz w:val="20"/>
          <w:szCs w:val="20"/>
        </w:rPr>
        <w:t>f the PF system. For the "</w:t>
      </w:r>
      <w:proofErr w:type="spellStart"/>
      <w:r>
        <w:rPr>
          <w:rFonts w:ascii="Times New Roman" w:hAnsi="Times New Roman" w:cs="Times New Roman"/>
          <w:sz w:val="20"/>
          <w:szCs w:val="20"/>
        </w:rPr>
        <w:t>Vee</w:t>
      </w:r>
      <w:proofErr w:type="spellEnd"/>
      <w:r>
        <w:rPr>
          <w:rFonts w:ascii="Times New Roman" w:hAnsi="Times New Roman" w:cs="Times New Roman"/>
          <w:sz w:val="20"/>
          <w:szCs w:val="20"/>
        </w:rPr>
        <w:t xml:space="preserve">" Pipe design </w:t>
      </w:r>
      <w:proofErr w:type="spellStart"/>
      <w:r>
        <w:rPr>
          <w:rFonts w:ascii="Times New Roman" w:hAnsi="Times New Roman" w:cs="Times New Roman"/>
          <w:sz w:val="20"/>
          <w:szCs w:val="20"/>
        </w:rPr>
        <w:t>torsional</w:t>
      </w:r>
      <w:proofErr w:type="spellEnd"/>
      <w:r>
        <w:rPr>
          <w:rFonts w:ascii="Times New Roman" w:hAnsi="Times New Roman" w:cs="Times New Roman"/>
          <w:sz w:val="20"/>
          <w:szCs w:val="20"/>
        </w:rPr>
        <w:t xml:space="preserve"> loads </w:t>
      </w:r>
      <w:r w:rsidRPr="00AC7A73">
        <w:rPr>
          <w:rFonts w:ascii="Times New Roman" w:hAnsi="Times New Roman" w:cs="Times New Roman"/>
          <w:sz w:val="20"/>
          <w:szCs w:val="20"/>
        </w:rPr>
        <w:t>are added to the vertical loads. For</w:t>
      </w:r>
      <w:r>
        <w:rPr>
          <w:rFonts w:ascii="Times New Roman" w:hAnsi="Times New Roman" w:cs="Times New Roman"/>
          <w:sz w:val="20"/>
          <w:szCs w:val="20"/>
        </w:rPr>
        <w:t xml:space="preserve"> the downward loads from the PF</w:t>
      </w:r>
      <w:r w:rsidRPr="00AC7A73">
        <w:rPr>
          <w:rFonts w:ascii="Times New Roman" w:hAnsi="Times New Roman" w:cs="Times New Roman"/>
          <w:sz w:val="20"/>
          <w:szCs w:val="20"/>
        </w:rPr>
        <w:t xml:space="preserve"> co</w:t>
      </w:r>
      <w:r>
        <w:rPr>
          <w:rFonts w:ascii="Times New Roman" w:hAnsi="Times New Roman" w:cs="Times New Roman"/>
          <w:sz w:val="20"/>
          <w:szCs w:val="20"/>
        </w:rPr>
        <w:t xml:space="preserve">ils, both pedestal designs are </w:t>
      </w:r>
      <w:r w:rsidRPr="00AC7A73">
        <w:rPr>
          <w:rFonts w:ascii="Times New Roman" w:hAnsi="Times New Roman" w:cs="Times New Roman"/>
          <w:sz w:val="20"/>
          <w:szCs w:val="20"/>
        </w:rPr>
        <w:t>adequate even for the "wo</w:t>
      </w:r>
      <w:r>
        <w:rPr>
          <w:rFonts w:ascii="Times New Roman" w:hAnsi="Times New Roman" w:cs="Times New Roman"/>
          <w:sz w:val="20"/>
          <w:szCs w:val="20"/>
        </w:rPr>
        <w:t xml:space="preserve">rst case power supply" loads.  </w:t>
      </w:r>
    </w:p>
    <w:p w:rsidR="00605F1D" w:rsidRPr="00AC7A73" w:rsidRDefault="00605F1D" w:rsidP="00605F1D">
      <w:pPr>
        <w:autoSpaceDE w:val="0"/>
        <w:autoSpaceDN w:val="0"/>
        <w:adjustRightInd w:val="0"/>
        <w:rPr>
          <w:rFonts w:ascii="Times New Roman" w:hAnsi="Times New Roman" w:cs="Times New Roman"/>
          <w:sz w:val="20"/>
          <w:szCs w:val="20"/>
        </w:rPr>
      </w:pPr>
      <w:r w:rsidRPr="00AC7A73">
        <w:rPr>
          <w:rFonts w:ascii="Times New Roman" w:hAnsi="Times New Roman" w:cs="Times New Roman"/>
          <w:sz w:val="20"/>
          <w:szCs w:val="20"/>
        </w:rPr>
        <w:t>The limit to the</w:t>
      </w:r>
      <w:r>
        <w:rPr>
          <w:rFonts w:ascii="Times New Roman" w:hAnsi="Times New Roman" w:cs="Times New Roman"/>
          <w:sz w:val="20"/>
          <w:szCs w:val="20"/>
        </w:rPr>
        <w:t xml:space="preserve"> upward loading is the concrete</w:t>
      </w:r>
      <w:r w:rsidRPr="00AC7A73">
        <w:rPr>
          <w:rFonts w:ascii="Times New Roman" w:hAnsi="Times New Roman" w:cs="Times New Roman"/>
          <w:sz w:val="20"/>
          <w:szCs w:val="20"/>
        </w:rPr>
        <w:t xml:space="preserve"> anchors or </w:t>
      </w:r>
      <w:proofErr w:type="spellStart"/>
      <w:r w:rsidRPr="00AC7A73">
        <w:rPr>
          <w:rFonts w:ascii="Times New Roman" w:hAnsi="Times New Roman" w:cs="Times New Roman"/>
          <w:sz w:val="20"/>
          <w:szCs w:val="20"/>
        </w:rPr>
        <w:t>Hilties</w:t>
      </w:r>
      <w:proofErr w:type="spellEnd"/>
      <w:r w:rsidRPr="00AC7A73">
        <w:rPr>
          <w:rFonts w:ascii="Times New Roman" w:hAnsi="Times New Roman" w:cs="Times New Roman"/>
          <w:sz w:val="20"/>
          <w:szCs w:val="20"/>
        </w:rPr>
        <w:t>.  Ni</w:t>
      </w:r>
      <w:r>
        <w:rPr>
          <w:rFonts w:ascii="Times New Roman" w:hAnsi="Times New Roman" w:cs="Times New Roman"/>
          <w:sz w:val="20"/>
          <w:szCs w:val="20"/>
        </w:rPr>
        <w:t xml:space="preserve">nety four 3/4 inch </w:t>
      </w:r>
      <w:proofErr w:type="spellStart"/>
      <w:r>
        <w:rPr>
          <w:rFonts w:ascii="Times New Roman" w:hAnsi="Times New Roman" w:cs="Times New Roman"/>
          <w:sz w:val="20"/>
          <w:szCs w:val="20"/>
        </w:rPr>
        <w:t>Hilties</w:t>
      </w:r>
      <w:proofErr w:type="spellEnd"/>
      <w:r>
        <w:rPr>
          <w:rFonts w:ascii="Times New Roman" w:hAnsi="Times New Roman" w:cs="Times New Roman"/>
          <w:sz w:val="20"/>
          <w:szCs w:val="20"/>
        </w:rPr>
        <w:t xml:space="preserve"> are </w:t>
      </w:r>
      <w:r w:rsidRPr="00AC7A73">
        <w:rPr>
          <w:rFonts w:ascii="Times New Roman" w:hAnsi="Times New Roman" w:cs="Times New Roman"/>
          <w:sz w:val="20"/>
          <w:szCs w:val="20"/>
        </w:rPr>
        <w:t xml:space="preserve">required to resist the worst case power supply loads. It is not likely that this number will be used. Only 5 </w:t>
      </w:r>
    </w:p>
    <w:p w:rsidR="00605F1D" w:rsidRDefault="00605F1D" w:rsidP="00605F1D">
      <w:pPr>
        <w:autoSpaceDE w:val="0"/>
        <w:autoSpaceDN w:val="0"/>
        <w:adjustRightInd w:val="0"/>
        <w:rPr>
          <w:rFonts w:ascii="Times New Roman" w:hAnsi="Times New Roman" w:cs="Times New Roman"/>
          <w:sz w:val="20"/>
          <w:szCs w:val="20"/>
        </w:rPr>
      </w:pPr>
      <w:r w:rsidRPr="00AC7A73">
        <w:rPr>
          <w:rFonts w:ascii="Times New Roman" w:hAnsi="Times New Roman" w:cs="Times New Roman"/>
          <w:sz w:val="20"/>
          <w:szCs w:val="20"/>
        </w:rPr>
        <w:t xml:space="preserve">3/4 inch anchors are needed to </w:t>
      </w:r>
      <w:proofErr w:type="gramStart"/>
      <w:r w:rsidRPr="00AC7A73">
        <w:rPr>
          <w:rFonts w:ascii="Times New Roman" w:hAnsi="Times New Roman" w:cs="Times New Roman"/>
          <w:sz w:val="20"/>
          <w:szCs w:val="20"/>
        </w:rPr>
        <w:t>react</w:t>
      </w:r>
      <w:proofErr w:type="gramEnd"/>
      <w:r w:rsidRPr="00AC7A73">
        <w:rPr>
          <w:rFonts w:ascii="Times New Roman" w:hAnsi="Times New Roman" w:cs="Times New Roman"/>
          <w:sz w:val="20"/>
          <w:szCs w:val="20"/>
        </w:rPr>
        <w:t xml:space="preserve"> the normal operating net load on the</w:t>
      </w:r>
      <w:r>
        <w:rPr>
          <w:rFonts w:ascii="Times New Roman" w:hAnsi="Times New Roman" w:cs="Times New Roman"/>
          <w:sz w:val="20"/>
          <w:szCs w:val="20"/>
        </w:rPr>
        <w:t xml:space="preserve"> </w:t>
      </w:r>
      <w:proofErr w:type="spellStart"/>
      <w:r>
        <w:rPr>
          <w:rFonts w:ascii="Times New Roman" w:hAnsi="Times New Roman" w:cs="Times New Roman"/>
          <w:sz w:val="20"/>
          <w:szCs w:val="20"/>
        </w:rPr>
        <w:t>centerstack</w:t>
      </w:r>
      <w:proofErr w:type="spellEnd"/>
      <w:r>
        <w:rPr>
          <w:rFonts w:ascii="Times New Roman" w:hAnsi="Times New Roman" w:cs="Times New Roman"/>
          <w:sz w:val="20"/>
          <w:szCs w:val="20"/>
        </w:rPr>
        <w:t xml:space="preserve">. Many more than 5 </w:t>
      </w:r>
      <w:r w:rsidRPr="00AC7A73">
        <w:rPr>
          <w:rFonts w:ascii="Times New Roman" w:hAnsi="Times New Roman" w:cs="Times New Roman"/>
          <w:sz w:val="20"/>
          <w:szCs w:val="20"/>
        </w:rPr>
        <w:t>are suggested. The actual number will set the limit for the DCPS.</w:t>
      </w:r>
    </w:p>
    <w:p w:rsidR="00D66D50" w:rsidRDefault="00D66D50" w:rsidP="007368F7">
      <w:pPr>
        <w:autoSpaceDE w:val="0"/>
        <w:autoSpaceDN w:val="0"/>
        <w:adjustRightInd w:val="0"/>
        <w:rPr>
          <w:rFonts w:ascii="Times New Roman" w:hAnsi="Times New Roman" w:cs="Times New Roman"/>
          <w:b/>
          <w:sz w:val="24"/>
          <w:szCs w:val="24"/>
        </w:rPr>
      </w:pPr>
    </w:p>
    <w:p w:rsidR="00D66D50" w:rsidRDefault="000357A7" w:rsidP="000357A7">
      <w:pPr>
        <w:autoSpaceDE w:val="0"/>
        <w:autoSpaceDN w:val="0"/>
        <w:adjustRightInd w:val="0"/>
        <w:jc w:val="center"/>
        <w:rPr>
          <w:rFonts w:cstheme="minorHAnsi"/>
          <w:b/>
          <w:sz w:val="28"/>
          <w:szCs w:val="28"/>
          <w:u w:val="single"/>
        </w:rPr>
      </w:pPr>
      <w:r>
        <w:rPr>
          <w:rFonts w:cstheme="minorHAnsi"/>
          <w:b/>
          <w:sz w:val="28"/>
          <w:szCs w:val="28"/>
          <w:u w:val="single"/>
        </w:rPr>
        <w:t>Section 4 – General</w:t>
      </w:r>
    </w:p>
    <w:p w:rsidR="000357A7" w:rsidRDefault="000357A7" w:rsidP="000357A7">
      <w:pPr>
        <w:autoSpaceDE w:val="0"/>
        <w:autoSpaceDN w:val="0"/>
        <w:adjustRightInd w:val="0"/>
        <w:jc w:val="center"/>
        <w:rPr>
          <w:rFonts w:cstheme="minorHAnsi"/>
          <w:b/>
          <w:sz w:val="28"/>
          <w:szCs w:val="28"/>
          <w:u w:val="single"/>
        </w:rPr>
      </w:pPr>
    </w:p>
    <w:p w:rsidR="000357A7" w:rsidRPr="000357A7" w:rsidRDefault="000357A7" w:rsidP="000357A7">
      <w:pPr>
        <w:autoSpaceDE w:val="0"/>
        <w:autoSpaceDN w:val="0"/>
        <w:adjustRightInd w:val="0"/>
        <w:rPr>
          <w:rFonts w:cstheme="minorHAnsi"/>
          <w:b/>
          <w:sz w:val="24"/>
          <w:szCs w:val="24"/>
        </w:rPr>
      </w:pPr>
      <w:r>
        <w:rPr>
          <w:rFonts w:cstheme="minorHAnsi"/>
          <w:b/>
          <w:sz w:val="24"/>
          <w:szCs w:val="24"/>
        </w:rPr>
        <w:t xml:space="preserve">4.1 Component: </w:t>
      </w:r>
      <w:r w:rsidRPr="000357A7">
        <w:rPr>
          <w:rFonts w:cstheme="minorHAnsi"/>
          <w:b/>
          <w:sz w:val="24"/>
          <w:szCs w:val="24"/>
        </w:rPr>
        <w:t>DCPS Moment Influence Coefficients</w:t>
      </w:r>
    </w:p>
    <w:p w:rsidR="00D66D50" w:rsidRDefault="00D66D50" w:rsidP="007368F7">
      <w:pPr>
        <w:autoSpaceDE w:val="0"/>
        <w:autoSpaceDN w:val="0"/>
        <w:adjustRightInd w:val="0"/>
        <w:rPr>
          <w:rFonts w:ascii="Times New Roman" w:hAnsi="Times New Roman" w:cs="Times New Roman"/>
          <w:b/>
          <w:sz w:val="24"/>
          <w:szCs w:val="24"/>
        </w:rPr>
      </w:pPr>
    </w:p>
    <w:p w:rsidR="000357A7" w:rsidRDefault="000357A7" w:rsidP="000357A7">
      <w:pPr>
        <w:rPr>
          <w:sz w:val="24"/>
          <w:szCs w:val="24"/>
        </w:rPr>
      </w:pPr>
      <w:r>
        <w:rPr>
          <w:sz w:val="24"/>
          <w:szCs w:val="24"/>
        </w:rPr>
        <w:t>Calculation: NSTXU-CALC-13-05-00 Rev 0</w:t>
      </w:r>
    </w:p>
    <w:p w:rsidR="000357A7" w:rsidRDefault="000357A7" w:rsidP="000357A7">
      <w:pPr>
        <w:rPr>
          <w:sz w:val="24"/>
          <w:szCs w:val="24"/>
        </w:rPr>
      </w:pPr>
      <w:proofErr w:type="gramStart"/>
      <w:r>
        <w:rPr>
          <w:sz w:val="24"/>
          <w:szCs w:val="24"/>
        </w:rPr>
        <w:t>Cognizant</w:t>
      </w:r>
      <w:proofErr w:type="gramEnd"/>
      <w:r>
        <w:rPr>
          <w:sz w:val="24"/>
          <w:szCs w:val="24"/>
        </w:rPr>
        <w:t xml:space="preserve"> Engineer: Ron Hatcher</w:t>
      </w:r>
    </w:p>
    <w:p w:rsidR="000357A7" w:rsidRDefault="000357A7" w:rsidP="000357A7">
      <w:pPr>
        <w:rPr>
          <w:sz w:val="24"/>
          <w:szCs w:val="24"/>
        </w:rPr>
      </w:pPr>
      <w:r>
        <w:rPr>
          <w:sz w:val="24"/>
          <w:szCs w:val="24"/>
        </w:rPr>
        <w:t>Responsible Analyst: Peter Titus</w:t>
      </w:r>
    </w:p>
    <w:p w:rsidR="000357A7" w:rsidRDefault="000357A7" w:rsidP="000357A7">
      <w:pPr>
        <w:tabs>
          <w:tab w:val="left" w:pos="1485"/>
        </w:tabs>
        <w:rPr>
          <w:sz w:val="24"/>
          <w:szCs w:val="24"/>
        </w:rPr>
      </w:pPr>
      <w:r>
        <w:rPr>
          <w:sz w:val="24"/>
          <w:szCs w:val="24"/>
        </w:rPr>
        <w:tab/>
      </w:r>
    </w:p>
    <w:p w:rsidR="000357A7" w:rsidRPr="00605F1D" w:rsidRDefault="000357A7" w:rsidP="000357A7">
      <w:pPr>
        <w:rPr>
          <w:b/>
          <w:sz w:val="24"/>
          <w:szCs w:val="24"/>
        </w:rPr>
      </w:pPr>
      <w:r w:rsidRPr="00B57721">
        <w:rPr>
          <w:b/>
          <w:sz w:val="24"/>
          <w:szCs w:val="24"/>
        </w:rPr>
        <w:t>DCPS Algorithm</w:t>
      </w:r>
    </w:p>
    <w:p w:rsidR="00D66D50" w:rsidRDefault="00D66D50" w:rsidP="007368F7">
      <w:pPr>
        <w:autoSpaceDE w:val="0"/>
        <w:autoSpaceDN w:val="0"/>
        <w:adjustRightInd w:val="0"/>
        <w:rPr>
          <w:rFonts w:ascii="Times New Roman" w:hAnsi="Times New Roman" w:cs="Times New Roman"/>
          <w:b/>
          <w:sz w:val="24"/>
          <w:szCs w:val="24"/>
        </w:rPr>
      </w:pPr>
    </w:p>
    <w:p w:rsidR="000357A7" w:rsidRDefault="000357A7" w:rsidP="000357A7">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The proposed DCPS is described in detail in a draft requirements document by Robert Woolley ref [7].</w:t>
      </w:r>
    </w:p>
    <w:p w:rsidR="000357A7" w:rsidRPr="00AC7A73" w:rsidRDefault="000357A7" w:rsidP="000357A7">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Force influence coefficients are already included in plans for the DCPS. Inclusion of these moment coefficients is proposed, depending on their usefulness in quantifying stresses for specific components. In the description of the DCPS, the “systems code” will actually be the analyses described in the filed structural calculations. There is a global model which is the closest thing we have to a single systems code, but this is augmented in many ways by separate calculations to address specific stress locations and components and support hardware. During the final design activity, </w:t>
      </w:r>
      <w:proofErr w:type="gramStart"/>
      <w:r>
        <w:rPr>
          <w:rFonts w:ascii="Times New Roman" w:hAnsi="Times New Roman" w:cs="Times New Roman"/>
          <w:sz w:val="20"/>
          <w:szCs w:val="20"/>
        </w:rPr>
        <w:t>Each</w:t>
      </w:r>
      <w:proofErr w:type="gramEnd"/>
      <w:r>
        <w:rPr>
          <w:rFonts w:ascii="Times New Roman" w:hAnsi="Times New Roman" w:cs="Times New Roman"/>
          <w:sz w:val="20"/>
          <w:szCs w:val="20"/>
        </w:rPr>
        <w:t xml:space="preserve"> preparer of a calculation will be assigned the development of “mini algorithms” These may make use of moment influence coefficients. One example is</w:t>
      </w:r>
      <w:r>
        <w:rPr>
          <w:rFonts w:ascii="Times New Roman" w:hAnsi="Times New Roman" w:cs="Times New Roman"/>
          <w:sz w:val="24"/>
          <w:szCs w:val="24"/>
        </w:rPr>
        <w:t>:</w:t>
      </w:r>
    </w:p>
    <w:p w:rsidR="000357A7" w:rsidRDefault="000357A7" w:rsidP="000357A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p w:rsidR="000357A7" w:rsidRDefault="000357A7" w:rsidP="000357A7">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PF 2</w:t>
      </w:r>
      <w:proofErr w:type="gramStart"/>
      <w:r>
        <w:rPr>
          <w:rFonts w:ascii="Times New Roman" w:hAnsi="Times New Roman" w:cs="Times New Roman"/>
          <w:sz w:val="20"/>
          <w:szCs w:val="20"/>
        </w:rPr>
        <w:t>,3</w:t>
      </w:r>
      <w:proofErr w:type="gramEnd"/>
      <w:r>
        <w:rPr>
          <w:rFonts w:ascii="Times New Roman" w:hAnsi="Times New Roman" w:cs="Times New Roman"/>
          <w:sz w:val="20"/>
          <w:szCs w:val="20"/>
        </w:rPr>
        <w:t xml:space="preserve"> supports, welds bolts – At this stage, these are just calculated from influence coefficient matrix</w:t>
      </w:r>
    </w:p>
    <w:p w:rsidR="000357A7" w:rsidRDefault="000357A7" w:rsidP="000357A7">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loads</w:t>
      </w:r>
      <w:proofErr w:type="gramEnd"/>
      <w:r>
        <w:rPr>
          <w:rFonts w:ascii="Times New Roman" w:hAnsi="Times New Roman" w:cs="Times New Roman"/>
          <w:sz w:val="20"/>
          <w:szCs w:val="20"/>
        </w:rPr>
        <w:t xml:space="preserve"> divided by weld or bolt area. Addition of moment influence coefficients adds overturning moments to</w:t>
      </w:r>
    </w:p>
    <w:p w:rsidR="000357A7" w:rsidRDefault="000357A7" w:rsidP="000357A7">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the</w:t>
      </w:r>
      <w:proofErr w:type="gramEnd"/>
      <w:r>
        <w:rPr>
          <w:rFonts w:ascii="Times New Roman" w:hAnsi="Times New Roman" w:cs="Times New Roman"/>
          <w:sz w:val="20"/>
          <w:szCs w:val="20"/>
        </w:rPr>
        <w:t xml:space="preserve"> calculation of the bolt loads .</w:t>
      </w:r>
    </w:p>
    <w:p w:rsidR="00D66D50" w:rsidRDefault="00D66D50" w:rsidP="007368F7">
      <w:pPr>
        <w:autoSpaceDE w:val="0"/>
        <w:autoSpaceDN w:val="0"/>
        <w:adjustRightInd w:val="0"/>
        <w:rPr>
          <w:rFonts w:ascii="Times New Roman" w:hAnsi="Times New Roman" w:cs="Times New Roman"/>
          <w:b/>
          <w:sz w:val="24"/>
          <w:szCs w:val="24"/>
        </w:rPr>
      </w:pPr>
    </w:p>
    <w:p w:rsidR="005C577E" w:rsidRDefault="005C577E" w:rsidP="000357A7">
      <w:pPr>
        <w:autoSpaceDE w:val="0"/>
        <w:autoSpaceDN w:val="0"/>
        <w:adjustRightInd w:val="0"/>
        <w:jc w:val="center"/>
        <w:rPr>
          <w:rFonts w:ascii="Times New Roman" w:hAnsi="Times New Roman" w:cs="Times New Roman"/>
          <w:i/>
          <w:sz w:val="24"/>
          <w:szCs w:val="24"/>
        </w:rPr>
      </w:pPr>
    </w:p>
    <w:p w:rsidR="005C577E" w:rsidRDefault="005C577E" w:rsidP="000357A7">
      <w:pPr>
        <w:autoSpaceDE w:val="0"/>
        <w:autoSpaceDN w:val="0"/>
        <w:adjustRightInd w:val="0"/>
        <w:jc w:val="center"/>
        <w:rPr>
          <w:rFonts w:ascii="Times New Roman" w:hAnsi="Times New Roman" w:cs="Times New Roman"/>
          <w:i/>
          <w:sz w:val="24"/>
          <w:szCs w:val="24"/>
        </w:rPr>
      </w:pPr>
    </w:p>
    <w:p w:rsidR="005C577E" w:rsidRDefault="005C577E" w:rsidP="000357A7">
      <w:pPr>
        <w:autoSpaceDE w:val="0"/>
        <w:autoSpaceDN w:val="0"/>
        <w:adjustRightInd w:val="0"/>
        <w:jc w:val="center"/>
        <w:rPr>
          <w:rFonts w:ascii="Times New Roman" w:hAnsi="Times New Roman" w:cs="Times New Roman"/>
          <w:i/>
          <w:sz w:val="24"/>
          <w:szCs w:val="24"/>
        </w:rPr>
      </w:pPr>
    </w:p>
    <w:p w:rsidR="005C577E" w:rsidRDefault="005C577E" w:rsidP="000357A7">
      <w:pPr>
        <w:autoSpaceDE w:val="0"/>
        <w:autoSpaceDN w:val="0"/>
        <w:adjustRightInd w:val="0"/>
        <w:jc w:val="center"/>
        <w:rPr>
          <w:rFonts w:ascii="Times New Roman" w:hAnsi="Times New Roman" w:cs="Times New Roman"/>
          <w:i/>
          <w:sz w:val="24"/>
          <w:szCs w:val="24"/>
        </w:rPr>
      </w:pPr>
    </w:p>
    <w:p w:rsidR="005C577E" w:rsidRDefault="005C577E" w:rsidP="000357A7">
      <w:pPr>
        <w:autoSpaceDE w:val="0"/>
        <w:autoSpaceDN w:val="0"/>
        <w:adjustRightInd w:val="0"/>
        <w:jc w:val="center"/>
        <w:rPr>
          <w:rFonts w:ascii="Times New Roman" w:hAnsi="Times New Roman" w:cs="Times New Roman"/>
          <w:i/>
          <w:sz w:val="24"/>
          <w:szCs w:val="24"/>
        </w:rPr>
      </w:pPr>
    </w:p>
    <w:p w:rsidR="005C577E" w:rsidRDefault="005C577E" w:rsidP="000357A7">
      <w:pPr>
        <w:autoSpaceDE w:val="0"/>
        <w:autoSpaceDN w:val="0"/>
        <w:adjustRightInd w:val="0"/>
        <w:jc w:val="center"/>
        <w:rPr>
          <w:rFonts w:ascii="Times New Roman" w:hAnsi="Times New Roman" w:cs="Times New Roman"/>
          <w:i/>
          <w:sz w:val="24"/>
          <w:szCs w:val="24"/>
        </w:rPr>
      </w:pPr>
    </w:p>
    <w:p w:rsidR="005C577E" w:rsidRDefault="005C577E" w:rsidP="000357A7">
      <w:pPr>
        <w:autoSpaceDE w:val="0"/>
        <w:autoSpaceDN w:val="0"/>
        <w:adjustRightInd w:val="0"/>
        <w:jc w:val="center"/>
        <w:rPr>
          <w:rFonts w:ascii="Times New Roman" w:hAnsi="Times New Roman" w:cs="Times New Roman"/>
          <w:i/>
          <w:sz w:val="24"/>
          <w:szCs w:val="24"/>
        </w:rPr>
      </w:pPr>
    </w:p>
    <w:p w:rsidR="005C577E" w:rsidRDefault="005C577E" w:rsidP="000357A7">
      <w:pPr>
        <w:autoSpaceDE w:val="0"/>
        <w:autoSpaceDN w:val="0"/>
        <w:adjustRightInd w:val="0"/>
        <w:jc w:val="center"/>
        <w:rPr>
          <w:rFonts w:ascii="Times New Roman" w:hAnsi="Times New Roman" w:cs="Times New Roman"/>
          <w:i/>
          <w:sz w:val="24"/>
          <w:szCs w:val="24"/>
        </w:rPr>
      </w:pPr>
    </w:p>
    <w:p w:rsidR="005C577E" w:rsidRDefault="005C577E" w:rsidP="000357A7">
      <w:pPr>
        <w:autoSpaceDE w:val="0"/>
        <w:autoSpaceDN w:val="0"/>
        <w:adjustRightInd w:val="0"/>
        <w:jc w:val="center"/>
        <w:rPr>
          <w:rFonts w:ascii="Times New Roman" w:hAnsi="Times New Roman" w:cs="Times New Roman"/>
          <w:i/>
          <w:sz w:val="24"/>
          <w:szCs w:val="24"/>
        </w:rPr>
      </w:pPr>
    </w:p>
    <w:p w:rsidR="005C577E" w:rsidRDefault="005C577E" w:rsidP="000357A7">
      <w:pPr>
        <w:autoSpaceDE w:val="0"/>
        <w:autoSpaceDN w:val="0"/>
        <w:adjustRightInd w:val="0"/>
        <w:jc w:val="center"/>
        <w:rPr>
          <w:rFonts w:ascii="Times New Roman" w:hAnsi="Times New Roman" w:cs="Times New Roman"/>
          <w:i/>
          <w:sz w:val="24"/>
          <w:szCs w:val="24"/>
        </w:rPr>
      </w:pPr>
    </w:p>
    <w:p w:rsidR="005C577E" w:rsidRDefault="005C577E" w:rsidP="000357A7">
      <w:pPr>
        <w:autoSpaceDE w:val="0"/>
        <w:autoSpaceDN w:val="0"/>
        <w:adjustRightInd w:val="0"/>
        <w:jc w:val="center"/>
        <w:rPr>
          <w:rFonts w:ascii="Times New Roman" w:hAnsi="Times New Roman" w:cs="Times New Roman"/>
          <w:i/>
          <w:sz w:val="24"/>
          <w:szCs w:val="24"/>
        </w:rPr>
      </w:pPr>
    </w:p>
    <w:p w:rsidR="00D6644D" w:rsidRPr="00AA5A37" w:rsidRDefault="00AC7A73" w:rsidP="000357A7">
      <w:pPr>
        <w:autoSpaceDE w:val="0"/>
        <w:autoSpaceDN w:val="0"/>
        <w:adjustRightInd w:val="0"/>
        <w:jc w:val="center"/>
        <w:rPr>
          <w:rFonts w:ascii="Times New Roman" w:hAnsi="Times New Roman" w:cs="Times New Roman"/>
          <w:i/>
          <w:sz w:val="24"/>
          <w:szCs w:val="24"/>
        </w:rPr>
      </w:pPr>
      <w:r w:rsidRPr="00AA5A37">
        <w:rPr>
          <w:rFonts w:ascii="Times New Roman" w:hAnsi="Times New Roman" w:cs="Times New Roman"/>
          <w:i/>
          <w:noProof/>
          <w:sz w:val="24"/>
          <w:szCs w:val="24"/>
        </w:rPr>
        <w:lastRenderedPageBreak/>
        <w:drawing>
          <wp:anchor distT="0" distB="0" distL="114300" distR="114300" simplePos="0" relativeHeight="251665408" behindDoc="0" locked="0" layoutInCell="1" allowOverlap="1">
            <wp:simplePos x="0" y="0"/>
            <wp:positionH relativeFrom="column">
              <wp:posOffset>6985</wp:posOffset>
            </wp:positionH>
            <wp:positionV relativeFrom="paragraph">
              <wp:posOffset>389890</wp:posOffset>
            </wp:positionV>
            <wp:extent cx="5943600" cy="2145792"/>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145792"/>
                    </a:xfrm>
                    <a:prstGeom prst="rect">
                      <a:avLst/>
                    </a:prstGeom>
                    <a:noFill/>
                    <a:ln>
                      <a:noFill/>
                    </a:ln>
                  </pic:spPr>
                </pic:pic>
              </a:graphicData>
            </a:graphic>
          </wp:anchor>
        </w:drawing>
      </w:r>
      <w:r w:rsidRPr="00AA5A37">
        <w:rPr>
          <w:rFonts w:ascii="Times New Roman" w:hAnsi="Times New Roman" w:cs="Times New Roman"/>
          <w:i/>
          <w:sz w:val="24"/>
          <w:szCs w:val="24"/>
        </w:rPr>
        <w:t>Addition of Moment Influence Coefficients to DCPS</w:t>
      </w:r>
    </w:p>
    <w:p w:rsidR="00AC7A73" w:rsidRDefault="00AC7A73" w:rsidP="00AC7A73">
      <w:pPr>
        <w:autoSpaceDE w:val="0"/>
        <w:autoSpaceDN w:val="0"/>
        <w:adjustRightInd w:val="0"/>
        <w:jc w:val="center"/>
        <w:rPr>
          <w:rFonts w:ascii="Times New Roman" w:hAnsi="Times New Roman" w:cs="Times New Roman"/>
          <w:sz w:val="24"/>
          <w:szCs w:val="24"/>
        </w:rPr>
      </w:pPr>
    </w:p>
    <w:p w:rsidR="00AC7A73" w:rsidRDefault="00AC7A73" w:rsidP="00AC7A73">
      <w:pPr>
        <w:autoSpaceDE w:val="0"/>
        <w:autoSpaceDN w:val="0"/>
        <w:adjustRightInd w:val="0"/>
        <w:jc w:val="center"/>
        <w:rPr>
          <w:rFonts w:ascii="Times New Roman" w:hAnsi="Times New Roman" w:cs="Times New Roman"/>
          <w:sz w:val="24"/>
          <w:szCs w:val="24"/>
        </w:rPr>
      </w:pPr>
    </w:p>
    <w:p w:rsidR="00AC7A73" w:rsidRDefault="00AC7A73" w:rsidP="00AC7A73">
      <w:pPr>
        <w:autoSpaceDE w:val="0"/>
        <w:autoSpaceDN w:val="0"/>
        <w:adjustRightInd w:val="0"/>
        <w:jc w:val="center"/>
        <w:rPr>
          <w:rFonts w:ascii="Times New Roman" w:hAnsi="Times New Roman" w:cs="Times New Roman"/>
          <w:sz w:val="24"/>
          <w:szCs w:val="24"/>
        </w:rPr>
      </w:pPr>
    </w:p>
    <w:p w:rsidR="00AC7A73" w:rsidRDefault="00AC7A73" w:rsidP="00AC7A73">
      <w:pPr>
        <w:autoSpaceDE w:val="0"/>
        <w:autoSpaceDN w:val="0"/>
        <w:adjustRightInd w:val="0"/>
        <w:jc w:val="center"/>
        <w:rPr>
          <w:rFonts w:ascii="Times New Roman" w:hAnsi="Times New Roman" w:cs="Times New Roman"/>
          <w:sz w:val="24"/>
          <w:szCs w:val="24"/>
        </w:rPr>
      </w:pPr>
    </w:p>
    <w:p w:rsidR="00AC7A73" w:rsidRDefault="00AC7A73" w:rsidP="00AC7A73">
      <w:pPr>
        <w:autoSpaceDE w:val="0"/>
        <w:autoSpaceDN w:val="0"/>
        <w:adjustRightInd w:val="0"/>
        <w:jc w:val="center"/>
        <w:rPr>
          <w:rFonts w:ascii="Times New Roman" w:hAnsi="Times New Roman" w:cs="Times New Roman"/>
          <w:sz w:val="24"/>
          <w:szCs w:val="24"/>
        </w:rPr>
      </w:pPr>
    </w:p>
    <w:p w:rsidR="00AC7A73" w:rsidRDefault="00AC7A73" w:rsidP="00AC7A73">
      <w:pPr>
        <w:autoSpaceDE w:val="0"/>
        <w:autoSpaceDN w:val="0"/>
        <w:adjustRightInd w:val="0"/>
        <w:jc w:val="center"/>
        <w:rPr>
          <w:rFonts w:ascii="Times New Roman" w:hAnsi="Times New Roman" w:cs="Times New Roman"/>
          <w:sz w:val="24"/>
          <w:szCs w:val="24"/>
        </w:rPr>
      </w:pPr>
    </w:p>
    <w:p w:rsidR="00AC7A73" w:rsidRDefault="00AC7A73" w:rsidP="00AC7A73">
      <w:pPr>
        <w:autoSpaceDE w:val="0"/>
        <w:autoSpaceDN w:val="0"/>
        <w:adjustRightInd w:val="0"/>
        <w:jc w:val="center"/>
        <w:rPr>
          <w:rFonts w:ascii="Times New Roman" w:hAnsi="Times New Roman" w:cs="Times New Roman"/>
          <w:sz w:val="24"/>
          <w:szCs w:val="24"/>
        </w:rPr>
      </w:pPr>
    </w:p>
    <w:p w:rsidR="00AC7A73" w:rsidRDefault="00AC7A73" w:rsidP="00AC7A73">
      <w:pPr>
        <w:autoSpaceDE w:val="0"/>
        <w:autoSpaceDN w:val="0"/>
        <w:adjustRightInd w:val="0"/>
        <w:jc w:val="center"/>
        <w:rPr>
          <w:rFonts w:ascii="Times New Roman" w:hAnsi="Times New Roman" w:cs="Times New Roman"/>
          <w:sz w:val="24"/>
          <w:szCs w:val="24"/>
        </w:rPr>
      </w:pPr>
    </w:p>
    <w:p w:rsidR="00AC7A73" w:rsidRDefault="00AC7A73" w:rsidP="00AC7A73">
      <w:pPr>
        <w:autoSpaceDE w:val="0"/>
        <w:autoSpaceDN w:val="0"/>
        <w:adjustRightInd w:val="0"/>
        <w:jc w:val="center"/>
        <w:rPr>
          <w:rFonts w:ascii="Times New Roman" w:hAnsi="Times New Roman" w:cs="Times New Roman"/>
          <w:sz w:val="24"/>
          <w:szCs w:val="24"/>
        </w:rPr>
      </w:pPr>
    </w:p>
    <w:p w:rsidR="00AC7A73" w:rsidRDefault="00AC7A73" w:rsidP="00AC7A73">
      <w:pPr>
        <w:autoSpaceDE w:val="0"/>
        <w:autoSpaceDN w:val="0"/>
        <w:adjustRightInd w:val="0"/>
        <w:jc w:val="center"/>
        <w:rPr>
          <w:rFonts w:ascii="Times New Roman" w:hAnsi="Times New Roman" w:cs="Times New Roman"/>
          <w:sz w:val="24"/>
          <w:szCs w:val="24"/>
        </w:rPr>
      </w:pPr>
    </w:p>
    <w:p w:rsidR="00AC7A73" w:rsidRDefault="00AC7A73" w:rsidP="00AC7A73">
      <w:pPr>
        <w:autoSpaceDE w:val="0"/>
        <w:autoSpaceDN w:val="0"/>
        <w:adjustRightInd w:val="0"/>
        <w:jc w:val="center"/>
        <w:rPr>
          <w:rFonts w:ascii="Times New Roman" w:hAnsi="Times New Roman" w:cs="Times New Roman"/>
          <w:sz w:val="24"/>
          <w:szCs w:val="24"/>
        </w:rPr>
      </w:pPr>
    </w:p>
    <w:p w:rsidR="00AC7A73" w:rsidRDefault="00AC7A73" w:rsidP="00AC7A73">
      <w:pPr>
        <w:autoSpaceDE w:val="0"/>
        <w:autoSpaceDN w:val="0"/>
        <w:adjustRightInd w:val="0"/>
        <w:jc w:val="center"/>
        <w:rPr>
          <w:rFonts w:ascii="Times New Roman" w:hAnsi="Times New Roman" w:cs="Times New Roman"/>
          <w:sz w:val="24"/>
          <w:szCs w:val="24"/>
        </w:rPr>
      </w:pPr>
    </w:p>
    <w:p w:rsidR="00AC7A73" w:rsidRDefault="00AC7A73" w:rsidP="00AC7A73">
      <w:pPr>
        <w:autoSpaceDE w:val="0"/>
        <w:autoSpaceDN w:val="0"/>
        <w:adjustRightInd w:val="0"/>
        <w:jc w:val="center"/>
        <w:rPr>
          <w:rFonts w:ascii="Times New Roman" w:hAnsi="Times New Roman" w:cs="Times New Roman"/>
          <w:sz w:val="24"/>
          <w:szCs w:val="24"/>
        </w:rPr>
      </w:pPr>
    </w:p>
    <w:p w:rsidR="00AC7A73" w:rsidRPr="003D5E04" w:rsidRDefault="00AC7A73" w:rsidP="00AC7A73">
      <w:pPr>
        <w:autoSpaceDE w:val="0"/>
        <w:autoSpaceDN w:val="0"/>
        <w:adjustRightInd w:val="0"/>
        <w:jc w:val="center"/>
        <w:rPr>
          <w:rFonts w:ascii="Times New Roman" w:hAnsi="Times New Roman" w:cs="Times New Roman"/>
          <w:sz w:val="20"/>
          <w:szCs w:val="20"/>
        </w:rPr>
      </w:pPr>
    </w:p>
    <w:p w:rsidR="00AD4F2E" w:rsidRPr="003D5E04" w:rsidRDefault="00AC7A73" w:rsidP="00AD4F2E">
      <w:pPr>
        <w:autoSpaceDE w:val="0"/>
        <w:autoSpaceDN w:val="0"/>
        <w:adjustRightInd w:val="0"/>
        <w:ind w:left="1440" w:hanging="720"/>
        <w:rPr>
          <w:rFonts w:ascii="Times New Roman" w:hAnsi="Times New Roman" w:cs="Times New Roman"/>
          <w:b/>
          <w:sz w:val="20"/>
          <w:szCs w:val="20"/>
        </w:rPr>
      </w:pPr>
      <w:r w:rsidRPr="003D5E04">
        <w:rPr>
          <w:rFonts w:ascii="Times New Roman" w:hAnsi="Times New Roman" w:cs="Times New Roman"/>
          <w:b/>
          <w:sz w:val="20"/>
          <w:szCs w:val="20"/>
        </w:rPr>
        <w:t>Bolt Loads are calculated only</w:t>
      </w:r>
      <w:r w:rsidRPr="003D5E04">
        <w:rPr>
          <w:rFonts w:ascii="Times New Roman" w:hAnsi="Times New Roman" w:cs="Times New Roman"/>
          <w:sz w:val="20"/>
          <w:szCs w:val="20"/>
        </w:rPr>
        <w:t xml:space="preserve"> </w:t>
      </w:r>
      <w:r w:rsidRPr="003D5E04">
        <w:rPr>
          <w:rFonts w:ascii="Times New Roman" w:hAnsi="Times New Roman" w:cs="Times New Roman"/>
          <w:sz w:val="20"/>
          <w:szCs w:val="20"/>
        </w:rPr>
        <w:tab/>
      </w:r>
      <w:r w:rsidRPr="003D5E04">
        <w:rPr>
          <w:rFonts w:ascii="Times New Roman" w:hAnsi="Times New Roman" w:cs="Times New Roman"/>
          <w:sz w:val="20"/>
          <w:szCs w:val="20"/>
        </w:rPr>
        <w:tab/>
      </w:r>
      <w:r w:rsidRPr="003D5E04">
        <w:rPr>
          <w:rFonts w:ascii="Times New Roman" w:hAnsi="Times New Roman" w:cs="Times New Roman"/>
          <w:sz w:val="20"/>
          <w:szCs w:val="20"/>
        </w:rPr>
        <w:tab/>
      </w:r>
      <w:r w:rsidRPr="003D5E04">
        <w:rPr>
          <w:rFonts w:ascii="Times New Roman" w:hAnsi="Times New Roman" w:cs="Times New Roman"/>
          <w:b/>
          <w:sz w:val="20"/>
          <w:szCs w:val="20"/>
        </w:rPr>
        <w:t xml:space="preserve">Bolt Loads are calculated from </w:t>
      </w:r>
    </w:p>
    <w:p w:rsidR="003D5E04" w:rsidRDefault="00AD4F2E" w:rsidP="003D5E04">
      <w:pPr>
        <w:autoSpaceDE w:val="0"/>
        <w:autoSpaceDN w:val="0"/>
        <w:adjustRightInd w:val="0"/>
        <w:ind w:left="1440" w:hanging="720"/>
        <w:rPr>
          <w:rFonts w:ascii="Times New Roman" w:hAnsi="Times New Roman" w:cs="Times New Roman"/>
          <w:b/>
          <w:sz w:val="20"/>
          <w:szCs w:val="20"/>
        </w:rPr>
      </w:pPr>
      <w:proofErr w:type="gramStart"/>
      <w:r w:rsidRPr="003D5E04">
        <w:rPr>
          <w:rFonts w:ascii="Times New Roman" w:hAnsi="Times New Roman" w:cs="Times New Roman"/>
          <w:b/>
          <w:sz w:val="20"/>
          <w:szCs w:val="20"/>
        </w:rPr>
        <w:t>from</w:t>
      </w:r>
      <w:proofErr w:type="gramEnd"/>
      <w:r w:rsidRPr="003D5E04">
        <w:rPr>
          <w:rFonts w:ascii="Times New Roman" w:hAnsi="Times New Roman" w:cs="Times New Roman"/>
          <w:b/>
          <w:sz w:val="20"/>
          <w:szCs w:val="20"/>
        </w:rPr>
        <w:t xml:space="preserve"> the vertical force.</w:t>
      </w:r>
      <w:r w:rsidRPr="003D5E04">
        <w:rPr>
          <w:rFonts w:ascii="Times New Roman" w:hAnsi="Times New Roman" w:cs="Times New Roman"/>
          <w:b/>
          <w:sz w:val="20"/>
          <w:szCs w:val="20"/>
        </w:rPr>
        <w:tab/>
      </w:r>
      <w:r w:rsidRPr="003D5E04">
        <w:rPr>
          <w:rFonts w:ascii="Times New Roman" w:hAnsi="Times New Roman" w:cs="Times New Roman"/>
          <w:b/>
          <w:sz w:val="20"/>
          <w:szCs w:val="20"/>
        </w:rPr>
        <w:tab/>
      </w:r>
      <w:r w:rsidRPr="003D5E04">
        <w:rPr>
          <w:rFonts w:ascii="Times New Roman" w:hAnsi="Times New Roman" w:cs="Times New Roman"/>
          <w:b/>
          <w:sz w:val="20"/>
          <w:szCs w:val="20"/>
        </w:rPr>
        <w:tab/>
      </w:r>
      <w:r w:rsidRPr="003D5E04">
        <w:rPr>
          <w:rFonts w:ascii="Times New Roman" w:hAnsi="Times New Roman" w:cs="Times New Roman"/>
          <w:b/>
          <w:sz w:val="20"/>
          <w:szCs w:val="20"/>
        </w:rPr>
        <w:tab/>
      </w:r>
      <w:proofErr w:type="gramStart"/>
      <w:r w:rsidR="00AC7A73" w:rsidRPr="003D5E04">
        <w:rPr>
          <w:rFonts w:ascii="Times New Roman" w:hAnsi="Times New Roman" w:cs="Times New Roman"/>
          <w:b/>
          <w:sz w:val="20"/>
          <w:szCs w:val="20"/>
        </w:rPr>
        <w:t>the</w:t>
      </w:r>
      <w:proofErr w:type="gramEnd"/>
      <w:r w:rsidR="00AC7A73" w:rsidRPr="003D5E04">
        <w:rPr>
          <w:rFonts w:ascii="Times New Roman" w:hAnsi="Times New Roman" w:cs="Times New Roman"/>
          <w:b/>
          <w:sz w:val="20"/>
          <w:szCs w:val="20"/>
        </w:rPr>
        <w:t xml:space="preserve"> vertical force and the </w:t>
      </w:r>
    </w:p>
    <w:p w:rsidR="00AD4F2E" w:rsidRPr="003D5E04" w:rsidRDefault="00AC7A73" w:rsidP="003D5E04">
      <w:pPr>
        <w:autoSpaceDE w:val="0"/>
        <w:autoSpaceDN w:val="0"/>
        <w:adjustRightInd w:val="0"/>
        <w:ind w:left="4320" w:firstLine="720"/>
        <w:rPr>
          <w:rFonts w:ascii="Times New Roman" w:hAnsi="Times New Roman" w:cs="Times New Roman"/>
          <w:b/>
          <w:sz w:val="20"/>
          <w:szCs w:val="20"/>
        </w:rPr>
      </w:pPr>
      <w:proofErr w:type="gramStart"/>
      <w:r w:rsidRPr="003D5E04">
        <w:rPr>
          <w:rFonts w:ascii="Times New Roman" w:hAnsi="Times New Roman" w:cs="Times New Roman"/>
          <w:b/>
          <w:sz w:val="20"/>
          <w:szCs w:val="20"/>
        </w:rPr>
        <w:t>moment</w:t>
      </w:r>
      <w:proofErr w:type="gramEnd"/>
      <w:r w:rsidRPr="003D5E04">
        <w:rPr>
          <w:rFonts w:ascii="Times New Roman" w:hAnsi="Times New Roman" w:cs="Times New Roman"/>
          <w:b/>
          <w:sz w:val="20"/>
          <w:szCs w:val="20"/>
        </w:rPr>
        <w:t xml:space="preserve"> divided by the width of </w:t>
      </w:r>
    </w:p>
    <w:p w:rsidR="00AC7A73" w:rsidRDefault="00AC7A73" w:rsidP="003D5E04">
      <w:pPr>
        <w:autoSpaceDE w:val="0"/>
        <w:autoSpaceDN w:val="0"/>
        <w:adjustRightInd w:val="0"/>
        <w:ind w:left="4320" w:firstLine="720"/>
        <w:rPr>
          <w:rFonts w:ascii="Times New Roman" w:hAnsi="Times New Roman" w:cs="Times New Roman"/>
          <w:b/>
          <w:sz w:val="20"/>
          <w:szCs w:val="20"/>
        </w:rPr>
      </w:pPr>
      <w:proofErr w:type="gramStart"/>
      <w:r w:rsidRPr="003D5E04">
        <w:rPr>
          <w:rFonts w:ascii="Times New Roman" w:hAnsi="Times New Roman" w:cs="Times New Roman"/>
          <w:b/>
          <w:sz w:val="20"/>
          <w:szCs w:val="20"/>
        </w:rPr>
        <w:t>the</w:t>
      </w:r>
      <w:proofErr w:type="gramEnd"/>
      <w:r w:rsidRPr="003D5E04">
        <w:rPr>
          <w:rFonts w:ascii="Times New Roman" w:hAnsi="Times New Roman" w:cs="Times New Roman"/>
          <w:b/>
          <w:sz w:val="20"/>
          <w:szCs w:val="20"/>
        </w:rPr>
        <w:t xml:space="preserve"> bolt pattern.</w:t>
      </w:r>
    </w:p>
    <w:p w:rsidR="009E07CE" w:rsidRDefault="009E07CE" w:rsidP="007C0C1F">
      <w:pPr>
        <w:autoSpaceDE w:val="0"/>
        <w:autoSpaceDN w:val="0"/>
        <w:adjustRightInd w:val="0"/>
        <w:rPr>
          <w:rFonts w:ascii="Times New Roman" w:hAnsi="Times New Roman" w:cs="Times New Roman"/>
          <w:b/>
          <w:sz w:val="28"/>
          <w:szCs w:val="28"/>
          <w:u w:val="single"/>
        </w:rPr>
      </w:pPr>
    </w:p>
    <w:p w:rsidR="009E07CE" w:rsidRPr="000F095C" w:rsidRDefault="000F095C" w:rsidP="009E07CE">
      <w:pPr>
        <w:autoSpaceDE w:val="0"/>
        <w:autoSpaceDN w:val="0"/>
        <w:adjustRightInd w:val="0"/>
        <w:jc w:val="center"/>
        <w:rPr>
          <w:rFonts w:cstheme="minorHAnsi"/>
          <w:b/>
          <w:sz w:val="28"/>
          <w:szCs w:val="28"/>
          <w:u w:val="single"/>
        </w:rPr>
      </w:pPr>
      <w:r>
        <w:rPr>
          <w:rFonts w:cstheme="minorHAnsi"/>
          <w:b/>
          <w:sz w:val="28"/>
          <w:szCs w:val="28"/>
          <w:u w:val="single"/>
        </w:rPr>
        <w:t xml:space="preserve">Section 5 - </w:t>
      </w:r>
      <w:proofErr w:type="spellStart"/>
      <w:r w:rsidR="009E07CE" w:rsidRPr="000F095C">
        <w:rPr>
          <w:rFonts w:cstheme="minorHAnsi"/>
          <w:b/>
          <w:sz w:val="28"/>
          <w:szCs w:val="28"/>
          <w:u w:val="single"/>
        </w:rPr>
        <w:t>Toroidal</w:t>
      </w:r>
      <w:proofErr w:type="spellEnd"/>
      <w:r w:rsidR="009E07CE" w:rsidRPr="000F095C">
        <w:rPr>
          <w:rFonts w:cstheme="minorHAnsi"/>
          <w:b/>
          <w:sz w:val="28"/>
          <w:szCs w:val="28"/>
          <w:u w:val="single"/>
        </w:rPr>
        <w:t xml:space="preserve"> Field Coils</w:t>
      </w:r>
    </w:p>
    <w:p w:rsidR="009E07CE" w:rsidRPr="000F095C" w:rsidRDefault="009E07CE" w:rsidP="009E07CE">
      <w:pPr>
        <w:autoSpaceDE w:val="0"/>
        <w:autoSpaceDN w:val="0"/>
        <w:adjustRightInd w:val="0"/>
        <w:jc w:val="center"/>
        <w:rPr>
          <w:rFonts w:cstheme="minorHAnsi"/>
          <w:b/>
          <w:sz w:val="28"/>
          <w:szCs w:val="28"/>
          <w:u w:val="single"/>
        </w:rPr>
      </w:pPr>
    </w:p>
    <w:p w:rsidR="009E07CE" w:rsidRPr="000F095C" w:rsidRDefault="000F095C" w:rsidP="009E07CE">
      <w:pPr>
        <w:autoSpaceDE w:val="0"/>
        <w:autoSpaceDN w:val="0"/>
        <w:adjustRightInd w:val="0"/>
        <w:rPr>
          <w:rFonts w:cstheme="minorHAnsi"/>
          <w:b/>
          <w:sz w:val="24"/>
          <w:szCs w:val="24"/>
        </w:rPr>
      </w:pPr>
      <w:r>
        <w:rPr>
          <w:rFonts w:cstheme="minorHAnsi"/>
          <w:b/>
          <w:sz w:val="24"/>
          <w:szCs w:val="24"/>
        </w:rPr>
        <w:t xml:space="preserve">5.1 Component: </w:t>
      </w:r>
      <w:r w:rsidR="009E07CE" w:rsidRPr="000F095C">
        <w:rPr>
          <w:rFonts w:cstheme="minorHAnsi"/>
          <w:b/>
          <w:sz w:val="24"/>
          <w:szCs w:val="24"/>
        </w:rPr>
        <w:t>Analysis of TF Outer Leg</w:t>
      </w:r>
    </w:p>
    <w:p w:rsidR="009E07CE" w:rsidRDefault="009E07CE" w:rsidP="009E07CE">
      <w:pPr>
        <w:autoSpaceDE w:val="0"/>
        <w:autoSpaceDN w:val="0"/>
        <w:adjustRightInd w:val="0"/>
        <w:rPr>
          <w:rFonts w:ascii="Times New Roman" w:hAnsi="Times New Roman" w:cs="Times New Roman"/>
          <w:b/>
          <w:sz w:val="24"/>
          <w:szCs w:val="24"/>
        </w:rPr>
      </w:pPr>
    </w:p>
    <w:p w:rsidR="000F095C" w:rsidRDefault="000F095C" w:rsidP="000F095C">
      <w:pPr>
        <w:rPr>
          <w:sz w:val="24"/>
          <w:szCs w:val="24"/>
        </w:rPr>
      </w:pPr>
      <w:r>
        <w:rPr>
          <w:sz w:val="24"/>
          <w:szCs w:val="24"/>
        </w:rPr>
        <w:t>Calculation: NSTXU-CALC-132-09-00 Rev 1</w:t>
      </w:r>
    </w:p>
    <w:p w:rsidR="000F095C" w:rsidRDefault="000F095C" w:rsidP="000F095C">
      <w:pPr>
        <w:rPr>
          <w:sz w:val="24"/>
          <w:szCs w:val="24"/>
        </w:rPr>
      </w:pPr>
      <w:proofErr w:type="gramStart"/>
      <w:r>
        <w:rPr>
          <w:sz w:val="24"/>
          <w:szCs w:val="24"/>
        </w:rPr>
        <w:t>Cognizant</w:t>
      </w:r>
      <w:proofErr w:type="gramEnd"/>
      <w:r>
        <w:rPr>
          <w:sz w:val="24"/>
          <w:szCs w:val="24"/>
        </w:rPr>
        <w:t xml:space="preserve"> Engineer: Mark Smith</w:t>
      </w:r>
    </w:p>
    <w:p w:rsidR="000F095C" w:rsidRDefault="000F095C" w:rsidP="000F095C">
      <w:pPr>
        <w:rPr>
          <w:sz w:val="24"/>
          <w:szCs w:val="24"/>
        </w:rPr>
      </w:pPr>
      <w:r>
        <w:rPr>
          <w:sz w:val="24"/>
          <w:szCs w:val="24"/>
        </w:rPr>
        <w:t>Responsible Analyst: Peter Titus</w:t>
      </w:r>
    </w:p>
    <w:p w:rsidR="000F095C" w:rsidRDefault="000F095C" w:rsidP="000F095C">
      <w:pPr>
        <w:tabs>
          <w:tab w:val="left" w:pos="1485"/>
        </w:tabs>
        <w:rPr>
          <w:sz w:val="24"/>
          <w:szCs w:val="24"/>
        </w:rPr>
      </w:pPr>
      <w:r>
        <w:rPr>
          <w:sz w:val="24"/>
          <w:szCs w:val="24"/>
        </w:rPr>
        <w:tab/>
      </w:r>
    </w:p>
    <w:p w:rsidR="000F095C" w:rsidRPr="00605F1D" w:rsidRDefault="000F095C" w:rsidP="000F095C">
      <w:pPr>
        <w:rPr>
          <w:b/>
          <w:sz w:val="24"/>
          <w:szCs w:val="24"/>
        </w:rPr>
      </w:pPr>
      <w:r w:rsidRPr="00B57721">
        <w:rPr>
          <w:b/>
          <w:sz w:val="24"/>
          <w:szCs w:val="24"/>
        </w:rPr>
        <w:t>DCPS Algorithm</w:t>
      </w:r>
    </w:p>
    <w:p w:rsidR="000F095C" w:rsidRDefault="000F095C" w:rsidP="009E07CE">
      <w:pPr>
        <w:autoSpaceDE w:val="0"/>
        <w:autoSpaceDN w:val="0"/>
        <w:adjustRightInd w:val="0"/>
        <w:rPr>
          <w:rFonts w:ascii="Times New Roman" w:hAnsi="Times New Roman" w:cs="Times New Roman"/>
          <w:b/>
          <w:sz w:val="24"/>
          <w:szCs w:val="24"/>
        </w:rPr>
      </w:pPr>
    </w:p>
    <w:p w:rsidR="009E07CE" w:rsidRDefault="009E07CE" w:rsidP="009E07CE">
      <w:pPr>
        <w:pStyle w:val="Default"/>
        <w:rPr>
          <w:color w:val="auto"/>
          <w:sz w:val="19"/>
          <w:szCs w:val="19"/>
        </w:rPr>
      </w:pPr>
      <w:r>
        <w:rPr>
          <w:sz w:val="19"/>
          <w:szCs w:val="19"/>
        </w:rPr>
        <w:t xml:space="preserve">The DCPS algorithms will be supplied in the calculation for the outer TF support structures, ref [1]. A simplified approach would be to scale the loads from the OOP torque computed in the design point spreadsheet. This is the upper half outer leg torque from spreadsheet - based on the equation in ref [6]. The shear load limit at this writing </w:t>
      </w:r>
      <w:r>
        <w:rPr>
          <w:color w:val="auto"/>
          <w:sz w:val="19"/>
          <w:szCs w:val="19"/>
        </w:rPr>
        <w:t>is 37,000 lbs. Derived from Scenario #79. The reported stresses can be scaled by the calculated torque for the currents being checked by the DCPS divided by the torque for equilibrium # 79.</w:t>
      </w:r>
    </w:p>
    <w:p w:rsidR="009E07CE" w:rsidRDefault="009E07CE" w:rsidP="009E07CE">
      <w:pPr>
        <w:pStyle w:val="Default"/>
        <w:rPr>
          <w:color w:val="auto"/>
          <w:sz w:val="19"/>
          <w:szCs w:val="19"/>
        </w:rPr>
      </w:pPr>
    </w:p>
    <w:p w:rsidR="000F095C" w:rsidRDefault="000F095C" w:rsidP="009E07CE">
      <w:pPr>
        <w:pStyle w:val="Default"/>
        <w:rPr>
          <w:b/>
          <w:color w:val="auto"/>
        </w:rPr>
      </w:pPr>
    </w:p>
    <w:p w:rsidR="009E07CE" w:rsidRDefault="001C3A4A" w:rsidP="009E07CE">
      <w:pPr>
        <w:pStyle w:val="Default"/>
        <w:rPr>
          <w:rFonts w:asciiTheme="minorHAnsi" w:hAnsiTheme="minorHAnsi" w:cstheme="minorHAnsi"/>
          <w:b/>
          <w:color w:val="auto"/>
        </w:rPr>
      </w:pPr>
      <w:r>
        <w:rPr>
          <w:rFonts w:asciiTheme="minorHAnsi" w:hAnsiTheme="minorHAnsi" w:cstheme="minorHAnsi"/>
          <w:b/>
          <w:color w:val="auto"/>
        </w:rPr>
        <w:t xml:space="preserve">5.2 Component: </w:t>
      </w:r>
      <w:r w:rsidR="009E07CE" w:rsidRPr="001C3A4A">
        <w:rPr>
          <w:rFonts w:asciiTheme="minorHAnsi" w:hAnsiTheme="minorHAnsi" w:cstheme="minorHAnsi"/>
          <w:b/>
          <w:color w:val="auto"/>
        </w:rPr>
        <w:t>Maximum TF Torsional Shear</w:t>
      </w:r>
    </w:p>
    <w:p w:rsidR="001C3A4A" w:rsidRDefault="001C3A4A" w:rsidP="009E07CE">
      <w:pPr>
        <w:pStyle w:val="Default"/>
        <w:rPr>
          <w:rFonts w:asciiTheme="minorHAnsi" w:hAnsiTheme="minorHAnsi" w:cstheme="minorHAnsi"/>
          <w:b/>
          <w:color w:val="auto"/>
        </w:rPr>
      </w:pPr>
    </w:p>
    <w:p w:rsidR="001C3A4A" w:rsidRDefault="001C3A4A" w:rsidP="001C3A4A">
      <w:pPr>
        <w:rPr>
          <w:sz w:val="24"/>
          <w:szCs w:val="24"/>
        </w:rPr>
      </w:pPr>
      <w:r>
        <w:rPr>
          <w:sz w:val="24"/>
          <w:szCs w:val="24"/>
        </w:rPr>
        <w:t>Calculation: NSTXU-CALC-132-07-00 Rev 0</w:t>
      </w:r>
    </w:p>
    <w:p w:rsidR="001C3A4A" w:rsidRDefault="001C3A4A" w:rsidP="001C3A4A">
      <w:pPr>
        <w:rPr>
          <w:sz w:val="24"/>
          <w:szCs w:val="24"/>
        </w:rPr>
      </w:pPr>
      <w:proofErr w:type="gramStart"/>
      <w:r>
        <w:rPr>
          <w:sz w:val="24"/>
          <w:szCs w:val="24"/>
        </w:rPr>
        <w:t>Cognizant</w:t>
      </w:r>
      <w:proofErr w:type="gramEnd"/>
      <w:r>
        <w:rPr>
          <w:sz w:val="24"/>
          <w:szCs w:val="24"/>
        </w:rPr>
        <w:t xml:space="preserve"> Engineer: Jim </w:t>
      </w:r>
      <w:proofErr w:type="spellStart"/>
      <w:r>
        <w:rPr>
          <w:sz w:val="24"/>
          <w:szCs w:val="24"/>
        </w:rPr>
        <w:t>Chr</w:t>
      </w:r>
      <w:r w:rsidR="00687898">
        <w:rPr>
          <w:sz w:val="24"/>
          <w:szCs w:val="24"/>
        </w:rPr>
        <w:t>z</w:t>
      </w:r>
      <w:r>
        <w:rPr>
          <w:sz w:val="24"/>
          <w:szCs w:val="24"/>
        </w:rPr>
        <w:t>anowski</w:t>
      </w:r>
      <w:proofErr w:type="spellEnd"/>
    </w:p>
    <w:p w:rsidR="001C3A4A" w:rsidRDefault="001C3A4A" w:rsidP="001C3A4A">
      <w:pPr>
        <w:rPr>
          <w:sz w:val="24"/>
          <w:szCs w:val="24"/>
        </w:rPr>
      </w:pPr>
      <w:r>
        <w:rPr>
          <w:sz w:val="24"/>
          <w:szCs w:val="24"/>
        </w:rPr>
        <w:t>Responsible Analyst: Peter Titus</w:t>
      </w:r>
    </w:p>
    <w:p w:rsidR="001C3A4A" w:rsidRDefault="001C3A4A" w:rsidP="001C3A4A">
      <w:pPr>
        <w:tabs>
          <w:tab w:val="left" w:pos="1485"/>
        </w:tabs>
        <w:rPr>
          <w:sz w:val="24"/>
          <w:szCs w:val="24"/>
        </w:rPr>
      </w:pPr>
      <w:r>
        <w:rPr>
          <w:sz w:val="24"/>
          <w:szCs w:val="24"/>
        </w:rPr>
        <w:tab/>
      </w:r>
    </w:p>
    <w:p w:rsidR="001C3A4A" w:rsidRPr="00605F1D" w:rsidRDefault="001C3A4A" w:rsidP="001C3A4A">
      <w:pPr>
        <w:rPr>
          <w:b/>
          <w:sz w:val="24"/>
          <w:szCs w:val="24"/>
        </w:rPr>
      </w:pPr>
      <w:r w:rsidRPr="00B57721">
        <w:rPr>
          <w:b/>
          <w:sz w:val="24"/>
          <w:szCs w:val="24"/>
        </w:rPr>
        <w:t>DCPS Algorithm</w:t>
      </w:r>
    </w:p>
    <w:p w:rsidR="009E07CE" w:rsidRDefault="009E07CE" w:rsidP="009E07CE">
      <w:pPr>
        <w:pStyle w:val="Default"/>
        <w:rPr>
          <w:b/>
          <w:color w:val="auto"/>
        </w:rPr>
      </w:pPr>
    </w:p>
    <w:p w:rsidR="009E07CE" w:rsidRDefault="009E07CE" w:rsidP="009E07CE">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The out-of-plane (OOP) component of the critical stresses in the inner leg will approximately scale with</w:t>
      </w:r>
    </w:p>
    <w:p w:rsidR="009E07CE" w:rsidRDefault="009E07CE" w:rsidP="009E07CE">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the</w:t>
      </w:r>
      <w:proofErr w:type="gramEnd"/>
      <w:r>
        <w:rPr>
          <w:rFonts w:ascii="Times New Roman" w:hAnsi="Times New Roman" w:cs="Times New Roman"/>
          <w:sz w:val="20"/>
          <w:szCs w:val="20"/>
        </w:rPr>
        <w:t xml:space="preserve"> upper and lower half outer leg net moments. These are available from Bob Woolley's equations</w:t>
      </w:r>
      <w:r>
        <w:rPr>
          <w:sz w:val="20"/>
          <w:szCs w:val="20"/>
        </w:rPr>
        <w:t xml:space="preserve"> </w:t>
      </w:r>
      <w:r>
        <w:rPr>
          <w:rFonts w:ascii="Times New Roman" w:hAnsi="Times New Roman" w:cs="Times New Roman"/>
          <w:sz w:val="20"/>
          <w:szCs w:val="20"/>
        </w:rPr>
        <w:t xml:space="preserve">NSTXU CALC 132-03-00 [6], and are implemented in Charlie </w:t>
      </w:r>
      <w:proofErr w:type="spellStart"/>
      <w:r>
        <w:rPr>
          <w:rFonts w:ascii="Times New Roman" w:hAnsi="Times New Roman" w:cs="Times New Roman"/>
          <w:sz w:val="20"/>
          <w:szCs w:val="20"/>
        </w:rPr>
        <w:t>Neumeyer's</w:t>
      </w:r>
      <w:proofErr w:type="spellEnd"/>
      <w:r>
        <w:rPr>
          <w:rFonts w:ascii="Times New Roman" w:hAnsi="Times New Roman" w:cs="Times New Roman"/>
          <w:sz w:val="20"/>
          <w:szCs w:val="20"/>
        </w:rPr>
        <w:t xml:space="preserve"> Design Point [4, 5</w:t>
      </w:r>
      <w:proofErr w:type="gramStart"/>
      <w:r>
        <w:rPr>
          <w:rFonts w:ascii="Times New Roman" w:hAnsi="Times New Roman" w:cs="Times New Roman"/>
          <w:sz w:val="20"/>
          <w:szCs w:val="20"/>
        </w:rPr>
        <w:t>] .</w:t>
      </w:r>
      <w:proofErr w:type="gramEnd"/>
      <w:r>
        <w:rPr>
          <w:rFonts w:ascii="Times New Roman" w:hAnsi="Times New Roman" w:cs="Times New Roman"/>
          <w:sz w:val="20"/>
          <w:szCs w:val="20"/>
        </w:rPr>
        <w:t xml:space="preserve"> The</w:t>
      </w:r>
    </w:p>
    <w:p w:rsidR="009E07CE" w:rsidRDefault="009E07CE" w:rsidP="009E07CE">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lastRenderedPageBreak/>
        <w:t>moment</w:t>
      </w:r>
      <w:proofErr w:type="gramEnd"/>
      <w:r>
        <w:rPr>
          <w:rFonts w:ascii="Times New Roman" w:hAnsi="Times New Roman" w:cs="Times New Roman"/>
          <w:sz w:val="20"/>
          <w:szCs w:val="20"/>
        </w:rPr>
        <w:t xml:space="preserve"> summation of the upper half </w:t>
      </w:r>
      <w:proofErr w:type="spellStart"/>
      <w:r>
        <w:rPr>
          <w:rFonts w:ascii="Times New Roman" w:hAnsi="Times New Roman" w:cs="Times New Roman"/>
          <w:sz w:val="20"/>
          <w:szCs w:val="20"/>
        </w:rPr>
        <w:t>vs</w:t>
      </w:r>
      <w:proofErr w:type="spellEnd"/>
      <w:r>
        <w:rPr>
          <w:rFonts w:ascii="Times New Roman" w:hAnsi="Times New Roman" w:cs="Times New Roman"/>
          <w:sz w:val="20"/>
          <w:szCs w:val="20"/>
        </w:rPr>
        <w:t xml:space="preserve"> lower half of the </w:t>
      </w:r>
      <w:proofErr w:type="spellStart"/>
      <w:r>
        <w:rPr>
          <w:rFonts w:ascii="Times New Roman" w:hAnsi="Times New Roman" w:cs="Times New Roman"/>
          <w:sz w:val="20"/>
          <w:szCs w:val="20"/>
        </w:rPr>
        <w:t>tokamak</w:t>
      </w:r>
      <w:proofErr w:type="spellEnd"/>
      <w:r>
        <w:rPr>
          <w:rFonts w:ascii="Times New Roman" w:hAnsi="Times New Roman" w:cs="Times New Roman"/>
          <w:sz w:val="20"/>
          <w:szCs w:val="20"/>
        </w:rPr>
        <w:t xml:space="preserve"> is not completely useful because the</w:t>
      </w:r>
    </w:p>
    <w:p w:rsidR="009E07CE" w:rsidRDefault="009E07CE" w:rsidP="009E07CE">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stiffness</w:t>
      </w:r>
      <w:proofErr w:type="gramEnd"/>
      <w:r>
        <w:rPr>
          <w:rFonts w:ascii="Times New Roman" w:hAnsi="Times New Roman" w:cs="Times New Roman"/>
          <w:sz w:val="20"/>
          <w:szCs w:val="20"/>
        </w:rPr>
        <w:t xml:space="preserve"> of the structure will determine how much torque goes to the central column and how much goes to</w:t>
      </w:r>
    </w:p>
    <w:p w:rsidR="009E07CE" w:rsidRDefault="009E07CE" w:rsidP="009E07CE">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the</w:t>
      </w:r>
      <w:proofErr w:type="gramEnd"/>
      <w:r>
        <w:rPr>
          <w:rFonts w:ascii="Times New Roman" w:hAnsi="Times New Roman" w:cs="Times New Roman"/>
          <w:sz w:val="20"/>
          <w:szCs w:val="20"/>
        </w:rPr>
        <w:t xml:space="preserve"> outer TF and vessel structures, and the local distribution of OOP loads is important compared with the</w:t>
      </w:r>
    </w:p>
    <w:p w:rsidR="009E07CE" w:rsidRDefault="009E07CE" w:rsidP="009E07CE">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global</w:t>
      </w:r>
      <w:proofErr w:type="gramEnd"/>
      <w:r>
        <w:rPr>
          <w:rFonts w:ascii="Times New Roman" w:hAnsi="Times New Roman" w:cs="Times New Roman"/>
          <w:sz w:val="20"/>
          <w:szCs w:val="20"/>
        </w:rPr>
        <w:t xml:space="preserve"> torque.</w:t>
      </w:r>
    </w:p>
    <w:p w:rsidR="009E07CE" w:rsidRDefault="009E07CE" w:rsidP="009E07CE">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A more detailed calculation of the inner leg shear stress relies on the elastic response of the entire</w:t>
      </w:r>
    </w:p>
    <w:p w:rsidR="009E07CE" w:rsidRDefault="009E07CE" w:rsidP="009E07CE">
      <w:pPr>
        <w:autoSpaceDE w:val="0"/>
        <w:autoSpaceDN w:val="0"/>
        <w:adjustRightInd w:val="0"/>
        <w:rPr>
          <w:rFonts w:ascii="Times New Roman" w:hAnsi="Times New Roman" w:cs="Times New Roman"/>
          <w:sz w:val="20"/>
          <w:szCs w:val="20"/>
        </w:rPr>
      </w:pPr>
      <w:proofErr w:type="spellStart"/>
      <w:proofErr w:type="gramStart"/>
      <w:r>
        <w:rPr>
          <w:rFonts w:ascii="Times New Roman" w:hAnsi="Times New Roman" w:cs="Times New Roman"/>
          <w:sz w:val="20"/>
          <w:szCs w:val="20"/>
        </w:rPr>
        <w:t>tokamak</w:t>
      </w:r>
      <w:proofErr w:type="spellEnd"/>
      <w:proofErr w:type="gramEnd"/>
      <w:r>
        <w:rPr>
          <w:rFonts w:ascii="Times New Roman" w:hAnsi="Times New Roman" w:cs="Times New Roman"/>
          <w:sz w:val="20"/>
          <w:szCs w:val="20"/>
        </w:rPr>
        <w:t xml:space="preserve"> and the Lorentz Loads from the </w:t>
      </w:r>
      <w:proofErr w:type="spellStart"/>
      <w:r>
        <w:rPr>
          <w:rFonts w:ascii="Times New Roman" w:hAnsi="Times New Roman" w:cs="Times New Roman"/>
          <w:sz w:val="20"/>
          <w:szCs w:val="20"/>
        </w:rPr>
        <w:t>poloidal</w:t>
      </w:r>
      <w:proofErr w:type="spellEnd"/>
      <w:r>
        <w:rPr>
          <w:rFonts w:ascii="Times New Roman" w:hAnsi="Times New Roman" w:cs="Times New Roman"/>
          <w:sz w:val="20"/>
          <w:szCs w:val="20"/>
        </w:rPr>
        <w:t xml:space="preserve"> field distribution crossing the inner leg currents. The</w:t>
      </w:r>
    </w:p>
    <w:p w:rsidR="009E07CE" w:rsidRDefault="009E07CE" w:rsidP="009E07CE">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global</w:t>
      </w:r>
      <w:proofErr w:type="gramEnd"/>
      <w:r>
        <w:rPr>
          <w:rFonts w:ascii="Times New Roman" w:hAnsi="Times New Roman" w:cs="Times New Roman"/>
          <w:sz w:val="20"/>
          <w:szCs w:val="20"/>
        </w:rPr>
        <w:t xml:space="preserve"> model was run with full TF current and 1000kA of current in each PF coil. The torsional shear in the</w:t>
      </w:r>
    </w:p>
    <w:p w:rsidR="009E07CE" w:rsidRDefault="009E07CE" w:rsidP="009E07CE">
      <w:pPr>
        <w:pStyle w:val="Default"/>
        <w:rPr>
          <w:sz w:val="20"/>
          <w:szCs w:val="20"/>
        </w:rPr>
      </w:pPr>
      <w:proofErr w:type="gramStart"/>
      <w:r>
        <w:rPr>
          <w:sz w:val="20"/>
          <w:szCs w:val="20"/>
        </w:rPr>
        <w:t>upper</w:t>
      </w:r>
      <w:proofErr w:type="gramEnd"/>
      <w:r>
        <w:rPr>
          <w:sz w:val="20"/>
          <w:szCs w:val="20"/>
        </w:rPr>
        <w:t xml:space="preserve"> and lower inner leg radii were then determined from each of the 16 load cases that resulted.</w:t>
      </w:r>
    </w:p>
    <w:p w:rsidR="009E07CE" w:rsidRDefault="00207316" w:rsidP="009E07CE">
      <w:pPr>
        <w:pStyle w:val="Default"/>
        <w:jc w:val="center"/>
        <w:rPr>
          <w:i/>
          <w:sz w:val="20"/>
          <w:szCs w:val="20"/>
        </w:rPr>
      </w:pPr>
      <w:r w:rsidRPr="00207316">
        <w:rPr>
          <w:i/>
          <w:noProof/>
        </w:rPr>
        <w:pict>
          <v:shape id="Text Box 10" o:spid="_x0000_s1028" type="#_x0000_t202" style="position:absolute;left:0;text-align:left;margin-left:31.5pt;margin-top:6pt;width:411pt;height:72.75pt;z-index:2516664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" fillcolor="white [3201]" strokeweight=".5pt">
            <v:textbox>
              <w:txbxContent>
                <w:p w:rsidR="000219B6" w:rsidRDefault="000219B6" w:rsidP="009E07CE">
                  <w:pPr>
                    <w:pStyle w:val="Default"/>
                    <w:jc w:val="center"/>
                    <w:rPr>
                      <w:i/>
                    </w:rPr>
                  </w:pPr>
                  <w:r>
                    <w:rPr>
                      <w:i/>
                    </w:rPr>
                    <w:t>TF Inner Leg Upper Corner Torsional Shear Stress Influence Coefficients</w:t>
                  </w:r>
                </w:p>
                <w:p w:rsidR="000219B6" w:rsidRDefault="000219B6" w:rsidP="009E07CE">
                  <w:pPr>
                    <w:pStyle w:val="Default"/>
                    <w:jc w:val="center"/>
                    <w:rPr>
                      <w:i/>
                    </w:rPr>
                  </w:pPr>
                </w:p>
                <w:p w:rsidR="000219B6" w:rsidRDefault="000219B6" w:rsidP="009E07CE">
                  <w:pPr>
                    <w:pStyle w:val="Default"/>
                    <w:jc w:val="center"/>
                    <w:rPr>
                      <w:i/>
                      <w:sz w:val="20"/>
                      <w:szCs w:val="20"/>
                    </w:rPr>
                  </w:pPr>
                  <w:r>
                    <w:rPr>
                      <w:i/>
                      <w:sz w:val="20"/>
                      <w:szCs w:val="20"/>
                    </w:rPr>
                    <w:t xml:space="preserve">Influence Coefficients are Computed from the Global Model Stress Contour Plots </w:t>
                  </w:r>
                </w:p>
                <w:p w:rsidR="000219B6" w:rsidRDefault="000219B6" w:rsidP="009E07CE">
                  <w:pPr>
                    <w:pStyle w:val="Default"/>
                    <w:jc w:val="center"/>
                    <w:rPr>
                      <w:i/>
                      <w:sz w:val="20"/>
                      <w:szCs w:val="20"/>
                    </w:rPr>
                  </w:pPr>
                  <w:r>
                    <w:rPr>
                      <w:i/>
                      <w:sz w:val="20"/>
                      <w:szCs w:val="20"/>
                    </w:rPr>
                    <w:t>Unit Currents in the PFs are increased by a factor of 1000 to exaggerate the Stress Contours</w:t>
                  </w:r>
                </w:p>
                <w:p w:rsidR="000219B6" w:rsidRDefault="000219B6" w:rsidP="009E07CE">
                  <w:pPr>
                    <w:pStyle w:val="Default"/>
                    <w:jc w:val="center"/>
                    <w:rPr>
                      <w:i/>
                      <w:sz w:val="20"/>
                      <w:szCs w:val="20"/>
                    </w:rPr>
                  </w:pPr>
                  <w:r>
                    <w:rPr>
                      <w:i/>
                      <w:sz w:val="20"/>
                      <w:szCs w:val="20"/>
                    </w:rPr>
                    <w:t>TF Coils are running at Full Current</w:t>
                  </w:r>
                </w:p>
                <w:p w:rsidR="000219B6" w:rsidRDefault="000219B6"/>
              </w:txbxContent>
            </v:textbox>
          </v:shape>
        </w:pict>
      </w:r>
    </w:p>
    <w:p w:rsidR="009E07CE" w:rsidRDefault="009E07CE" w:rsidP="009E07CE">
      <w:pPr>
        <w:pStyle w:val="Default"/>
        <w:jc w:val="center"/>
        <w:rPr>
          <w:i/>
          <w:sz w:val="20"/>
          <w:szCs w:val="20"/>
        </w:rPr>
      </w:pPr>
      <w:r>
        <w:rPr>
          <w:i/>
          <w:sz w:val="20"/>
          <w:szCs w:val="20"/>
        </w:rPr>
        <w:t xml:space="preserve"> </w:t>
      </w:r>
    </w:p>
    <w:p w:rsidR="004554BD" w:rsidRDefault="004554BD" w:rsidP="009E07CE">
      <w:pPr>
        <w:pStyle w:val="Default"/>
        <w:jc w:val="center"/>
        <w:rPr>
          <w:i/>
          <w:sz w:val="20"/>
          <w:szCs w:val="20"/>
        </w:rPr>
      </w:pPr>
    </w:p>
    <w:p w:rsidR="004554BD" w:rsidRDefault="004554BD" w:rsidP="009E07CE">
      <w:pPr>
        <w:pStyle w:val="Default"/>
        <w:jc w:val="center"/>
        <w:rPr>
          <w:i/>
          <w:sz w:val="20"/>
          <w:szCs w:val="20"/>
        </w:rPr>
      </w:pPr>
    </w:p>
    <w:p w:rsidR="004554BD" w:rsidRDefault="004554BD" w:rsidP="009E07CE">
      <w:pPr>
        <w:pStyle w:val="Default"/>
        <w:jc w:val="center"/>
        <w:rPr>
          <w:i/>
          <w:sz w:val="20"/>
          <w:szCs w:val="20"/>
        </w:rPr>
      </w:pPr>
    </w:p>
    <w:p w:rsidR="004554BD" w:rsidRDefault="004554BD" w:rsidP="009E07CE">
      <w:pPr>
        <w:pStyle w:val="Default"/>
        <w:jc w:val="center"/>
        <w:rPr>
          <w:i/>
          <w:sz w:val="20"/>
          <w:szCs w:val="20"/>
        </w:rPr>
      </w:pPr>
    </w:p>
    <w:p w:rsidR="004554BD" w:rsidRDefault="004554BD" w:rsidP="009E07CE">
      <w:pPr>
        <w:pStyle w:val="Default"/>
        <w:jc w:val="center"/>
        <w:rPr>
          <w:i/>
          <w:sz w:val="20"/>
          <w:szCs w:val="20"/>
        </w:rPr>
      </w:pPr>
    </w:p>
    <w:p w:rsidR="004554BD" w:rsidRDefault="001C3A4A" w:rsidP="009E07CE">
      <w:pPr>
        <w:pStyle w:val="Default"/>
        <w:jc w:val="center"/>
        <w:rPr>
          <w:i/>
          <w:sz w:val="20"/>
          <w:szCs w:val="20"/>
        </w:rPr>
      </w:pPr>
      <w:r>
        <w:rPr>
          <w:i/>
          <w:noProof/>
          <w:sz w:val="20"/>
          <w:szCs w:val="20"/>
        </w:rPr>
        <w:drawing>
          <wp:anchor distT="0" distB="0" distL="114300" distR="114300" simplePos="0" relativeHeight="251667456" behindDoc="0" locked="0" layoutInCell="1" allowOverlap="1">
            <wp:simplePos x="0" y="0"/>
            <wp:positionH relativeFrom="column">
              <wp:posOffset>635</wp:posOffset>
            </wp:positionH>
            <wp:positionV relativeFrom="paragraph">
              <wp:posOffset>73025</wp:posOffset>
            </wp:positionV>
            <wp:extent cx="5943600" cy="2736215"/>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736215"/>
                    </a:xfrm>
                    <a:prstGeom prst="rect">
                      <a:avLst/>
                    </a:prstGeom>
                    <a:noFill/>
                    <a:ln>
                      <a:noFill/>
                    </a:ln>
                  </pic:spPr>
                </pic:pic>
              </a:graphicData>
            </a:graphic>
          </wp:anchor>
        </w:drawing>
      </w:r>
    </w:p>
    <w:p w:rsidR="004554BD" w:rsidRDefault="004554BD" w:rsidP="009E07CE">
      <w:pPr>
        <w:pStyle w:val="Default"/>
        <w:jc w:val="center"/>
        <w:rPr>
          <w:i/>
          <w:sz w:val="20"/>
          <w:szCs w:val="20"/>
        </w:rPr>
      </w:pPr>
    </w:p>
    <w:p w:rsidR="004554BD" w:rsidRDefault="004554BD" w:rsidP="009E07CE">
      <w:pPr>
        <w:pStyle w:val="Default"/>
        <w:jc w:val="center"/>
        <w:rPr>
          <w:i/>
          <w:sz w:val="20"/>
          <w:szCs w:val="20"/>
        </w:rPr>
      </w:pPr>
    </w:p>
    <w:p w:rsidR="004554BD" w:rsidRDefault="004554BD" w:rsidP="009E07CE">
      <w:pPr>
        <w:pStyle w:val="Default"/>
        <w:jc w:val="center"/>
        <w:rPr>
          <w:i/>
          <w:sz w:val="20"/>
          <w:szCs w:val="20"/>
        </w:rPr>
      </w:pPr>
    </w:p>
    <w:p w:rsidR="004554BD" w:rsidRDefault="004554BD" w:rsidP="009E07CE">
      <w:pPr>
        <w:pStyle w:val="Default"/>
        <w:jc w:val="center"/>
        <w:rPr>
          <w:i/>
          <w:sz w:val="20"/>
          <w:szCs w:val="20"/>
        </w:rPr>
      </w:pPr>
    </w:p>
    <w:p w:rsidR="004554BD" w:rsidRDefault="004554BD" w:rsidP="009E07CE">
      <w:pPr>
        <w:pStyle w:val="Default"/>
        <w:jc w:val="center"/>
        <w:rPr>
          <w:i/>
          <w:sz w:val="20"/>
          <w:szCs w:val="20"/>
        </w:rPr>
      </w:pPr>
    </w:p>
    <w:p w:rsidR="004554BD" w:rsidRDefault="004554BD" w:rsidP="009E07CE">
      <w:pPr>
        <w:pStyle w:val="Default"/>
        <w:jc w:val="center"/>
        <w:rPr>
          <w:i/>
          <w:sz w:val="20"/>
          <w:szCs w:val="20"/>
        </w:rPr>
      </w:pPr>
    </w:p>
    <w:p w:rsidR="004554BD" w:rsidRDefault="004554BD" w:rsidP="009E07CE">
      <w:pPr>
        <w:pStyle w:val="Default"/>
        <w:jc w:val="center"/>
        <w:rPr>
          <w:i/>
          <w:sz w:val="20"/>
          <w:szCs w:val="20"/>
        </w:rPr>
      </w:pPr>
    </w:p>
    <w:p w:rsidR="004554BD" w:rsidRDefault="004554BD" w:rsidP="009E07CE">
      <w:pPr>
        <w:pStyle w:val="Default"/>
        <w:jc w:val="center"/>
        <w:rPr>
          <w:i/>
          <w:sz w:val="20"/>
          <w:szCs w:val="20"/>
        </w:rPr>
      </w:pPr>
    </w:p>
    <w:p w:rsidR="004554BD" w:rsidRDefault="004554BD" w:rsidP="009E07CE">
      <w:pPr>
        <w:pStyle w:val="Default"/>
        <w:jc w:val="center"/>
        <w:rPr>
          <w:i/>
          <w:sz w:val="20"/>
          <w:szCs w:val="20"/>
        </w:rPr>
      </w:pPr>
    </w:p>
    <w:p w:rsidR="004554BD" w:rsidRDefault="004554BD" w:rsidP="009E07CE">
      <w:pPr>
        <w:pStyle w:val="Default"/>
        <w:jc w:val="center"/>
        <w:rPr>
          <w:i/>
          <w:sz w:val="20"/>
          <w:szCs w:val="20"/>
        </w:rPr>
      </w:pPr>
    </w:p>
    <w:p w:rsidR="004554BD" w:rsidRDefault="004554BD" w:rsidP="009E07CE">
      <w:pPr>
        <w:pStyle w:val="Default"/>
        <w:jc w:val="center"/>
        <w:rPr>
          <w:i/>
          <w:sz w:val="20"/>
          <w:szCs w:val="20"/>
        </w:rPr>
      </w:pPr>
    </w:p>
    <w:p w:rsidR="004554BD" w:rsidRDefault="004554BD" w:rsidP="009E07CE">
      <w:pPr>
        <w:pStyle w:val="Default"/>
        <w:jc w:val="center"/>
        <w:rPr>
          <w:i/>
          <w:sz w:val="20"/>
          <w:szCs w:val="20"/>
        </w:rPr>
      </w:pPr>
    </w:p>
    <w:p w:rsidR="004554BD" w:rsidRDefault="004554BD" w:rsidP="009E07CE">
      <w:pPr>
        <w:pStyle w:val="Default"/>
        <w:jc w:val="center"/>
        <w:rPr>
          <w:i/>
          <w:sz w:val="20"/>
          <w:szCs w:val="20"/>
        </w:rPr>
      </w:pPr>
    </w:p>
    <w:p w:rsidR="004554BD" w:rsidRDefault="0050737C" w:rsidP="009E07CE">
      <w:pPr>
        <w:pStyle w:val="Default"/>
        <w:jc w:val="center"/>
        <w:rPr>
          <w:i/>
          <w:sz w:val="20"/>
          <w:szCs w:val="20"/>
        </w:rPr>
      </w:pPr>
      <w:r>
        <w:rPr>
          <w:noProof/>
        </w:rPr>
        <w:drawing>
          <wp:inline distT="0" distB="0" distL="0" distR="0">
            <wp:extent cx="5943600" cy="31813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943600" cy="318135"/>
                    </a:xfrm>
                    <a:prstGeom prst="rect">
                      <a:avLst/>
                    </a:prstGeom>
                  </pic:spPr>
                </pic:pic>
              </a:graphicData>
            </a:graphic>
          </wp:inline>
        </w:drawing>
      </w:r>
    </w:p>
    <w:p w:rsidR="004554BD" w:rsidRDefault="004554BD" w:rsidP="004554BD">
      <w:pPr>
        <w:pStyle w:val="Default"/>
        <w:rPr>
          <w:i/>
          <w:sz w:val="20"/>
          <w:szCs w:val="20"/>
        </w:rPr>
      </w:pPr>
    </w:p>
    <w:p w:rsidR="00102788" w:rsidRDefault="00102788" w:rsidP="009E07CE">
      <w:pPr>
        <w:pStyle w:val="Default"/>
        <w:jc w:val="center"/>
        <w:rPr>
          <w:sz w:val="20"/>
          <w:szCs w:val="20"/>
        </w:rPr>
      </w:pPr>
    </w:p>
    <w:p w:rsidR="00102788" w:rsidRDefault="00102788" w:rsidP="009E07CE">
      <w:pPr>
        <w:pStyle w:val="Default"/>
        <w:jc w:val="center"/>
        <w:rPr>
          <w:sz w:val="20"/>
          <w:szCs w:val="20"/>
        </w:rPr>
      </w:pPr>
    </w:p>
    <w:p w:rsidR="001C3A4A" w:rsidRDefault="001C3A4A" w:rsidP="00B77CED">
      <w:pPr>
        <w:pStyle w:val="Default"/>
        <w:jc w:val="center"/>
        <w:rPr>
          <w:sz w:val="20"/>
          <w:szCs w:val="20"/>
        </w:rPr>
      </w:pPr>
    </w:p>
    <w:p w:rsidR="00102788" w:rsidRDefault="004554BD" w:rsidP="00B77CED">
      <w:pPr>
        <w:pStyle w:val="Default"/>
        <w:jc w:val="center"/>
        <w:rPr>
          <w:sz w:val="20"/>
          <w:szCs w:val="20"/>
        </w:rPr>
      </w:pPr>
      <w:r>
        <w:rPr>
          <w:sz w:val="20"/>
          <w:szCs w:val="20"/>
        </w:rPr>
        <w:t>Figure 4 Influence Coefficients Calculated from the Global Model.</w:t>
      </w:r>
    </w:p>
    <w:p w:rsidR="001C3A4A" w:rsidRDefault="001C3A4A" w:rsidP="004554BD">
      <w:pPr>
        <w:autoSpaceDE w:val="0"/>
        <w:autoSpaceDN w:val="0"/>
        <w:adjustRightInd w:val="0"/>
        <w:rPr>
          <w:rFonts w:ascii="Times New Roman" w:hAnsi="Times New Roman" w:cs="Times New Roman"/>
          <w:sz w:val="20"/>
          <w:szCs w:val="20"/>
        </w:rPr>
      </w:pPr>
    </w:p>
    <w:p w:rsidR="004554BD" w:rsidRDefault="004554BD" w:rsidP="004554BD">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The methodology employed here has some history in the original NSTX. The coil protection calculator</w:t>
      </w:r>
    </w:p>
    <w:p w:rsidR="004554BD" w:rsidRDefault="004554BD" w:rsidP="004554BD">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exercised</w:t>
      </w:r>
      <w:proofErr w:type="gramEnd"/>
      <w:r>
        <w:rPr>
          <w:rFonts w:ascii="Times New Roman" w:hAnsi="Times New Roman" w:cs="Times New Roman"/>
          <w:sz w:val="20"/>
          <w:szCs w:val="20"/>
        </w:rPr>
        <w:t xml:space="preserve"> a model of the TF system with unit PF currents and calculated stress multipliers. This is</w:t>
      </w:r>
    </w:p>
    <w:p w:rsidR="004554BD" w:rsidRDefault="004554BD" w:rsidP="004554BD">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described</w:t>
      </w:r>
      <w:proofErr w:type="gramEnd"/>
      <w:r>
        <w:rPr>
          <w:rFonts w:ascii="Times New Roman" w:hAnsi="Times New Roman" w:cs="Times New Roman"/>
          <w:sz w:val="20"/>
          <w:szCs w:val="20"/>
        </w:rPr>
        <w:t xml:space="preserve"> in Irv </w:t>
      </w:r>
      <w:proofErr w:type="spellStart"/>
      <w:r>
        <w:rPr>
          <w:rFonts w:ascii="Times New Roman" w:hAnsi="Times New Roman" w:cs="Times New Roman"/>
          <w:sz w:val="20"/>
          <w:szCs w:val="20"/>
        </w:rPr>
        <w:t>Zatz's</w:t>
      </w:r>
      <w:proofErr w:type="spellEnd"/>
      <w:r>
        <w:rPr>
          <w:rFonts w:ascii="Times New Roman" w:hAnsi="Times New Roman" w:cs="Times New Roman"/>
          <w:sz w:val="20"/>
          <w:szCs w:val="20"/>
        </w:rPr>
        <w:t xml:space="preserve"> memo [ 12]. Much of the initial work on coil protection was done in support of</w:t>
      </w:r>
    </w:p>
    <w:p w:rsidR="004554BD" w:rsidRDefault="004554BD" w:rsidP="004554BD">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TFTR operation.</w:t>
      </w:r>
      <w:proofErr w:type="gramEnd"/>
      <w:r>
        <w:rPr>
          <w:rFonts w:ascii="Times New Roman" w:hAnsi="Times New Roman" w:cs="Times New Roman"/>
          <w:sz w:val="20"/>
          <w:szCs w:val="20"/>
        </w:rPr>
        <w:t xml:space="preserve"> The theory is also described in Bob Woolley's DCPS system description document [1]. In</w:t>
      </w:r>
    </w:p>
    <w:p w:rsidR="004554BD" w:rsidRDefault="004554BD" w:rsidP="004554BD">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Woolley's document he describes a system code which predicts elastic responses of the entire </w:t>
      </w:r>
      <w:proofErr w:type="spellStart"/>
      <w:r>
        <w:rPr>
          <w:rFonts w:ascii="Times New Roman" w:hAnsi="Times New Roman" w:cs="Times New Roman"/>
          <w:sz w:val="20"/>
          <w:szCs w:val="20"/>
        </w:rPr>
        <w:t>tokamak</w:t>
      </w:r>
      <w:proofErr w:type="spellEnd"/>
    </w:p>
    <w:p w:rsidR="004554BD" w:rsidRDefault="004554BD" w:rsidP="004554BD">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based</w:t>
      </w:r>
      <w:proofErr w:type="gramEnd"/>
      <w:r>
        <w:rPr>
          <w:rFonts w:ascii="Times New Roman" w:hAnsi="Times New Roman" w:cs="Times New Roman"/>
          <w:sz w:val="20"/>
          <w:szCs w:val="20"/>
        </w:rPr>
        <w:t xml:space="preserve"> on unit coil currents. The global model employed here is essentially this systems code. The inner leg</w:t>
      </w:r>
    </w:p>
    <w:p w:rsidR="004554BD" w:rsidRDefault="004554BD" w:rsidP="004554BD">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torsional</w:t>
      </w:r>
      <w:proofErr w:type="gramEnd"/>
      <w:r>
        <w:rPr>
          <w:rFonts w:ascii="Times New Roman" w:hAnsi="Times New Roman" w:cs="Times New Roman"/>
          <w:sz w:val="20"/>
          <w:szCs w:val="20"/>
        </w:rPr>
        <w:t xml:space="preserve"> shear is a single stress component, and lends itself to the linear superposition methodology that</w:t>
      </w:r>
    </w:p>
    <w:p w:rsidR="004554BD" w:rsidRDefault="004554BD" w:rsidP="004554BD">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Woolley describes. Other coil and structure performance evaluations will be based on equivalent stresses or</w:t>
      </w:r>
    </w:p>
    <w:p w:rsidR="004554BD" w:rsidRDefault="004554BD" w:rsidP="004554BD">
      <w:pPr>
        <w:pStyle w:val="Default"/>
        <w:rPr>
          <w:sz w:val="20"/>
          <w:szCs w:val="20"/>
        </w:rPr>
      </w:pPr>
      <w:proofErr w:type="gramStart"/>
      <w:r>
        <w:rPr>
          <w:sz w:val="20"/>
          <w:szCs w:val="20"/>
        </w:rPr>
        <w:t>combinations</w:t>
      </w:r>
      <w:proofErr w:type="gramEnd"/>
      <w:r>
        <w:rPr>
          <w:sz w:val="20"/>
          <w:szCs w:val="20"/>
        </w:rPr>
        <w:t xml:space="preserve"> with thermal effects, that will make simple application of linear superposition less tractable.</w:t>
      </w:r>
    </w:p>
    <w:p w:rsidR="004554BD" w:rsidRDefault="004554BD" w:rsidP="004554BD">
      <w:pPr>
        <w:pStyle w:val="Default"/>
        <w:rPr>
          <w:sz w:val="20"/>
          <w:szCs w:val="20"/>
        </w:rPr>
      </w:pPr>
    </w:p>
    <w:p w:rsidR="004A5792" w:rsidRDefault="004A5792" w:rsidP="004554BD">
      <w:pPr>
        <w:pStyle w:val="Default"/>
        <w:rPr>
          <w:sz w:val="20"/>
          <w:szCs w:val="20"/>
        </w:rPr>
      </w:pPr>
    </w:p>
    <w:p w:rsidR="004A5792" w:rsidRDefault="004A5792" w:rsidP="004554BD">
      <w:pPr>
        <w:pStyle w:val="Default"/>
        <w:rPr>
          <w:sz w:val="20"/>
          <w:szCs w:val="20"/>
        </w:rPr>
      </w:pPr>
    </w:p>
    <w:p w:rsidR="004A5792" w:rsidRDefault="004A5792" w:rsidP="004554BD">
      <w:pPr>
        <w:pStyle w:val="Default"/>
        <w:rPr>
          <w:sz w:val="20"/>
          <w:szCs w:val="20"/>
        </w:rPr>
      </w:pPr>
    </w:p>
    <w:p w:rsidR="004A5792" w:rsidRDefault="004A5792" w:rsidP="004554BD">
      <w:pPr>
        <w:pStyle w:val="Default"/>
        <w:rPr>
          <w:sz w:val="20"/>
          <w:szCs w:val="20"/>
        </w:rPr>
      </w:pPr>
    </w:p>
    <w:p w:rsidR="004A5792" w:rsidRDefault="004A5792" w:rsidP="004554BD">
      <w:pPr>
        <w:pStyle w:val="Default"/>
        <w:rPr>
          <w:sz w:val="20"/>
          <w:szCs w:val="20"/>
        </w:rPr>
      </w:pPr>
    </w:p>
    <w:p w:rsidR="004A5792" w:rsidRDefault="004A5792" w:rsidP="004554BD">
      <w:pPr>
        <w:pStyle w:val="Default"/>
        <w:rPr>
          <w:sz w:val="20"/>
          <w:szCs w:val="20"/>
        </w:rPr>
      </w:pPr>
    </w:p>
    <w:p w:rsidR="004A5792" w:rsidRDefault="004A5792" w:rsidP="004554BD">
      <w:pPr>
        <w:pStyle w:val="Default"/>
        <w:rPr>
          <w:sz w:val="20"/>
          <w:szCs w:val="20"/>
        </w:rPr>
      </w:pPr>
    </w:p>
    <w:p w:rsidR="004A5792" w:rsidRDefault="004A5792" w:rsidP="004554BD">
      <w:pPr>
        <w:pStyle w:val="Default"/>
        <w:rPr>
          <w:sz w:val="20"/>
          <w:szCs w:val="20"/>
        </w:rPr>
      </w:pPr>
    </w:p>
    <w:p w:rsidR="004A5792" w:rsidRDefault="004A5792" w:rsidP="004554BD">
      <w:pPr>
        <w:pStyle w:val="Default"/>
        <w:rPr>
          <w:sz w:val="20"/>
          <w:szCs w:val="20"/>
        </w:rPr>
      </w:pPr>
    </w:p>
    <w:p w:rsidR="004A5792" w:rsidRDefault="005C577E" w:rsidP="004554BD">
      <w:pPr>
        <w:pStyle w:val="Default"/>
        <w:rPr>
          <w:sz w:val="20"/>
          <w:szCs w:val="20"/>
        </w:rPr>
      </w:pPr>
      <w:r>
        <w:rPr>
          <w:noProof/>
          <w:sz w:val="20"/>
          <w:szCs w:val="20"/>
        </w:rPr>
        <w:lastRenderedPageBreak/>
        <w:drawing>
          <wp:anchor distT="0" distB="0" distL="114300" distR="114300" simplePos="0" relativeHeight="251669504" behindDoc="0" locked="0" layoutInCell="1" allowOverlap="1">
            <wp:simplePos x="0" y="0"/>
            <wp:positionH relativeFrom="column">
              <wp:posOffset>1369060</wp:posOffset>
            </wp:positionH>
            <wp:positionV relativeFrom="paragraph">
              <wp:posOffset>-647065</wp:posOffset>
            </wp:positionV>
            <wp:extent cx="3221355" cy="27692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1355" cy="2769235"/>
                    </a:xfrm>
                    <a:prstGeom prst="rect">
                      <a:avLst/>
                    </a:prstGeom>
                    <a:noFill/>
                    <a:ln>
                      <a:noFill/>
                    </a:ln>
                  </pic:spPr>
                </pic:pic>
              </a:graphicData>
            </a:graphic>
          </wp:anchor>
        </w:drawing>
      </w:r>
    </w:p>
    <w:p w:rsidR="004A5792" w:rsidRDefault="004A5792" w:rsidP="004554BD">
      <w:pPr>
        <w:pStyle w:val="Default"/>
        <w:rPr>
          <w:sz w:val="20"/>
          <w:szCs w:val="20"/>
        </w:rPr>
      </w:pPr>
    </w:p>
    <w:p w:rsidR="004A5792" w:rsidRDefault="004A5792" w:rsidP="004554BD">
      <w:pPr>
        <w:pStyle w:val="Default"/>
        <w:rPr>
          <w:sz w:val="20"/>
          <w:szCs w:val="20"/>
        </w:rPr>
      </w:pPr>
    </w:p>
    <w:p w:rsidR="004A5792" w:rsidRDefault="004A5792" w:rsidP="004554BD">
      <w:pPr>
        <w:pStyle w:val="Default"/>
        <w:rPr>
          <w:sz w:val="20"/>
          <w:szCs w:val="20"/>
        </w:rPr>
      </w:pPr>
    </w:p>
    <w:p w:rsidR="004A5792" w:rsidRDefault="004A5792" w:rsidP="004554BD">
      <w:pPr>
        <w:pStyle w:val="Default"/>
        <w:rPr>
          <w:sz w:val="20"/>
          <w:szCs w:val="20"/>
        </w:rPr>
      </w:pPr>
    </w:p>
    <w:p w:rsidR="004A5792" w:rsidRDefault="004A5792" w:rsidP="004554BD">
      <w:pPr>
        <w:pStyle w:val="Default"/>
        <w:rPr>
          <w:sz w:val="20"/>
          <w:szCs w:val="20"/>
        </w:rPr>
      </w:pPr>
    </w:p>
    <w:p w:rsidR="004A5792" w:rsidRDefault="004A5792" w:rsidP="004554BD">
      <w:pPr>
        <w:pStyle w:val="Default"/>
        <w:rPr>
          <w:sz w:val="20"/>
          <w:szCs w:val="20"/>
        </w:rPr>
      </w:pPr>
    </w:p>
    <w:p w:rsidR="004A5792" w:rsidRDefault="004A5792" w:rsidP="004554BD">
      <w:pPr>
        <w:pStyle w:val="Default"/>
        <w:rPr>
          <w:sz w:val="20"/>
          <w:szCs w:val="20"/>
        </w:rPr>
      </w:pPr>
    </w:p>
    <w:p w:rsidR="004A5792" w:rsidRDefault="004A5792" w:rsidP="004554BD">
      <w:pPr>
        <w:pStyle w:val="Default"/>
        <w:rPr>
          <w:sz w:val="20"/>
          <w:szCs w:val="20"/>
        </w:rPr>
      </w:pPr>
    </w:p>
    <w:p w:rsidR="004A5792" w:rsidRDefault="004A5792" w:rsidP="004554BD">
      <w:pPr>
        <w:pStyle w:val="Default"/>
        <w:rPr>
          <w:sz w:val="20"/>
          <w:szCs w:val="20"/>
        </w:rPr>
      </w:pPr>
    </w:p>
    <w:p w:rsidR="005C577E" w:rsidRDefault="005C577E" w:rsidP="00FB2E1A">
      <w:pPr>
        <w:pStyle w:val="Default"/>
        <w:jc w:val="center"/>
        <w:rPr>
          <w:sz w:val="20"/>
          <w:szCs w:val="20"/>
        </w:rPr>
      </w:pPr>
    </w:p>
    <w:p w:rsidR="005C577E" w:rsidRDefault="005C577E" w:rsidP="00FB2E1A">
      <w:pPr>
        <w:pStyle w:val="Default"/>
        <w:jc w:val="center"/>
        <w:rPr>
          <w:sz w:val="20"/>
          <w:szCs w:val="20"/>
        </w:rPr>
      </w:pPr>
    </w:p>
    <w:p w:rsidR="005C577E" w:rsidRDefault="005C577E" w:rsidP="00FB2E1A">
      <w:pPr>
        <w:pStyle w:val="Default"/>
        <w:jc w:val="center"/>
        <w:rPr>
          <w:sz w:val="20"/>
          <w:szCs w:val="20"/>
        </w:rPr>
      </w:pPr>
    </w:p>
    <w:p w:rsidR="005C577E" w:rsidRDefault="005C577E" w:rsidP="00FB2E1A">
      <w:pPr>
        <w:pStyle w:val="Default"/>
        <w:jc w:val="center"/>
        <w:rPr>
          <w:sz w:val="20"/>
          <w:szCs w:val="20"/>
        </w:rPr>
      </w:pPr>
    </w:p>
    <w:p w:rsidR="005C577E" w:rsidRDefault="005C577E" w:rsidP="00FB2E1A">
      <w:pPr>
        <w:pStyle w:val="Default"/>
        <w:jc w:val="center"/>
        <w:rPr>
          <w:sz w:val="20"/>
          <w:szCs w:val="20"/>
        </w:rPr>
      </w:pPr>
    </w:p>
    <w:p w:rsidR="004A5792" w:rsidRDefault="004A5792" w:rsidP="00FB2E1A">
      <w:pPr>
        <w:pStyle w:val="Default"/>
        <w:jc w:val="center"/>
        <w:rPr>
          <w:sz w:val="20"/>
          <w:szCs w:val="20"/>
        </w:rPr>
      </w:pPr>
      <w:r>
        <w:rPr>
          <w:sz w:val="20"/>
          <w:szCs w:val="20"/>
        </w:rPr>
        <w:t>Figure 5 Coil Builds Used in the FEA analyses and the DCPS</w:t>
      </w:r>
    </w:p>
    <w:p w:rsidR="005C577E" w:rsidRDefault="005C577E" w:rsidP="00C81FEE">
      <w:pPr>
        <w:autoSpaceDE w:val="0"/>
        <w:autoSpaceDN w:val="0"/>
        <w:adjustRightInd w:val="0"/>
        <w:rPr>
          <w:rFonts w:ascii="Times New Roman" w:hAnsi="Times New Roman" w:cs="Times New Roman"/>
          <w:sz w:val="20"/>
          <w:szCs w:val="20"/>
        </w:rPr>
      </w:pPr>
    </w:p>
    <w:p w:rsidR="00C81FEE" w:rsidRDefault="00C81FEE" w:rsidP="00C81FEE">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The global model Lorentz Forces are computed for a coil set that includes all individual coil pancakes. To</w:t>
      </w:r>
    </w:p>
    <w:p w:rsidR="00C81FEE" w:rsidRDefault="00C81FEE" w:rsidP="00C81FEE">
      <w:pPr>
        <w:pStyle w:val="Default"/>
        <w:rPr>
          <w:sz w:val="20"/>
          <w:szCs w:val="20"/>
        </w:rPr>
      </w:pPr>
      <w:proofErr w:type="gramStart"/>
      <w:r>
        <w:rPr>
          <w:sz w:val="20"/>
          <w:szCs w:val="20"/>
        </w:rPr>
        <w:t>be</w:t>
      </w:r>
      <w:proofErr w:type="gramEnd"/>
      <w:r>
        <w:rPr>
          <w:sz w:val="20"/>
          <w:szCs w:val="20"/>
        </w:rPr>
        <w:t xml:space="preserve"> consistent with the influence coefficients used in the DCPS, a regrouping of the coils is necessary.</w:t>
      </w:r>
    </w:p>
    <w:p w:rsidR="00C81FEE" w:rsidRDefault="00C81FEE" w:rsidP="00C81FEE">
      <w:pPr>
        <w:pStyle w:val="Default"/>
        <w:rPr>
          <w:sz w:val="20"/>
          <w:szCs w:val="20"/>
        </w:rPr>
      </w:pPr>
    </w:p>
    <w:p w:rsidR="00C81FEE" w:rsidRDefault="00C81FEE" w:rsidP="00C81FEE">
      <w:pPr>
        <w:pStyle w:val="Default"/>
        <w:rPr>
          <w:sz w:val="20"/>
          <w:szCs w:val="20"/>
        </w:rPr>
      </w:pPr>
    </w:p>
    <w:p w:rsidR="004A5792" w:rsidRDefault="004A5792" w:rsidP="004554BD">
      <w:pPr>
        <w:pStyle w:val="Default"/>
        <w:rPr>
          <w:sz w:val="20"/>
          <w:szCs w:val="20"/>
        </w:rPr>
      </w:pPr>
    </w:p>
    <w:p w:rsidR="004A5792" w:rsidRDefault="00B77CED" w:rsidP="004554BD">
      <w:pPr>
        <w:pStyle w:val="Default"/>
        <w:rPr>
          <w:sz w:val="20"/>
          <w:szCs w:val="20"/>
        </w:rPr>
      </w:pPr>
      <w:r>
        <w:rPr>
          <w:noProof/>
        </w:rPr>
        <w:drawing>
          <wp:anchor distT="0" distB="0" distL="114300" distR="114300" simplePos="0" relativeHeight="251670528" behindDoc="0" locked="0" layoutInCell="1" allowOverlap="1">
            <wp:simplePos x="0" y="0"/>
            <wp:positionH relativeFrom="column">
              <wp:posOffset>0</wp:posOffset>
            </wp:positionH>
            <wp:positionV relativeFrom="paragraph">
              <wp:posOffset>127000</wp:posOffset>
            </wp:positionV>
            <wp:extent cx="5943600" cy="215646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156460"/>
                    </a:xfrm>
                    <a:prstGeom prst="rect">
                      <a:avLst/>
                    </a:prstGeom>
                  </pic:spPr>
                </pic:pic>
              </a:graphicData>
            </a:graphic>
          </wp:anchor>
        </w:drawing>
      </w:r>
    </w:p>
    <w:p w:rsidR="004A5792" w:rsidRDefault="004A5792" w:rsidP="004554BD">
      <w:pPr>
        <w:pStyle w:val="Default"/>
        <w:rPr>
          <w:sz w:val="20"/>
          <w:szCs w:val="20"/>
        </w:rPr>
      </w:pPr>
    </w:p>
    <w:p w:rsidR="004A5792" w:rsidRDefault="004A5792" w:rsidP="004554BD">
      <w:pPr>
        <w:pStyle w:val="Default"/>
        <w:rPr>
          <w:sz w:val="20"/>
          <w:szCs w:val="20"/>
        </w:rPr>
      </w:pPr>
    </w:p>
    <w:p w:rsidR="004A5792" w:rsidRDefault="004A5792" w:rsidP="004554BD">
      <w:pPr>
        <w:pStyle w:val="Default"/>
        <w:rPr>
          <w:sz w:val="20"/>
          <w:szCs w:val="20"/>
        </w:rPr>
      </w:pPr>
    </w:p>
    <w:p w:rsidR="004A5792" w:rsidRDefault="004A5792" w:rsidP="004554BD">
      <w:pPr>
        <w:pStyle w:val="Default"/>
        <w:rPr>
          <w:sz w:val="20"/>
          <w:szCs w:val="20"/>
        </w:rPr>
      </w:pPr>
    </w:p>
    <w:p w:rsidR="004A5792" w:rsidRDefault="004A5792" w:rsidP="004554BD">
      <w:pPr>
        <w:pStyle w:val="Default"/>
        <w:rPr>
          <w:sz w:val="20"/>
          <w:szCs w:val="20"/>
        </w:rPr>
      </w:pPr>
    </w:p>
    <w:p w:rsidR="004A5792" w:rsidRDefault="004A5792" w:rsidP="004554BD">
      <w:pPr>
        <w:pStyle w:val="Default"/>
        <w:rPr>
          <w:sz w:val="20"/>
          <w:szCs w:val="20"/>
        </w:rPr>
      </w:pPr>
    </w:p>
    <w:p w:rsidR="004A5792" w:rsidRDefault="004A5792" w:rsidP="004554BD">
      <w:pPr>
        <w:pStyle w:val="Default"/>
        <w:rPr>
          <w:sz w:val="20"/>
          <w:szCs w:val="20"/>
        </w:rPr>
      </w:pPr>
    </w:p>
    <w:p w:rsidR="004A5792" w:rsidRDefault="004A5792" w:rsidP="004554BD">
      <w:pPr>
        <w:pStyle w:val="Default"/>
        <w:rPr>
          <w:sz w:val="20"/>
          <w:szCs w:val="20"/>
        </w:rPr>
      </w:pPr>
    </w:p>
    <w:p w:rsidR="004A5792" w:rsidRDefault="004A5792" w:rsidP="004554BD">
      <w:pPr>
        <w:pStyle w:val="Default"/>
        <w:rPr>
          <w:sz w:val="20"/>
          <w:szCs w:val="20"/>
        </w:rPr>
      </w:pPr>
    </w:p>
    <w:p w:rsidR="004A5792" w:rsidRDefault="004A5792" w:rsidP="004554BD">
      <w:pPr>
        <w:pStyle w:val="Default"/>
        <w:rPr>
          <w:sz w:val="20"/>
          <w:szCs w:val="20"/>
        </w:rPr>
      </w:pPr>
    </w:p>
    <w:p w:rsidR="00C81FEE" w:rsidRDefault="00C81FEE" w:rsidP="004554BD">
      <w:pPr>
        <w:pStyle w:val="Default"/>
        <w:rPr>
          <w:sz w:val="20"/>
          <w:szCs w:val="20"/>
        </w:rPr>
      </w:pPr>
    </w:p>
    <w:p w:rsidR="00C81FEE" w:rsidRDefault="00C81FEE" w:rsidP="004554BD">
      <w:pPr>
        <w:pStyle w:val="Default"/>
        <w:rPr>
          <w:sz w:val="20"/>
          <w:szCs w:val="20"/>
        </w:rPr>
      </w:pPr>
    </w:p>
    <w:p w:rsidR="00C81FEE" w:rsidRDefault="00C81FEE" w:rsidP="004554BD">
      <w:pPr>
        <w:pStyle w:val="Default"/>
        <w:rPr>
          <w:sz w:val="20"/>
          <w:szCs w:val="20"/>
        </w:rPr>
      </w:pPr>
    </w:p>
    <w:p w:rsidR="00C81FEE" w:rsidRDefault="00C81FEE" w:rsidP="004554BD">
      <w:pPr>
        <w:pStyle w:val="Default"/>
        <w:rPr>
          <w:sz w:val="20"/>
          <w:szCs w:val="20"/>
        </w:rPr>
      </w:pPr>
    </w:p>
    <w:p w:rsidR="00C81FEE" w:rsidRDefault="00C81FEE" w:rsidP="004554BD">
      <w:pPr>
        <w:pStyle w:val="Default"/>
        <w:rPr>
          <w:sz w:val="20"/>
          <w:szCs w:val="20"/>
        </w:rPr>
      </w:pPr>
    </w:p>
    <w:p w:rsidR="00C81FEE" w:rsidRDefault="00C81FEE" w:rsidP="004554BD">
      <w:pPr>
        <w:pStyle w:val="Default"/>
        <w:rPr>
          <w:sz w:val="20"/>
          <w:szCs w:val="20"/>
        </w:rPr>
      </w:pPr>
    </w:p>
    <w:p w:rsidR="00C81FEE" w:rsidRDefault="00C81FEE" w:rsidP="004554BD">
      <w:pPr>
        <w:pStyle w:val="Default"/>
        <w:rPr>
          <w:sz w:val="20"/>
          <w:szCs w:val="20"/>
        </w:rPr>
      </w:pPr>
    </w:p>
    <w:p w:rsidR="00C81FEE" w:rsidRDefault="00C81FEE" w:rsidP="004554BD">
      <w:pPr>
        <w:pStyle w:val="Default"/>
        <w:rPr>
          <w:sz w:val="20"/>
          <w:szCs w:val="20"/>
        </w:rPr>
      </w:pPr>
    </w:p>
    <w:p w:rsidR="00C81FEE" w:rsidRDefault="00C81FEE" w:rsidP="004554BD">
      <w:pPr>
        <w:pStyle w:val="Default"/>
        <w:rPr>
          <w:sz w:val="20"/>
          <w:szCs w:val="20"/>
        </w:rPr>
      </w:pPr>
    </w:p>
    <w:p w:rsidR="00C81FEE" w:rsidRDefault="00C81FEE" w:rsidP="004554BD">
      <w:pPr>
        <w:pStyle w:val="Default"/>
        <w:rPr>
          <w:sz w:val="20"/>
          <w:szCs w:val="20"/>
        </w:rPr>
      </w:pPr>
    </w:p>
    <w:p w:rsidR="00C81FEE" w:rsidRDefault="00B77CED" w:rsidP="004554BD">
      <w:pPr>
        <w:pStyle w:val="Default"/>
        <w:rPr>
          <w:sz w:val="20"/>
          <w:szCs w:val="20"/>
        </w:rPr>
      </w:pPr>
      <w:r>
        <w:rPr>
          <w:noProof/>
        </w:rPr>
        <w:drawing>
          <wp:anchor distT="0" distB="0" distL="114300" distR="114300" simplePos="0" relativeHeight="251671552" behindDoc="0" locked="0" layoutInCell="1" allowOverlap="1">
            <wp:simplePos x="0" y="0"/>
            <wp:positionH relativeFrom="column">
              <wp:posOffset>0</wp:posOffset>
            </wp:positionH>
            <wp:positionV relativeFrom="paragraph">
              <wp:posOffset>-612775</wp:posOffset>
            </wp:positionV>
            <wp:extent cx="5943600" cy="2227580"/>
            <wp:effectExtent l="0" t="0" r="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227580"/>
                    </a:xfrm>
                    <a:prstGeom prst="rect">
                      <a:avLst/>
                    </a:prstGeom>
                  </pic:spPr>
                </pic:pic>
              </a:graphicData>
            </a:graphic>
          </wp:anchor>
        </w:drawing>
      </w:r>
    </w:p>
    <w:p w:rsidR="00C81FEE" w:rsidRDefault="00C81FEE" w:rsidP="004554BD">
      <w:pPr>
        <w:pStyle w:val="Default"/>
        <w:rPr>
          <w:sz w:val="20"/>
          <w:szCs w:val="20"/>
        </w:rPr>
      </w:pPr>
    </w:p>
    <w:p w:rsidR="00C81FEE" w:rsidRDefault="00C81FEE" w:rsidP="004554BD">
      <w:pPr>
        <w:pStyle w:val="Default"/>
        <w:rPr>
          <w:sz w:val="20"/>
          <w:szCs w:val="20"/>
        </w:rPr>
      </w:pPr>
    </w:p>
    <w:p w:rsidR="00C81FEE" w:rsidRDefault="00C81FEE" w:rsidP="004554BD">
      <w:pPr>
        <w:pStyle w:val="Default"/>
        <w:rPr>
          <w:sz w:val="20"/>
          <w:szCs w:val="20"/>
        </w:rPr>
      </w:pPr>
    </w:p>
    <w:p w:rsidR="00B77CED" w:rsidRDefault="00B77CED" w:rsidP="00C81FEE">
      <w:pPr>
        <w:autoSpaceDE w:val="0"/>
        <w:autoSpaceDN w:val="0"/>
        <w:adjustRightInd w:val="0"/>
        <w:rPr>
          <w:rFonts w:ascii="Times New Roman" w:hAnsi="Times New Roman" w:cs="Times New Roman"/>
          <w:color w:val="000000"/>
          <w:sz w:val="20"/>
          <w:szCs w:val="20"/>
        </w:rPr>
      </w:pPr>
    </w:p>
    <w:p w:rsidR="001C3A4A" w:rsidRDefault="001C3A4A" w:rsidP="00C81FEE">
      <w:pPr>
        <w:autoSpaceDE w:val="0"/>
        <w:autoSpaceDN w:val="0"/>
        <w:adjustRightInd w:val="0"/>
        <w:rPr>
          <w:rFonts w:ascii="Times New Roman" w:hAnsi="Times New Roman" w:cs="Times New Roman"/>
        </w:rPr>
      </w:pPr>
    </w:p>
    <w:p w:rsidR="00C81FEE" w:rsidRPr="001C3A4A" w:rsidRDefault="00C81FEE" w:rsidP="00C81FEE">
      <w:pPr>
        <w:autoSpaceDE w:val="0"/>
        <w:autoSpaceDN w:val="0"/>
        <w:adjustRightInd w:val="0"/>
        <w:rPr>
          <w:rFonts w:ascii="Times New Roman" w:hAnsi="Times New Roman" w:cs="Times New Roman"/>
          <w:sz w:val="20"/>
          <w:szCs w:val="20"/>
        </w:rPr>
      </w:pPr>
      <w:r w:rsidRPr="001C3A4A">
        <w:rPr>
          <w:rFonts w:ascii="Times New Roman" w:hAnsi="Times New Roman" w:cs="Times New Roman"/>
          <w:sz w:val="20"/>
          <w:szCs w:val="20"/>
        </w:rPr>
        <w:t xml:space="preserve">Note that there is a shift upward of 1 </w:t>
      </w:r>
      <w:proofErr w:type="spellStart"/>
      <w:r w:rsidRPr="001C3A4A">
        <w:rPr>
          <w:rFonts w:ascii="Times New Roman" w:hAnsi="Times New Roman" w:cs="Times New Roman"/>
          <w:sz w:val="20"/>
          <w:szCs w:val="20"/>
        </w:rPr>
        <w:t>MPa</w:t>
      </w:r>
      <w:proofErr w:type="spellEnd"/>
      <w:r w:rsidRPr="001C3A4A">
        <w:rPr>
          <w:rFonts w:ascii="Times New Roman" w:hAnsi="Times New Roman" w:cs="Times New Roman"/>
          <w:sz w:val="20"/>
          <w:szCs w:val="20"/>
        </w:rPr>
        <w:t xml:space="preserve"> with no plasma. This would give an indication of the</w:t>
      </w:r>
    </w:p>
    <w:p w:rsidR="00C81FEE" w:rsidRPr="001C3A4A" w:rsidRDefault="00C81FEE" w:rsidP="00C81FEE">
      <w:pPr>
        <w:autoSpaceDE w:val="0"/>
        <w:autoSpaceDN w:val="0"/>
        <w:adjustRightInd w:val="0"/>
        <w:rPr>
          <w:rFonts w:ascii="Times New Roman" w:hAnsi="Times New Roman" w:cs="Times New Roman"/>
          <w:sz w:val="20"/>
          <w:szCs w:val="20"/>
        </w:rPr>
      </w:pPr>
      <w:proofErr w:type="gramStart"/>
      <w:r w:rsidRPr="001C3A4A">
        <w:rPr>
          <w:rFonts w:ascii="Times New Roman" w:hAnsi="Times New Roman" w:cs="Times New Roman"/>
          <w:sz w:val="20"/>
          <w:szCs w:val="20"/>
        </w:rPr>
        <w:t>effect</w:t>
      </w:r>
      <w:proofErr w:type="gramEnd"/>
      <w:r w:rsidRPr="001C3A4A">
        <w:rPr>
          <w:rFonts w:ascii="Times New Roman" w:hAnsi="Times New Roman" w:cs="Times New Roman"/>
          <w:sz w:val="20"/>
          <w:szCs w:val="20"/>
        </w:rPr>
        <w:t xml:space="preserve"> on the torsional shear due to a disruption. There is no dynamic load effect, and the vessel</w:t>
      </w:r>
    </w:p>
    <w:p w:rsidR="00C81FEE" w:rsidRPr="001C3A4A" w:rsidRDefault="00C81FEE" w:rsidP="00C81FEE">
      <w:pPr>
        <w:autoSpaceDE w:val="0"/>
        <w:autoSpaceDN w:val="0"/>
        <w:adjustRightInd w:val="0"/>
        <w:rPr>
          <w:rFonts w:ascii="Times New Roman" w:hAnsi="Times New Roman" w:cs="Times New Roman"/>
          <w:sz w:val="20"/>
          <w:szCs w:val="20"/>
        </w:rPr>
      </w:pPr>
      <w:proofErr w:type="gramStart"/>
      <w:r w:rsidRPr="001C3A4A">
        <w:rPr>
          <w:rFonts w:ascii="Times New Roman" w:hAnsi="Times New Roman" w:cs="Times New Roman"/>
          <w:sz w:val="20"/>
          <w:szCs w:val="20"/>
        </w:rPr>
        <w:t>will</w:t>
      </w:r>
      <w:proofErr w:type="gramEnd"/>
      <w:r w:rsidRPr="001C3A4A">
        <w:rPr>
          <w:rFonts w:ascii="Times New Roman" w:hAnsi="Times New Roman" w:cs="Times New Roman"/>
          <w:sz w:val="20"/>
          <w:szCs w:val="20"/>
        </w:rPr>
        <w:t xml:space="preserve"> tend to sustain the flux at the TF for some time after the disruption. The effect of the plasma</w:t>
      </w:r>
    </w:p>
    <w:p w:rsidR="00C81FEE" w:rsidRPr="001C3A4A" w:rsidRDefault="00C81FEE" w:rsidP="00C81FEE">
      <w:pPr>
        <w:autoSpaceDE w:val="0"/>
        <w:autoSpaceDN w:val="0"/>
        <w:adjustRightInd w:val="0"/>
        <w:rPr>
          <w:rFonts w:ascii="Times New Roman" w:hAnsi="Times New Roman" w:cs="Times New Roman"/>
          <w:sz w:val="20"/>
          <w:szCs w:val="20"/>
        </w:rPr>
      </w:pPr>
      <w:proofErr w:type="gramStart"/>
      <w:r w:rsidRPr="001C3A4A">
        <w:rPr>
          <w:rFonts w:ascii="Times New Roman" w:hAnsi="Times New Roman" w:cs="Times New Roman"/>
          <w:sz w:val="20"/>
          <w:szCs w:val="20"/>
        </w:rPr>
        <w:t>and</w:t>
      </w:r>
      <w:proofErr w:type="gramEnd"/>
      <w:r w:rsidRPr="001C3A4A">
        <w:rPr>
          <w:rFonts w:ascii="Times New Roman" w:hAnsi="Times New Roman" w:cs="Times New Roman"/>
          <w:sz w:val="20"/>
          <w:szCs w:val="20"/>
        </w:rPr>
        <w:t xml:space="preserve"> plasma change is stronger at the equatorial plane, but the total shear is smaller than at the</w:t>
      </w:r>
    </w:p>
    <w:p w:rsidR="00C81FEE" w:rsidRPr="001C3A4A" w:rsidRDefault="00C81FEE" w:rsidP="00C81FEE">
      <w:pPr>
        <w:autoSpaceDE w:val="0"/>
        <w:autoSpaceDN w:val="0"/>
        <w:adjustRightInd w:val="0"/>
        <w:rPr>
          <w:rFonts w:ascii="Times New Roman" w:hAnsi="Times New Roman" w:cs="Times New Roman"/>
          <w:sz w:val="20"/>
          <w:szCs w:val="20"/>
        </w:rPr>
      </w:pPr>
      <w:proofErr w:type="gramStart"/>
      <w:r w:rsidRPr="001C3A4A">
        <w:rPr>
          <w:rFonts w:ascii="Times New Roman" w:hAnsi="Times New Roman" w:cs="Times New Roman"/>
          <w:sz w:val="20"/>
          <w:szCs w:val="20"/>
        </w:rPr>
        <w:t>corners</w:t>
      </w:r>
      <w:proofErr w:type="gramEnd"/>
      <w:r w:rsidRPr="001C3A4A">
        <w:rPr>
          <w:rFonts w:ascii="Times New Roman" w:hAnsi="Times New Roman" w:cs="Times New Roman"/>
          <w:sz w:val="20"/>
          <w:szCs w:val="20"/>
        </w:rPr>
        <w:t>.</w:t>
      </w:r>
    </w:p>
    <w:p w:rsidR="00C81FEE" w:rsidRPr="001C3A4A" w:rsidRDefault="00C81FEE" w:rsidP="00C81FEE">
      <w:pPr>
        <w:autoSpaceDE w:val="0"/>
        <w:autoSpaceDN w:val="0"/>
        <w:adjustRightInd w:val="0"/>
        <w:rPr>
          <w:rFonts w:ascii="Times New Roman" w:hAnsi="Times New Roman" w:cs="Times New Roman"/>
          <w:sz w:val="20"/>
          <w:szCs w:val="20"/>
        </w:rPr>
      </w:pPr>
      <w:r w:rsidRPr="001C3A4A">
        <w:rPr>
          <w:rFonts w:ascii="Times New Roman" w:hAnsi="Times New Roman" w:cs="Times New Roman"/>
          <w:sz w:val="20"/>
          <w:szCs w:val="20"/>
        </w:rPr>
        <w:t>If the fixity supplied by the crown connections, at the upper and lower ends of the inner leg, is</w:t>
      </w:r>
    </w:p>
    <w:p w:rsidR="00C81FEE" w:rsidRPr="001C3A4A" w:rsidRDefault="00C81FEE" w:rsidP="00C81FEE">
      <w:pPr>
        <w:autoSpaceDE w:val="0"/>
        <w:autoSpaceDN w:val="0"/>
        <w:adjustRightInd w:val="0"/>
        <w:rPr>
          <w:rFonts w:ascii="Times New Roman" w:hAnsi="Times New Roman" w:cs="Times New Roman"/>
          <w:sz w:val="20"/>
          <w:szCs w:val="20"/>
        </w:rPr>
      </w:pPr>
      <w:proofErr w:type="gramStart"/>
      <w:r w:rsidRPr="001C3A4A">
        <w:rPr>
          <w:rFonts w:ascii="Times New Roman" w:hAnsi="Times New Roman" w:cs="Times New Roman"/>
          <w:sz w:val="20"/>
          <w:szCs w:val="20"/>
        </w:rPr>
        <w:t>sufficient</w:t>
      </w:r>
      <w:proofErr w:type="gramEnd"/>
      <w:r w:rsidRPr="001C3A4A">
        <w:rPr>
          <w:rFonts w:ascii="Times New Roman" w:hAnsi="Times New Roman" w:cs="Times New Roman"/>
          <w:sz w:val="20"/>
          <w:szCs w:val="20"/>
        </w:rPr>
        <w:t>, then only a model of the inner leg is needed. This would allow a simpler modeling of the inner</w:t>
      </w:r>
    </w:p>
    <w:p w:rsidR="00C81FEE" w:rsidRPr="001C3A4A" w:rsidRDefault="00C81FEE" w:rsidP="00C81FEE">
      <w:pPr>
        <w:autoSpaceDE w:val="0"/>
        <w:autoSpaceDN w:val="0"/>
        <w:adjustRightInd w:val="0"/>
        <w:rPr>
          <w:rFonts w:ascii="Times New Roman" w:hAnsi="Times New Roman" w:cs="Times New Roman"/>
          <w:sz w:val="20"/>
          <w:szCs w:val="20"/>
        </w:rPr>
      </w:pPr>
      <w:proofErr w:type="gramStart"/>
      <w:r w:rsidRPr="001C3A4A">
        <w:rPr>
          <w:rFonts w:ascii="Times New Roman" w:hAnsi="Times New Roman" w:cs="Times New Roman"/>
          <w:sz w:val="20"/>
          <w:szCs w:val="20"/>
        </w:rPr>
        <w:lastRenderedPageBreak/>
        <w:t>leg</w:t>
      </w:r>
      <w:proofErr w:type="gramEnd"/>
      <w:r w:rsidRPr="001C3A4A">
        <w:rPr>
          <w:rFonts w:ascii="Times New Roman" w:hAnsi="Times New Roman" w:cs="Times New Roman"/>
          <w:sz w:val="20"/>
          <w:szCs w:val="20"/>
        </w:rPr>
        <w:t xml:space="preserve"> shear, but calculations of the influence coefficients for the global model and a simpler TF model with</w:t>
      </w:r>
    </w:p>
    <w:p w:rsidR="00C81FEE" w:rsidRPr="001C3A4A" w:rsidRDefault="00C81FEE" w:rsidP="00C81FEE">
      <w:pPr>
        <w:autoSpaceDE w:val="0"/>
        <w:autoSpaceDN w:val="0"/>
        <w:adjustRightInd w:val="0"/>
        <w:rPr>
          <w:rFonts w:ascii="Times New Roman" w:hAnsi="Times New Roman" w:cs="Times New Roman"/>
          <w:sz w:val="20"/>
          <w:szCs w:val="20"/>
        </w:rPr>
      </w:pPr>
      <w:proofErr w:type="gramStart"/>
      <w:r w:rsidRPr="001C3A4A">
        <w:rPr>
          <w:rFonts w:ascii="Times New Roman" w:hAnsi="Times New Roman" w:cs="Times New Roman"/>
          <w:sz w:val="20"/>
          <w:szCs w:val="20"/>
        </w:rPr>
        <w:t>fixity</w:t>
      </w:r>
      <w:proofErr w:type="gramEnd"/>
      <w:r w:rsidRPr="001C3A4A">
        <w:rPr>
          <w:rFonts w:ascii="Times New Roman" w:hAnsi="Times New Roman" w:cs="Times New Roman"/>
          <w:sz w:val="20"/>
          <w:szCs w:val="20"/>
        </w:rPr>
        <w:t xml:space="preserve"> at the umbrella structures showed that there were large contributions from the outer PF coils that</w:t>
      </w:r>
    </w:p>
    <w:p w:rsidR="00C81FEE" w:rsidRPr="001C3A4A" w:rsidRDefault="00C81FEE" w:rsidP="00C81FEE">
      <w:pPr>
        <w:pStyle w:val="Default"/>
        <w:rPr>
          <w:sz w:val="20"/>
          <w:szCs w:val="20"/>
        </w:rPr>
      </w:pPr>
      <w:proofErr w:type="gramStart"/>
      <w:r w:rsidRPr="001C3A4A">
        <w:rPr>
          <w:sz w:val="20"/>
          <w:szCs w:val="20"/>
        </w:rPr>
        <w:t>were</w:t>
      </w:r>
      <w:proofErr w:type="gramEnd"/>
      <w:r w:rsidRPr="001C3A4A">
        <w:rPr>
          <w:sz w:val="20"/>
          <w:szCs w:val="20"/>
        </w:rPr>
        <w:t xml:space="preserve"> suppressed by artificially fixing the umbrella structure.</w:t>
      </w:r>
    </w:p>
    <w:p w:rsidR="00E64D47" w:rsidRDefault="00E64D47" w:rsidP="00C81FEE">
      <w:pPr>
        <w:pStyle w:val="Default"/>
        <w:rPr>
          <w:sz w:val="20"/>
          <w:szCs w:val="20"/>
        </w:rPr>
      </w:pPr>
    </w:p>
    <w:p w:rsidR="00E64D47" w:rsidRPr="006D46CA" w:rsidRDefault="006D46CA" w:rsidP="00C81FEE">
      <w:pPr>
        <w:pStyle w:val="Default"/>
        <w:rPr>
          <w:rFonts w:asciiTheme="minorHAnsi" w:hAnsiTheme="minorHAnsi" w:cstheme="minorHAnsi"/>
          <w:b/>
        </w:rPr>
      </w:pPr>
      <w:r>
        <w:rPr>
          <w:rFonts w:asciiTheme="minorHAnsi" w:hAnsiTheme="minorHAnsi" w:cstheme="minorHAnsi"/>
          <w:b/>
        </w:rPr>
        <w:t xml:space="preserve">5.3 Component: </w:t>
      </w:r>
      <w:r w:rsidR="00E64D47" w:rsidRPr="006D46CA">
        <w:rPr>
          <w:rFonts w:asciiTheme="minorHAnsi" w:hAnsiTheme="minorHAnsi" w:cstheme="minorHAnsi"/>
          <w:b/>
        </w:rPr>
        <w:t xml:space="preserve">TF Flag Key </w:t>
      </w:r>
    </w:p>
    <w:p w:rsidR="00E64D47" w:rsidRDefault="00E64D47" w:rsidP="00C81FEE">
      <w:pPr>
        <w:pStyle w:val="Default"/>
        <w:rPr>
          <w:b/>
        </w:rPr>
      </w:pPr>
    </w:p>
    <w:p w:rsidR="006D46CA" w:rsidRDefault="006D46CA" w:rsidP="006D46CA">
      <w:pPr>
        <w:rPr>
          <w:sz w:val="24"/>
          <w:szCs w:val="24"/>
        </w:rPr>
      </w:pPr>
      <w:r>
        <w:rPr>
          <w:sz w:val="24"/>
          <w:szCs w:val="24"/>
        </w:rPr>
        <w:t>Calculation: NSTXU-CALC-132-07-00 Rev 0</w:t>
      </w:r>
    </w:p>
    <w:p w:rsidR="006D46CA" w:rsidRDefault="006D46CA" w:rsidP="006D46CA">
      <w:pPr>
        <w:rPr>
          <w:sz w:val="24"/>
          <w:szCs w:val="24"/>
        </w:rPr>
      </w:pPr>
      <w:proofErr w:type="gramStart"/>
      <w:r>
        <w:rPr>
          <w:sz w:val="24"/>
          <w:szCs w:val="24"/>
        </w:rPr>
        <w:t>Cognizant</w:t>
      </w:r>
      <w:proofErr w:type="gramEnd"/>
      <w:r>
        <w:rPr>
          <w:sz w:val="24"/>
          <w:szCs w:val="24"/>
        </w:rPr>
        <w:t xml:space="preserve"> Engineer: James </w:t>
      </w:r>
      <w:proofErr w:type="spellStart"/>
      <w:r>
        <w:rPr>
          <w:sz w:val="24"/>
          <w:szCs w:val="24"/>
        </w:rPr>
        <w:t>Chr</w:t>
      </w:r>
      <w:r w:rsidR="00687898">
        <w:rPr>
          <w:sz w:val="24"/>
          <w:szCs w:val="24"/>
        </w:rPr>
        <w:t>z</w:t>
      </w:r>
      <w:r>
        <w:rPr>
          <w:sz w:val="24"/>
          <w:szCs w:val="24"/>
        </w:rPr>
        <w:t>anowski</w:t>
      </w:r>
      <w:proofErr w:type="spellEnd"/>
    </w:p>
    <w:p w:rsidR="006D46CA" w:rsidRDefault="006D46CA" w:rsidP="006D46CA">
      <w:pPr>
        <w:rPr>
          <w:sz w:val="24"/>
          <w:szCs w:val="24"/>
        </w:rPr>
      </w:pPr>
      <w:r>
        <w:rPr>
          <w:sz w:val="24"/>
          <w:szCs w:val="24"/>
        </w:rPr>
        <w:t xml:space="preserve">Responsible Analyst: Ali </w:t>
      </w:r>
      <w:proofErr w:type="spellStart"/>
      <w:r>
        <w:rPr>
          <w:sz w:val="24"/>
          <w:szCs w:val="24"/>
        </w:rPr>
        <w:t>Zolfaghari</w:t>
      </w:r>
      <w:proofErr w:type="spellEnd"/>
      <w:r>
        <w:rPr>
          <w:sz w:val="24"/>
          <w:szCs w:val="24"/>
        </w:rPr>
        <w:t xml:space="preserve"> </w:t>
      </w:r>
    </w:p>
    <w:p w:rsidR="006D46CA" w:rsidRDefault="006D46CA" w:rsidP="006D46CA">
      <w:pPr>
        <w:tabs>
          <w:tab w:val="left" w:pos="1485"/>
        </w:tabs>
        <w:rPr>
          <w:sz w:val="24"/>
          <w:szCs w:val="24"/>
        </w:rPr>
      </w:pPr>
      <w:r>
        <w:rPr>
          <w:sz w:val="24"/>
          <w:szCs w:val="24"/>
        </w:rPr>
        <w:tab/>
      </w:r>
    </w:p>
    <w:p w:rsidR="006D46CA" w:rsidRPr="00605F1D" w:rsidRDefault="006D46CA" w:rsidP="006D46CA">
      <w:pPr>
        <w:rPr>
          <w:b/>
          <w:sz w:val="24"/>
          <w:szCs w:val="24"/>
        </w:rPr>
      </w:pPr>
      <w:r w:rsidRPr="00B57721">
        <w:rPr>
          <w:b/>
          <w:sz w:val="24"/>
          <w:szCs w:val="24"/>
        </w:rPr>
        <w:t>DCPS Algorithm</w:t>
      </w:r>
    </w:p>
    <w:p w:rsidR="006D46CA" w:rsidRDefault="006D46CA" w:rsidP="00C81FEE">
      <w:pPr>
        <w:pStyle w:val="Default"/>
        <w:rPr>
          <w:b/>
        </w:rPr>
      </w:pPr>
    </w:p>
    <w:p w:rsidR="00E64D47" w:rsidRPr="00765F53" w:rsidRDefault="00E64D47" w:rsidP="00E64D47">
      <w:pPr>
        <w:autoSpaceDE w:val="0"/>
        <w:autoSpaceDN w:val="0"/>
        <w:adjustRightInd w:val="0"/>
        <w:rPr>
          <w:rFonts w:ascii="Times New Roman" w:hAnsi="Times New Roman" w:cs="Times New Roman"/>
          <w:sz w:val="20"/>
          <w:szCs w:val="20"/>
        </w:rPr>
      </w:pPr>
      <w:r w:rsidRPr="00765F53">
        <w:rPr>
          <w:rFonts w:ascii="Times New Roman" w:hAnsi="Times New Roman" w:cs="Times New Roman"/>
          <w:sz w:val="20"/>
          <w:szCs w:val="20"/>
        </w:rPr>
        <w:t>The load used in the analysis was based on the maximum torsional shear load being</w:t>
      </w:r>
    </w:p>
    <w:p w:rsidR="00E64D47" w:rsidRPr="00765F53" w:rsidRDefault="00E64D47" w:rsidP="00E64D47">
      <w:pPr>
        <w:autoSpaceDE w:val="0"/>
        <w:autoSpaceDN w:val="0"/>
        <w:adjustRightInd w:val="0"/>
        <w:rPr>
          <w:rFonts w:ascii="Times New Roman" w:hAnsi="Times New Roman" w:cs="Times New Roman"/>
          <w:sz w:val="20"/>
          <w:szCs w:val="20"/>
        </w:rPr>
      </w:pPr>
      <w:proofErr w:type="gramStart"/>
      <w:r w:rsidRPr="00765F53">
        <w:rPr>
          <w:rFonts w:ascii="Times New Roman" w:hAnsi="Times New Roman" w:cs="Times New Roman"/>
          <w:sz w:val="20"/>
          <w:szCs w:val="20"/>
        </w:rPr>
        <w:t>transferred</w:t>
      </w:r>
      <w:proofErr w:type="gramEnd"/>
      <w:r w:rsidRPr="00765F53">
        <w:rPr>
          <w:rFonts w:ascii="Times New Roman" w:hAnsi="Times New Roman" w:cs="Times New Roman"/>
          <w:sz w:val="20"/>
          <w:szCs w:val="20"/>
        </w:rPr>
        <w:t xml:space="preserve"> through the crown to the lid, for all the 96 scenarios. This number is actually</w:t>
      </w:r>
    </w:p>
    <w:p w:rsidR="00765F53" w:rsidRPr="00765F53" w:rsidRDefault="00E64D47" w:rsidP="00765F53">
      <w:pPr>
        <w:autoSpaceDE w:val="0"/>
        <w:autoSpaceDN w:val="0"/>
        <w:adjustRightInd w:val="0"/>
        <w:rPr>
          <w:rFonts w:ascii="Times New Roman" w:hAnsi="Times New Roman" w:cs="Times New Roman"/>
          <w:sz w:val="20"/>
          <w:szCs w:val="20"/>
        </w:rPr>
      </w:pPr>
      <w:proofErr w:type="gramStart"/>
      <w:r w:rsidRPr="00765F53">
        <w:rPr>
          <w:rFonts w:ascii="Times New Roman" w:hAnsi="Times New Roman" w:cs="Times New Roman"/>
          <w:sz w:val="20"/>
          <w:szCs w:val="20"/>
        </w:rPr>
        <w:t>7400 lbs (Ref 1, section 8.19).</w:t>
      </w:r>
      <w:proofErr w:type="gramEnd"/>
      <w:r w:rsidRPr="00765F53">
        <w:rPr>
          <w:rFonts w:ascii="Times New Roman" w:hAnsi="Times New Roman" w:cs="Times New Roman"/>
          <w:sz w:val="20"/>
          <w:szCs w:val="20"/>
        </w:rPr>
        <w:t xml:space="preserve"> This was rounded up to 9000 lbs for design. </w:t>
      </w:r>
      <w:proofErr w:type="gramStart"/>
      <w:r w:rsidRPr="00765F53">
        <w:rPr>
          <w:rFonts w:ascii="Times New Roman" w:hAnsi="Times New Roman" w:cs="Times New Roman"/>
          <w:sz w:val="20"/>
          <w:szCs w:val="20"/>
        </w:rPr>
        <w:t>and</w:t>
      </w:r>
      <w:proofErr w:type="gramEnd"/>
      <w:r w:rsidRPr="00765F53">
        <w:rPr>
          <w:rFonts w:ascii="Times New Roman" w:hAnsi="Times New Roman" w:cs="Times New Roman"/>
          <w:sz w:val="20"/>
          <w:szCs w:val="20"/>
        </w:rPr>
        <w:t xml:space="preserve"> to allow</w:t>
      </w:r>
      <w:r w:rsidR="00765F53" w:rsidRPr="00765F53">
        <w:rPr>
          <w:sz w:val="20"/>
          <w:szCs w:val="20"/>
        </w:rPr>
        <w:t xml:space="preserve"> </w:t>
      </w:r>
      <w:r w:rsidR="00765F53" w:rsidRPr="00765F53">
        <w:rPr>
          <w:rFonts w:ascii="Times New Roman" w:hAnsi="Times New Roman" w:cs="Times New Roman"/>
          <w:sz w:val="20"/>
          <w:szCs w:val="20"/>
        </w:rPr>
        <w:t>for the 10% headroom for PF currents and to allow some headroom for halo current</w:t>
      </w:r>
    </w:p>
    <w:p w:rsidR="00765F53" w:rsidRPr="00765F53" w:rsidRDefault="00765F53" w:rsidP="00765F53">
      <w:pPr>
        <w:autoSpaceDE w:val="0"/>
        <w:autoSpaceDN w:val="0"/>
        <w:adjustRightInd w:val="0"/>
        <w:rPr>
          <w:rFonts w:ascii="Times New Roman" w:hAnsi="Times New Roman" w:cs="Times New Roman"/>
          <w:sz w:val="20"/>
          <w:szCs w:val="20"/>
        </w:rPr>
      </w:pPr>
      <w:proofErr w:type="gramStart"/>
      <w:r w:rsidRPr="00765F53">
        <w:rPr>
          <w:rFonts w:ascii="Times New Roman" w:hAnsi="Times New Roman" w:cs="Times New Roman"/>
          <w:sz w:val="20"/>
          <w:szCs w:val="20"/>
        </w:rPr>
        <w:t>loads</w:t>
      </w:r>
      <w:proofErr w:type="gramEnd"/>
      <w:r w:rsidRPr="00765F53">
        <w:rPr>
          <w:rFonts w:ascii="Times New Roman" w:hAnsi="Times New Roman" w:cs="Times New Roman"/>
          <w:sz w:val="20"/>
          <w:szCs w:val="20"/>
        </w:rPr>
        <w:t>. The torsional moment at the teeth will scale with the calculated torsional shear</w:t>
      </w:r>
    </w:p>
    <w:p w:rsidR="00765F53" w:rsidRPr="00765F53" w:rsidRDefault="00765F53" w:rsidP="00765F53">
      <w:pPr>
        <w:autoSpaceDE w:val="0"/>
        <w:autoSpaceDN w:val="0"/>
        <w:adjustRightInd w:val="0"/>
        <w:rPr>
          <w:rFonts w:ascii="Times New Roman" w:hAnsi="Times New Roman" w:cs="Times New Roman"/>
          <w:sz w:val="20"/>
          <w:szCs w:val="20"/>
        </w:rPr>
      </w:pPr>
      <w:proofErr w:type="gramStart"/>
      <w:r w:rsidRPr="00765F53">
        <w:rPr>
          <w:rFonts w:ascii="Times New Roman" w:hAnsi="Times New Roman" w:cs="Times New Roman"/>
          <w:sz w:val="20"/>
          <w:szCs w:val="20"/>
        </w:rPr>
        <w:t>stress</w:t>
      </w:r>
      <w:proofErr w:type="gramEnd"/>
      <w:r w:rsidRPr="00765F53">
        <w:rPr>
          <w:rFonts w:ascii="Times New Roman" w:hAnsi="Times New Roman" w:cs="Times New Roman"/>
          <w:sz w:val="20"/>
          <w:szCs w:val="20"/>
        </w:rPr>
        <w:t xml:space="preserve"> in the TF coil at the turn radius. For the 96 scenarios, this is 24 </w:t>
      </w:r>
      <w:proofErr w:type="spellStart"/>
      <w:r w:rsidRPr="00765F53">
        <w:rPr>
          <w:rFonts w:ascii="Times New Roman" w:hAnsi="Times New Roman" w:cs="Times New Roman"/>
          <w:sz w:val="20"/>
          <w:szCs w:val="20"/>
        </w:rPr>
        <w:t>MPa</w:t>
      </w:r>
      <w:proofErr w:type="spellEnd"/>
      <w:r w:rsidRPr="00765F53">
        <w:rPr>
          <w:rFonts w:ascii="Times New Roman" w:hAnsi="Times New Roman" w:cs="Times New Roman"/>
          <w:sz w:val="20"/>
          <w:szCs w:val="20"/>
        </w:rPr>
        <w:t>. (</w:t>
      </w:r>
      <w:proofErr w:type="gramStart"/>
      <w:r w:rsidRPr="00765F53">
        <w:rPr>
          <w:rFonts w:ascii="Times New Roman" w:hAnsi="Times New Roman" w:cs="Times New Roman"/>
          <w:sz w:val="20"/>
          <w:szCs w:val="20"/>
        </w:rPr>
        <w:t>ref</w:t>
      </w:r>
      <w:proofErr w:type="gramEnd"/>
      <w:r w:rsidRPr="00765F53">
        <w:rPr>
          <w:rFonts w:ascii="Times New Roman" w:hAnsi="Times New Roman" w:cs="Times New Roman"/>
          <w:sz w:val="20"/>
          <w:szCs w:val="20"/>
        </w:rPr>
        <w:t xml:space="preserve"> 4). Tooth</w:t>
      </w:r>
    </w:p>
    <w:p w:rsidR="00E64D47" w:rsidRDefault="00765F53" w:rsidP="00765F53">
      <w:pPr>
        <w:pStyle w:val="Default"/>
        <w:rPr>
          <w:sz w:val="20"/>
          <w:szCs w:val="20"/>
        </w:rPr>
      </w:pPr>
      <w:proofErr w:type="gramStart"/>
      <w:r w:rsidRPr="00765F53">
        <w:rPr>
          <w:sz w:val="20"/>
          <w:szCs w:val="20"/>
        </w:rPr>
        <w:t>stresses</w:t>
      </w:r>
      <w:proofErr w:type="gramEnd"/>
      <w:r w:rsidRPr="00765F53">
        <w:rPr>
          <w:sz w:val="20"/>
          <w:szCs w:val="20"/>
        </w:rPr>
        <w:t xml:space="preserve"> should be scaled based on the TF torsional shear stress calculated for the DCPS</w:t>
      </w:r>
    </w:p>
    <w:p w:rsidR="00765F53" w:rsidRDefault="00765F53" w:rsidP="00765F53">
      <w:pPr>
        <w:pStyle w:val="Default"/>
        <w:rPr>
          <w:b/>
          <w:sz w:val="20"/>
          <w:szCs w:val="20"/>
        </w:rPr>
      </w:pPr>
    </w:p>
    <w:p w:rsidR="006D46CA" w:rsidRDefault="006D46CA" w:rsidP="00765F53">
      <w:pPr>
        <w:autoSpaceDE w:val="0"/>
        <w:autoSpaceDN w:val="0"/>
        <w:adjustRightInd w:val="0"/>
        <w:rPr>
          <w:rFonts w:ascii="Times New Roman" w:hAnsi="Times New Roman" w:cs="Times New Roman"/>
          <w:sz w:val="20"/>
          <w:szCs w:val="20"/>
        </w:rPr>
      </w:pPr>
      <w:r>
        <w:rPr>
          <w:noProof/>
        </w:rPr>
        <w:drawing>
          <wp:anchor distT="0" distB="0" distL="114300" distR="114300" simplePos="0" relativeHeight="251681792" behindDoc="0" locked="0" layoutInCell="1" allowOverlap="1">
            <wp:simplePos x="0" y="0"/>
            <wp:positionH relativeFrom="column">
              <wp:posOffset>351790</wp:posOffset>
            </wp:positionH>
            <wp:positionV relativeFrom="paragraph">
              <wp:posOffset>89535</wp:posOffset>
            </wp:positionV>
            <wp:extent cx="5114925" cy="4507230"/>
            <wp:effectExtent l="0" t="0" r="9525"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14925" cy="4507230"/>
                    </a:xfrm>
                    <a:prstGeom prst="rect">
                      <a:avLst/>
                    </a:prstGeom>
                  </pic:spPr>
                </pic:pic>
              </a:graphicData>
            </a:graphic>
          </wp:anchor>
        </w:drawing>
      </w:r>
    </w:p>
    <w:p w:rsidR="006D46CA" w:rsidRDefault="006D46CA" w:rsidP="00765F53">
      <w:pPr>
        <w:autoSpaceDE w:val="0"/>
        <w:autoSpaceDN w:val="0"/>
        <w:adjustRightInd w:val="0"/>
        <w:rPr>
          <w:rFonts w:ascii="Times New Roman" w:hAnsi="Times New Roman" w:cs="Times New Roman"/>
          <w:sz w:val="20"/>
          <w:szCs w:val="20"/>
        </w:rPr>
      </w:pPr>
    </w:p>
    <w:p w:rsidR="006D46CA" w:rsidRDefault="006D46CA" w:rsidP="00765F53">
      <w:pPr>
        <w:autoSpaceDE w:val="0"/>
        <w:autoSpaceDN w:val="0"/>
        <w:adjustRightInd w:val="0"/>
        <w:rPr>
          <w:rFonts w:ascii="Times New Roman" w:hAnsi="Times New Roman" w:cs="Times New Roman"/>
          <w:sz w:val="20"/>
          <w:szCs w:val="20"/>
        </w:rPr>
      </w:pPr>
    </w:p>
    <w:p w:rsidR="006D46CA" w:rsidRDefault="006D46CA" w:rsidP="00765F53">
      <w:pPr>
        <w:autoSpaceDE w:val="0"/>
        <w:autoSpaceDN w:val="0"/>
        <w:adjustRightInd w:val="0"/>
        <w:rPr>
          <w:rFonts w:ascii="Times New Roman" w:hAnsi="Times New Roman" w:cs="Times New Roman"/>
          <w:sz w:val="20"/>
          <w:szCs w:val="20"/>
        </w:rPr>
      </w:pPr>
    </w:p>
    <w:p w:rsidR="006D46CA" w:rsidRDefault="006D46CA" w:rsidP="00765F53">
      <w:pPr>
        <w:autoSpaceDE w:val="0"/>
        <w:autoSpaceDN w:val="0"/>
        <w:adjustRightInd w:val="0"/>
        <w:rPr>
          <w:rFonts w:ascii="Times New Roman" w:hAnsi="Times New Roman" w:cs="Times New Roman"/>
          <w:sz w:val="20"/>
          <w:szCs w:val="20"/>
        </w:rPr>
      </w:pPr>
    </w:p>
    <w:p w:rsidR="006D46CA" w:rsidRDefault="006D46CA" w:rsidP="00765F53">
      <w:pPr>
        <w:autoSpaceDE w:val="0"/>
        <w:autoSpaceDN w:val="0"/>
        <w:adjustRightInd w:val="0"/>
        <w:rPr>
          <w:rFonts w:ascii="Times New Roman" w:hAnsi="Times New Roman" w:cs="Times New Roman"/>
          <w:sz w:val="20"/>
          <w:szCs w:val="20"/>
        </w:rPr>
      </w:pPr>
    </w:p>
    <w:p w:rsidR="006D46CA" w:rsidRDefault="006D46CA" w:rsidP="00765F53">
      <w:pPr>
        <w:autoSpaceDE w:val="0"/>
        <w:autoSpaceDN w:val="0"/>
        <w:adjustRightInd w:val="0"/>
        <w:rPr>
          <w:rFonts w:ascii="Times New Roman" w:hAnsi="Times New Roman" w:cs="Times New Roman"/>
          <w:sz w:val="20"/>
          <w:szCs w:val="20"/>
        </w:rPr>
      </w:pPr>
    </w:p>
    <w:p w:rsidR="006D46CA" w:rsidRDefault="006D46CA" w:rsidP="00765F53">
      <w:pPr>
        <w:autoSpaceDE w:val="0"/>
        <w:autoSpaceDN w:val="0"/>
        <w:adjustRightInd w:val="0"/>
        <w:rPr>
          <w:rFonts w:ascii="Times New Roman" w:hAnsi="Times New Roman" w:cs="Times New Roman"/>
          <w:sz w:val="20"/>
          <w:szCs w:val="20"/>
        </w:rPr>
      </w:pPr>
    </w:p>
    <w:p w:rsidR="006D46CA" w:rsidRDefault="006D46CA" w:rsidP="00765F53">
      <w:pPr>
        <w:autoSpaceDE w:val="0"/>
        <w:autoSpaceDN w:val="0"/>
        <w:adjustRightInd w:val="0"/>
        <w:rPr>
          <w:rFonts w:ascii="Times New Roman" w:hAnsi="Times New Roman" w:cs="Times New Roman"/>
          <w:sz w:val="20"/>
          <w:szCs w:val="20"/>
        </w:rPr>
      </w:pPr>
    </w:p>
    <w:p w:rsidR="006D46CA" w:rsidRDefault="006D46CA" w:rsidP="00765F53">
      <w:pPr>
        <w:autoSpaceDE w:val="0"/>
        <w:autoSpaceDN w:val="0"/>
        <w:adjustRightInd w:val="0"/>
        <w:rPr>
          <w:rFonts w:ascii="Times New Roman" w:hAnsi="Times New Roman" w:cs="Times New Roman"/>
          <w:sz w:val="20"/>
          <w:szCs w:val="20"/>
        </w:rPr>
      </w:pPr>
    </w:p>
    <w:p w:rsidR="006D46CA" w:rsidRDefault="006D46CA" w:rsidP="00765F53">
      <w:pPr>
        <w:autoSpaceDE w:val="0"/>
        <w:autoSpaceDN w:val="0"/>
        <w:adjustRightInd w:val="0"/>
        <w:rPr>
          <w:rFonts w:ascii="Times New Roman" w:hAnsi="Times New Roman" w:cs="Times New Roman"/>
          <w:sz w:val="20"/>
          <w:szCs w:val="20"/>
        </w:rPr>
      </w:pPr>
    </w:p>
    <w:p w:rsidR="006D46CA" w:rsidRDefault="006D46CA" w:rsidP="00765F53">
      <w:pPr>
        <w:autoSpaceDE w:val="0"/>
        <w:autoSpaceDN w:val="0"/>
        <w:adjustRightInd w:val="0"/>
        <w:rPr>
          <w:rFonts w:ascii="Times New Roman" w:hAnsi="Times New Roman" w:cs="Times New Roman"/>
          <w:sz w:val="20"/>
          <w:szCs w:val="20"/>
        </w:rPr>
      </w:pPr>
    </w:p>
    <w:p w:rsidR="006D46CA" w:rsidRDefault="006D46CA" w:rsidP="00765F53">
      <w:pPr>
        <w:autoSpaceDE w:val="0"/>
        <w:autoSpaceDN w:val="0"/>
        <w:adjustRightInd w:val="0"/>
        <w:rPr>
          <w:rFonts w:ascii="Times New Roman" w:hAnsi="Times New Roman" w:cs="Times New Roman"/>
          <w:sz w:val="20"/>
          <w:szCs w:val="20"/>
        </w:rPr>
      </w:pPr>
    </w:p>
    <w:p w:rsidR="006D46CA" w:rsidRDefault="006D46CA" w:rsidP="00765F53">
      <w:pPr>
        <w:autoSpaceDE w:val="0"/>
        <w:autoSpaceDN w:val="0"/>
        <w:adjustRightInd w:val="0"/>
        <w:rPr>
          <w:rFonts w:ascii="Times New Roman" w:hAnsi="Times New Roman" w:cs="Times New Roman"/>
          <w:sz w:val="20"/>
          <w:szCs w:val="20"/>
        </w:rPr>
      </w:pPr>
    </w:p>
    <w:p w:rsidR="006D46CA" w:rsidRDefault="006D46CA" w:rsidP="00765F53">
      <w:pPr>
        <w:autoSpaceDE w:val="0"/>
        <w:autoSpaceDN w:val="0"/>
        <w:adjustRightInd w:val="0"/>
        <w:rPr>
          <w:rFonts w:ascii="Times New Roman" w:hAnsi="Times New Roman" w:cs="Times New Roman"/>
          <w:sz w:val="20"/>
          <w:szCs w:val="20"/>
        </w:rPr>
      </w:pPr>
    </w:p>
    <w:p w:rsidR="006D46CA" w:rsidRDefault="006D46CA" w:rsidP="00765F53">
      <w:pPr>
        <w:autoSpaceDE w:val="0"/>
        <w:autoSpaceDN w:val="0"/>
        <w:adjustRightInd w:val="0"/>
        <w:rPr>
          <w:rFonts w:ascii="Times New Roman" w:hAnsi="Times New Roman" w:cs="Times New Roman"/>
          <w:sz w:val="20"/>
          <w:szCs w:val="20"/>
        </w:rPr>
      </w:pPr>
    </w:p>
    <w:p w:rsidR="006D46CA" w:rsidRDefault="006D46CA" w:rsidP="00765F53">
      <w:pPr>
        <w:autoSpaceDE w:val="0"/>
        <w:autoSpaceDN w:val="0"/>
        <w:adjustRightInd w:val="0"/>
        <w:rPr>
          <w:rFonts w:ascii="Times New Roman" w:hAnsi="Times New Roman" w:cs="Times New Roman"/>
          <w:sz w:val="20"/>
          <w:szCs w:val="20"/>
        </w:rPr>
      </w:pPr>
    </w:p>
    <w:p w:rsidR="006D46CA" w:rsidRDefault="006D46CA" w:rsidP="00765F53">
      <w:pPr>
        <w:autoSpaceDE w:val="0"/>
        <w:autoSpaceDN w:val="0"/>
        <w:adjustRightInd w:val="0"/>
        <w:rPr>
          <w:rFonts w:ascii="Times New Roman" w:hAnsi="Times New Roman" w:cs="Times New Roman"/>
          <w:sz w:val="20"/>
          <w:szCs w:val="20"/>
        </w:rPr>
      </w:pPr>
    </w:p>
    <w:p w:rsidR="006D46CA" w:rsidRDefault="006D46CA" w:rsidP="00765F53">
      <w:pPr>
        <w:autoSpaceDE w:val="0"/>
        <w:autoSpaceDN w:val="0"/>
        <w:adjustRightInd w:val="0"/>
        <w:rPr>
          <w:rFonts w:ascii="Times New Roman" w:hAnsi="Times New Roman" w:cs="Times New Roman"/>
          <w:sz w:val="20"/>
          <w:szCs w:val="20"/>
        </w:rPr>
      </w:pPr>
    </w:p>
    <w:p w:rsidR="006D46CA" w:rsidRDefault="006D46CA" w:rsidP="00765F53">
      <w:pPr>
        <w:autoSpaceDE w:val="0"/>
        <w:autoSpaceDN w:val="0"/>
        <w:adjustRightInd w:val="0"/>
        <w:rPr>
          <w:rFonts w:ascii="Times New Roman" w:hAnsi="Times New Roman" w:cs="Times New Roman"/>
          <w:sz w:val="20"/>
          <w:szCs w:val="20"/>
        </w:rPr>
      </w:pPr>
    </w:p>
    <w:p w:rsidR="006D46CA" w:rsidRDefault="006D46CA" w:rsidP="00765F53">
      <w:pPr>
        <w:autoSpaceDE w:val="0"/>
        <w:autoSpaceDN w:val="0"/>
        <w:adjustRightInd w:val="0"/>
        <w:rPr>
          <w:rFonts w:ascii="Times New Roman" w:hAnsi="Times New Roman" w:cs="Times New Roman"/>
          <w:sz w:val="20"/>
          <w:szCs w:val="20"/>
        </w:rPr>
      </w:pPr>
    </w:p>
    <w:p w:rsidR="006D46CA" w:rsidRDefault="006D46CA" w:rsidP="00765F53">
      <w:pPr>
        <w:autoSpaceDE w:val="0"/>
        <w:autoSpaceDN w:val="0"/>
        <w:adjustRightInd w:val="0"/>
        <w:rPr>
          <w:rFonts w:ascii="Times New Roman" w:hAnsi="Times New Roman" w:cs="Times New Roman"/>
          <w:sz w:val="20"/>
          <w:szCs w:val="20"/>
        </w:rPr>
      </w:pPr>
    </w:p>
    <w:p w:rsidR="006D46CA" w:rsidRDefault="006D46CA" w:rsidP="00765F53">
      <w:pPr>
        <w:autoSpaceDE w:val="0"/>
        <w:autoSpaceDN w:val="0"/>
        <w:adjustRightInd w:val="0"/>
        <w:rPr>
          <w:rFonts w:ascii="Times New Roman" w:hAnsi="Times New Roman" w:cs="Times New Roman"/>
          <w:sz w:val="20"/>
          <w:szCs w:val="20"/>
        </w:rPr>
      </w:pPr>
    </w:p>
    <w:p w:rsidR="006D46CA" w:rsidRDefault="006D46CA" w:rsidP="00765F53">
      <w:pPr>
        <w:autoSpaceDE w:val="0"/>
        <w:autoSpaceDN w:val="0"/>
        <w:adjustRightInd w:val="0"/>
        <w:rPr>
          <w:rFonts w:ascii="Times New Roman" w:hAnsi="Times New Roman" w:cs="Times New Roman"/>
          <w:sz w:val="20"/>
          <w:szCs w:val="20"/>
        </w:rPr>
      </w:pPr>
    </w:p>
    <w:p w:rsidR="006D46CA" w:rsidRDefault="006D46CA" w:rsidP="00765F53">
      <w:pPr>
        <w:autoSpaceDE w:val="0"/>
        <w:autoSpaceDN w:val="0"/>
        <w:adjustRightInd w:val="0"/>
        <w:rPr>
          <w:rFonts w:ascii="Times New Roman" w:hAnsi="Times New Roman" w:cs="Times New Roman"/>
          <w:sz w:val="20"/>
          <w:szCs w:val="20"/>
        </w:rPr>
      </w:pPr>
    </w:p>
    <w:p w:rsidR="006D46CA" w:rsidRDefault="006D46CA" w:rsidP="00765F53">
      <w:pPr>
        <w:autoSpaceDE w:val="0"/>
        <w:autoSpaceDN w:val="0"/>
        <w:adjustRightInd w:val="0"/>
        <w:rPr>
          <w:rFonts w:ascii="Times New Roman" w:hAnsi="Times New Roman" w:cs="Times New Roman"/>
          <w:sz w:val="20"/>
          <w:szCs w:val="20"/>
        </w:rPr>
      </w:pPr>
    </w:p>
    <w:p w:rsidR="006D46CA" w:rsidRDefault="006D46CA" w:rsidP="00765F53">
      <w:pPr>
        <w:autoSpaceDE w:val="0"/>
        <w:autoSpaceDN w:val="0"/>
        <w:adjustRightInd w:val="0"/>
        <w:rPr>
          <w:rFonts w:ascii="Times New Roman" w:hAnsi="Times New Roman" w:cs="Times New Roman"/>
          <w:sz w:val="20"/>
          <w:szCs w:val="20"/>
        </w:rPr>
      </w:pPr>
    </w:p>
    <w:p w:rsidR="006D46CA" w:rsidRDefault="006D46CA" w:rsidP="00765F53">
      <w:pPr>
        <w:autoSpaceDE w:val="0"/>
        <w:autoSpaceDN w:val="0"/>
        <w:adjustRightInd w:val="0"/>
        <w:rPr>
          <w:rFonts w:ascii="Times New Roman" w:hAnsi="Times New Roman" w:cs="Times New Roman"/>
          <w:sz w:val="20"/>
          <w:szCs w:val="20"/>
        </w:rPr>
      </w:pPr>
    </w:p>
    <w:p w:rsidR="005C577E" w:rsidRDefault="005C577E" w:rsidP="00765F53">
      <w:pPr>
        <w:autoSpaceDE w:val="0"/>
        <w:autoSpaceDN w:val="0"/>
        <w:adjustRightInd w:val="0"/>
        <w:rPr>
          <w:rFonts w:ascii="Times New Roman" w:hAnsi="Times New Roman" w:cs="Times New Roman"/>
          <w:sz w:val="20"/>
          <w:szCs w:val="20"/>
        </w:rPr>
      </w:pPr>
    </w:p>
    <w:p w:rsidR="005C577E" w:rsidRDefault="005C577E" w:rsidP="00765F53">
      <w:pPr>
        <w:autoSpaceDE w:val="0"/>
        <w:autoSpaceDN w:val="0"/>
        <w:adjustRightInd w:val="0"/>
        <w:rPr>
          <w:rFonts w:ascii="Times New Roman" w:hAnsi="Times New Roman" w:cs="Times New Roman"/>
          <w:sz w:val="20"/>
          <w:szCs w:val="20"/>
        </w:rPr>
      </w:pPr>
    </w:p>
    <w:p w:rsidR="005C577E" w:rsidRDefault="005C577E" w:rsidP="00765F53">
      <w:pPr>
        <w:autoSpaceDE w:val="0"/>
        <w:autoSpaceDN w:val="0"/>
        <w:adjustRightInd w:val="0"/>
        <w:rPr>
          <w:rFonts w:ascii="Times New Roman" w:hAnsi="Times New Roman" w:cs="Times New Roman"/>
          <w:sz w:val="20"/>
          <w:szCs w:val="20"/>
        </w:rPr>
      </w:pPr>
    </w:p>
    <w:p w:rsidR="005C577E" w:rsidRDefault="005C577E" w:rsidP="00765F53">
      <w:pPr>
        <w:autoSpaceDE w:val="0"/>
        <w:autoSpaceDN w:val="0"/>
        <w:adjustRightInd w:val="0"/>
        <w:rPr>
          <w:rFonts w:ascii="Times New Roman" w:hAnsi="Times New Roman" w:cs="Times New Roman"/>
          <w:sz w:val="20"/>
          <w:szCs w:val="20"/>
        </w:rPr>
      </w:pPr>
    </w:p>
    <w:p w:rsidR="005C577E" w:rsidRDefault="005C577E" w:rsidP="00765F53">
      <w:pPr>
        <w:autoSpaceDE w:val="0"/>
        <w:autoSpaceDN w:val="0"/>
        <w:adjustRightInd w:val="0"/>
        <w:rPr>
          <w:rFonts w:ascii="Times New Roman" w:hAnsi="Times New Roman" w:cs="Times New Roman"/>
          <w:sz w:val="20"/>
          <w:szCs w:val="20"/>
        </w:rPr>
      </w:pPr>
    </w:p>
    <w:p w:rsidR="005C577E" w:rsidRDefault="005C577E" w:rsidP="00765F53">
      <w:pPr>
        <w:autoSpaceDE w:val="0"/>
        <w:autoSpaceDN w:val="0"/>
        <w:adjustRightInd w:val="0"/>
        <w:rPr>
          <w:rFonts w:ascii="Times New Roman" w:hAnsi="Times New Roman" w:cs="Times New Roman"/>
          <w:sz w:val="20"/>
          <w:szCs w:val="20"/>
        </w:rPr>
      </w:pPr>
    </w:p>
    <w:p w:rsidR="00765F53" w:rsidRPr="00765F53" w:rsidRDefault="00765F53" w:rsidP="00765F53">
      <w:pPr>
        <w:autoSpaceDE w:val="0"/>
        <w:autoSpaceDN w:val="0"/>
        <w:adjustRightInd w:val="0"/>
        <w:rPr>
          <w:rFonts w:ascii="Times New Roman" w:hAnsi="Times New Roman" w:cs="Times New Roman"/>
          <w:sz w:val="20"/>
          <w:szCs w:val="20"/>
        </w:rPr>
      </w:pPr>
      <w:r w:rsidRPr="00765F53">
        <w:rPr>
          <w:rFonts w:ascii="Times New Roman" w:hAnsi="Times New Roman" w:cs="Times New Roman"/>
          <w:sz w:val="20"/>
          <w:szCs w:val="20"/>
        </w:rPr>
        <w:lastRenderedPageBreak/>
        <w:t>The mechanism for transferring the TF bundle torque was initially designed as radial</w:t>
      </w:r>
    </w:p>
    <w:p w:rsidR="00765F53" w:rsidRPr="00765F53" w:rsidRDefault="00765F53" w:rsidP="00765F53">
      <w:pPr>
        <w:autoSpaceDE w:val="0"/>
        <w:autoSpaceDN w:val="0"/>
        <w:adjustRightInd w:val="0"/>
        <w:rPr>
          <w:rFonts w:ascii="Times New Roman" w:hAnsi="Times New Roman" w:cs="Times New Roman"/>
          <w:sz w:val="20"/>
          <w:szCs w:val="20"/>
        </w:rPr>
      </w:pPr>
      <w:proofErr w:type="gramStart"/>
      <w:r w:rsidRPr="00765F53">
        <w:rPr>
          <w:rFonts w:ascii="Times New Roman" w:hAnsi="Times New Roman" w:cs="Times New Roman"/>
          <w:sz w:val="20"/>
          <w:szCs w:val="20"/>
        </w:rPr>
        <w:t>teeth</w:t>
      </w:r>
      <w:proofErr w:type="gramEnd"/>
      <w:r w:rsidRPr="00765F53">
        <w:rPr>
          <w:rFonts w:ascii="Times New Roman" w:hAnsi="Times New Roman" w:cs="Times New Roman"/>
          <w:sz w:val="20"/>
          <w:szCs w:val="20"/>
        </w:rPr>
        <w:t xml:space="preserve"> that locked the TF bundle to the G-10 crown. However as we’ll show later in this</w:t>
      </w:r>
    </w:p>
    <w:p w:rsidR="00765F53" w:rsidRPr="00765F53" w:rsidRDefault="00765F53" w:rsidP="00765F53">
      <w:pPr>
        <w:autoSpaceDE w:val="0"/>
        <w:autoSpaceDN w:val="0"/>
        <w:adjustRightInd w:val="0"/>
        <w:rPr>
          <w:rFonts w:ascii="Times New Roman" w:hAnsi="Times New Roman" w:cs="Times New Roman"/>
          <w:sz w:val="20"/>
          <w:szCs w:val="20"/>
        </w:rPr>
      </w:pPr>
      <w:proofErr w:type="gramStart"/>
      <w:r w:rsidRPr="00765F53">
        <w:rPr>
          <w:rFonts w:ascii="Times New Roman" w:hAnsi="Times New Roman" w:cs="Times New Roman"/>
          <w:sz w:val="20"/>
          <w:szCs w:val="20"/>
        </w:rPr>
        <w:t>calculation</w:t>
      </w:r>
      <w:proofErr w:type="gramEnd"/>
      <w:r w:rsidRPr="00765F53">
        <w:rPr>
          <w:rFonts w:ascii="Times New Roman" w:hAnsi="Times New Roman" w:cs="Times New Roman"/>
          <w:sz w:val="20"/>
          <w:szCs w:val="20"/>
        </w:rPr>
        <w:t xml:space="preserve"> report, the stresses in the G-10 and insulation were shown to be high. For this</w:t>
      </w:r>
    </w:p>
    <w:p w:rsidR="00765F53" w:rsidRPr="00765F53" w:rsidRDefault="00765F53" w:rsidP="00765F53">
      <w:pPr>
        <w:autoSpaceDE w:val="0"/>
        <w:autoSpaceDN w:val="0"/>
        <w:adjustRightInd w:val="0"/>
        <w:rPr>
          <w:rFonts w:ascii="Times New Roman" w:hAnsi="Times New Roman" w:cs="Times New Roman"/>
          <w:sz w:val="20"/>
          <w:szCs w:val="20"/>
        </w:rPr>
      </w:pPr>
      <w:proofErr w:type="gramStart"/>
      <w:r w:rsidRPr="00765F53">
        <w:rPr>
          <w:rFonts w:ascii="Times New Roman" w:hAnsi="Times New Roman" w:cs="Times New Roman"/>
          <w:sz w:val="20"/>
          <w:szCs w:val="20"/>
        </w:rPr>
        <w:t>reason</w:t>
      </w:r>
      <w:proofErr w:type="gramEnd"/>
      <w:r w:rsidRPr="00765F53">
        <w:rPr>
          <w:rFonts w:ascii="Times New Roman" w:hAnsi="Times New Roman" w:cs="Times New Roman"/>
          <w:sz w:val="20"/>
          <w:szCs w:val="20"/>
        </w:rPr>
        <w:t xml:space="preserve"> a locking mechanism involving radial pins was designed (by Danny </w:t>
      </w:r>
      <w:proofErr w:type="spellStart"/>
      <w:r w:rsidRPr="00765F53">
        <w:rPr>
          <w:rFonts w:ascii="Times New Roman" w:hAnsi="Times New Roman" w:cs="Times New Roman"/>
          <w:sz w:val="20"/>
          <w:szCs w:val="20"/>
        </w:rPr>
        <w:t>Mangra</w:t>
      </w:r>
      <w:proofErr w:type="spellEnd"/>
      <w:r w:rsidRPr="00765F53">
        <w:rPr>
          <w:rFonts w:ascii="Times New Roman" w:hAnsi="Times New Roman" w:cs="Times New Roman"/>
          <w:sz w:val="20"/>
          <w:szCs w:val="20"/>
        </w:rPr>
        <w:t>) to</w:t>
      </w:r>
    </w:p>
    <w:p w:rsidR="00765F53" w:rsidRPr="00765F53" w:rsidRDefault="00765F53" w:rsidP="00765F53">
      <w:pPr>
        <w:autoSpaceDE w:val="0"/>
        <w:autoSpaceDN w:val="0"/>
        <w:adjustRightInd w:val="0"/>
        <w:rPr>
          <w:rFonts w:ascii="Times New Roman" w:hAnsi="Times New Roman" w:cs="Times New Roman"/>
          <w:sz w:val="20"/>
          <w:szCs w:val="20"/>
        </w:rPr>
      </w:pPr>
      <w:proofErr w:type="gramStart"/>
      <w:r w:rsidRPr="00765F53">
        <w:rPr>
          <w:rFonts w:ascii="Times New Roman" w:hAnsi="Times New Roman" w:cs="Times New Roman"/>
          <w:sz w:val="20"/>
          <w:szCs w:val="20"/>
        </w:rPr>
        <w:t>transfer</w:t>
      </w:r>
      <w:proofErr w:type="gramEnd"/>
      <w:r w:rsidRPr="00765F53">
        <w:rPr>
          <w:rFonts w:ascii="Times New Roman" w:hAnsi="Times New Roman" w:cs="Times New Roman"/>
          <w:sz w:val="20"/>
          <w:szCs w:val="20"/>
        </w:rPr>
        <w:t xml:space="preserve"> the torque from the TF bundle to the crown and the lid. The calculation report</w:t>
      </w:r>
    </w:p>
    <w:p w:rsidR="00765F53" w:rsidRDefault="00765F53" w:rsidP="00765F53">
      <w:pPr>
        <w:pStyle w:val="Default"/>
        <w:rPr>
          <w:sz w:val="20"/>
          <w:szCs w:val="20"/>
        </w:rPr>
      </w:pPr>
      <w:proofErr w:type="gramStart"/>
      <w:r w:rsidRPr="00765F53">
        <w:rPr>
          <w:sz w:val="20"/>
          <w:szCs w:val="20"/>
        </w:rPr>
        <w:t>here</w:t>
      </w:r>
      <w:proofErr w:type="gramEnd"/>
      <w:r w:rsidRPr="00765F53">
        <w:rPr>
          <w:sz w:val="20"/>
          <w:szCs w:val="20"/>
        </w:rPr>
        <w:t xml:space="preserve"> includes the analysis used to determine the stresses in the components of this design.</w:t>
      </w:r>
    </w:p>
    <w:p w:rsidR="00257BEC" w:rsidRDefault="00257BEC" w:rsidP="00765F53">
      <w:pPr>
        <w:pStyle w:val="Default"/>
        <w:rPr>
          <w:sz w:val="20"/>
          <w:szCs w:val="20"/>
        </w:rPr>
      </w:pPr>
    </w:p>
    <w:p w:rsidR="00257BEC" w:rsidRPr="00FA50BB" w:rsidRDefault="00FA50BB" w:rsidP="00765F53">
      <w:pPr>
        <w:pStyle w:val="Default"/>
        <w:rPr>
          <w:rFonts w:asciiTheme="minorHAnsi" w:hAnsiTheme="minorHAnsi" w:cstheme="minorHAnsi"/>
          <w:b/>
        </w:rPr>
      </w:pPr>
      <w:r>
        <w:rPr>
          <w:rFonts w:asciiTheme="minorHAnsi" w:hAnsiTheme="minorHAnsi" w:cstheme="minorHAnsi"/>
          <w:b/>
        </w:rPr>
        <w:t xml:space="preserve">5.4 Component: </w:t>
      </w:r>
      <w:r w:rsidR="00257BEC" w:rsidRPr="00FA50BB">
        <w:rPr>
          <w:rFonts w:asciiTheme="minorHAnsi" w:hAnsiTheme="minorHAnsi" w:cstheme="minorHAnsi"/>
          <w:b/>
        </w:rPr>
        <w:t>Analysis of Knuckle Clevis</w:t>
      </w:r>
    </w:p>
    <w:p w:rsidR="00257BEC" w:rsidRDefault="00257BEC" w:rsidP="00765F53">
      <w:pPr>
        <w:pStyle w:val="Default"/>
        <w:rPr>
          <w:b/>
        </w:rPr>
      </w:pPr>
    </w:p>
    <w:p w:rsidR="00FA50BB" w:rsidRDefault="00FA50BB" w:rsidP="00FA50BB">
      <w:pPr>
        <w:rPr>
          <w:sz w:val="24"/>
          <w:szCs w:val="24"/>
        </w:rPr>
      </w:pPr>
      <w:r>
        <w:rPr>
          <w:sz w:val="24"/>
          <w:szCs w:val="24"/>
        </w:rPr>
        <w:t>Calculation: NSTXU-CALC-132-09-00 Rev 1</w:t>
      </w:r>
    </w:p>
    <w:p w:rsidR="00FA50BB" w:rsidRDefault="00FA50BB" w:rsidP="00FA50BB">
      <w:pPr>
        <w:rPr>
          <w:sz w:val="24"/>
          <w:szCs w:val="24"/>
        </w:rPr>
      </w:pPr>
      <w:proofErr w:type="gramStart"/>
      <w:r>
        <w:rPr>
          <w:sz w:val="24"/>
          <w:szCs w:val="24"/>
        </w:rPr>
        <w:t>Cognizant</w:t>
      </w:r>
      <w:proofErr w:type="gramEnd"/>
      <w:r>
        <w:rPr>
          <w:sz w:val="24"/>
          <w:szCs w:val="24"/>
        </w:rPr>
        <w:t xml:space="preserve"> Engineer: Mark Smith</w:t>
      </w:r>
    </w:p>
    <w:p w:rsidR="00FA50BB" w:rsidRDefault="00FA50BB" w:rsidP="00FA50BB">
      <w:pPr>
        <w:rPr>
          <w:sz w:val="24"/>
          <w:szCs w:val="24"/>
        </w:rPr>
      </w:pPr>
      <w:r>
        <w:rPr>
          <w:sz w:val="24"/>
          <w:szCs w:val="24"/>
        </w:rPr>
        <w:t>Responsible Analyst: Peter Titus</w:t>
      </w:r>
    </w:p>
    <w:p w:rsidR="00FA50BB" w:rsidRDefault="00FA50BB" w:rsidP="00FA50BB">
      <w:pPr>
        <w:tabs>
          <w:tab w:val="left" w:pos="1485"/>
        </w:tabs>
        <w:rPr>
          <w:sz w:val="24"/>
          <w:szCs w:val="24"/>
        </w:rPr>
      </w:pPr>
      <w:r>
        <w:rPr>
          <w:sz w:val="24"/>
          <w:szCs w:val="24"/>
        </w:rPr>
        <w:tab/>
      </w:r>
    </w:p>
    <w:p w:rsidR="00FA50BB" w:rsidRPr="00605F1D" w:rsidRDefault="00FA50BB" w:rsidP="00FA50BB">
      <w:pPr>
        <w:rPr>
          <w:b/>
          <w:sz w:val="24"/>
          <w:szCs w:val="24"/>
        </w:rPr>
      </w:pPr>
      <w:r w:rsidRPr="00B57721">
        <w:rPr>
          <w:b/>
          <w:sz w:val="24"/>
          <w:szCs w:val="24"/>
        </w:rPr>
        <w:t>DCPS Algorithm</w:t>
      </w:r>
    </w:p>
    <w:p w:rsidR="00FA50BB" w:rsidRDefault="00FA50BB" w:rsidP="00765F53">
      <w:pPr>
        <w:pStyle w:val="Default"/>
        <w:rPr>
          <w:b/>
        </w:rPr>
      </w:pPr>
    </w:p>
    <w:p w:rsidR="00257BEC" w:rsidRDefault="00257BEC" w:rsidP="00257BEC">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As required for input to the machine simulator described in the DCPS Requirements Document [9], The DCPS</w:t>
      </w:r>
    </w:p>
    <w:p w:rsidR="00257BEC" w:rsidRDefault="00257BEC" w:rsidP="00257BEC">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algorithms</w:t>
      </w:r>
      <w:proofErr w:type="gramEnd"/>
      <w:r>
        <w:rPr>
          <w:rFonts w:ascii="Times New Roman" w:hAnsi="Times New Roman" w:cs="Times New Roman"/>
          <w:sz w:val="20"/>
          <w:szCs w:val="20"/>
        </w:rPr>
        <w:t xml:space="preserve"> will be supplied for loading in the calculation for the outer TF support structures, ref [1]. A simplified</w:t>
      </w:r>
    </w:p>
    <w:p w:rsidR="00257BEC" w:rsidRDefault="00257BEC" w:rsidP="00257BEC">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approach</w:t>
      </w:r>
      <w:proofErr w:type="gramEnd"/>
      <w:r>
        <w:rPr>
          <w:rFonts w:ascii="Times New Roman" w:hAnsi="Times New Roman" w:cs="Times New Roman"/>
          <w:sz w:val="20"/>
          <w:szCs w:val="20"/>
        </w:rPr>
        <w:t xml:space="preserve"> for the clevis would be to scale the loads from the OOP torque computed in the design point spreadsheet.</w:t>
      </w:r>
      <w:r w:rsidRPr="00257BEC">
        <w:rPr>
          <w:rFonts w:ascii="Times New Roman" w:hAnsi="Times New Roman" w:cs="Times New Roman"/>
          <w:sz w:val="20"/>
          <w:szCs w:val="20"/>
        </w:rPr>
        <w:t xml:space="preserve"> </w:t>
      </w:r>
      <w:r>
        <w:rPr>
          <w:rFonts w:ascii="Times New Roman" w:hAnsi="Times New Roman" w:cs="Times New Roman"/>
          <w:sz w:val="20"/>
          <w:szCs w:val="20"/>
        </w:rPr>
        <w:t>This is the upper half outer leg torque from spreadsheet - based on the equation in ref [6]. The shear load limit at</w:t>
      </w:r>
    </w:p>
    <w:p w:rsidR="00257BEC" w:rsidRDefault="00257BEC" w:rsidP="00257BEC">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this</w:t>
      </w:r>
      <w:proofErr w:type="gramEnd"/>
      <w:r>
        <w:rPr>
          <w:rFonts w:ascii="Times New Roman" w:hAnsi="Times New Roman" w:cs="Times New Roman"/>
          <w:sz w:val="20"/>
          <w:szCs w:val="20"/>
        </w:rPr>
        <w:t xml:space="preserve"> writing is 37,000 lbs. Derived from Scenario #79. The reported stresses can be scaled by the calculated torque</w:t>
      </w:r>
    </w:p>
    <w:p w:rsidR="00257BEC" w:rsidRDefault="00257BEC" w:rsidP="00257BEC">
      <w:pPr>
        <w:autoSpaceDE w:val="0"/>
        <w:autoSpaceDN w:val="0"/>
        <w:adjustRightInd w:val="0"/>
        <w:rPr>
          <w:rFonts w:ascii="Times New Roman" w:hAnsi="Times New Roman" w:cs="Times New Roman"/>
          <w:sz w:val="19"/>
          <w:szCs w:val="19"/>
        </w:rPr>
      </w:pPr>
      <w:proofErr w:type="gramStart"/>
      <w:r>
        <w:rPr>
          <w:rFonts w:ascii="Times New Roman" w:hAnsi="Times New Roman" w:cs="Times New Roman"/>
          <w:sz w:val="20"/>
          <w:szCs w:val="20"/>
        </w:rPr>
        <w:t>for</w:t>
      </w:r>
      <w:proofErr w:type="gramEnd"/>
      <w:r>
        <w:rPr>
          <w:rFonts w:ascii="Times New Roman" w:hAnsi="Times New Roman" w:cs="Times New Roman"/>
          <w:sz w:val="20"/>
          <w:szCs w:val="20"/>
        </w:rPr>
        <w:t xml:space="preserve"> the currents being checked by the DCPS divided by the torque for equilibrium # 79 </w:t>
      </w:r>
      <w:r>
        <w:rPr>
          <w:rFonts w:ascii="Times New Roman" w:hAnsi="Times New Roman" w:cs="Times New Roman"/>
          <w:sz w:val="19"/>
          <w:szCs w:val="19"/>
        </w:rPr>
        <w:t>Charlie's revision or new</w:t>
      </w:r>
    </w:p>
    <w:p w:rsidR="00257BEC" w:rsidRDefault="00257BEC" w:rsidP="00257BEC">
      <w:pPr>
        <w:autoSpaceDE w:val="0"/>
        <w:autoSpaceDN w:val="0"/>
        <w:adjustRightInd w:val="0"/>
        <w:rPr>
          <w:rFonts w:ascii="Times New Roman" w:hAnsi="Times New Roman" w:cs="Times New Roman"/>
          <w:sz w:val="19"/>
          <w:szCs w:val="19"/>
        </w:rPr>
      </w:pPr>
      <w:proofErr w:type="gramStart"/>
      <w:r>
        <w:rPr>
          <w:rFonts w:ascii="Times New Roman" w:hAnsi="Times New Roman" w:cs="Times New Roman"/>
          <w:sz w:val="19"/>
          <w:szCs w:val="19"/>
        </w:rPr>
        <w:t>version</w:t>
      </w:r>
      <w:proofErr w:type="gramEnd"/>
      <w:r>
        <w:rPr>
          <w:rFonts w:ascii="Times New Roman" w:hAnsi="Times New Roman" w:cs="Times New Roman"/>
          <w:sz w:val="19"/>
          <w:szCs w:val="19"/>
        </w:rPr>
        <w:t xml:space="preserve"> of the DCPS requirements document[12] has some important changes. The planned disruption and shut-down</w:t>
      </w:r>
    </w:p>
    <w:p w:rsidR="00257BEC" w:rsidRDefault="00257BEC" w:rsidP="00257BEC">
      <w:pPr>
        <w:autoSpaceDE w:val="0"/>
        <w:autoSpaceDN w:val="0"/>
        <w:adjustRightInd w:val="0"/>
        <w:rPr>
          <w:rFonts w:ascii="Times New Roman" w:hAnsi="Times New Roman" w:cs="Times New Roman"/>
          <w:sz w:val="19"/>
          <w:szCs w:val="19"/>
        </w:rPr>
      </w:pPr>
      <w:proofErr w:type="gramStart"/>
      <w:r>
        <w:rPr>
          <w:rFonts w:ascii="Times New Roman" w:hAnsi="Times New Roman" w:cs="Times New Roman"/>
          <w:sz w:val="19"/>
          <w:szCs w:val="19"/>
        </w:rPr>
        <w:t>look-</w:t>
      </w:r>
      <w:proofErr w:type="spellStart"/>
      <w:r>
        <w:rPr>
          <w:rFonts w:ascii="Times New Roman" w:hAnsi="Times New Roman" w:cs="Times New Roman"/>
          <w:sz w:val="19"/>
          <w:szCs w:val="19"/>
        </w:rPr>
        <w:t>aheads</w:t>
      </w:r>
      <w:proofErr w:type="spellEnd"/>
      <w:proofErr w:type="gramEnd"/>
      <w:r>
        <w:rPr>
          <w:rFonts w:ascii="Times New Roman" w:hAnsi="Times New Roman" w:cs="Times New Roman"/>
          <w:sz w:val="19"/>
          <w:szCs w:val="19"/>
        </w:rPr>
        <w:t>, have been removed, and the effect of passive structures has been ignored. I talked with Charlie about the TF</w:t>
      </w:r>
    </w:p>
    <w:p w:rsidR="00257BEC" w:rsidRDefault="00257BEC" w:rsidP="00257BEC">
      <w:pPr>
        <w:autoSpaceDE w:val="0"/>
        <w:autoSpaceDN w:val="0"/>
        <w:adjustRightInd w:val="0"/>
        <w:rPr>
          <w:rFonts w:ascii="Times New Roman" w:hAnsi="Times New Roman" w:cs="Times New Roman"/>
          <w:sz w:val="19"/>
          <w:szCs w:val="19"/>
        </w:rPr>
      </w:pPr>
      <w:proofErr w:type="gramStart"/>
      <w:r>
        <w:rPr>
          <w:rFonts w:ascii="Times New Roman" w:hAnsi="Times New Roman" w:cs="Times New Roman"/>
          <w:sz w:val="19"/>
          <w:szCs w:val="19"/>
        </w:rPr>
        <w:t>outer</w:t>
      </w:r>
      <w:proofErr w:type="gramEnd"/>
      <w:r>
        <w:rPr>
          <w:rFonts w:ascii="Times New Roman" w:hAnsi="Times New Roman" w:cs="Times New Roman"/>
          <w:sz w:val="19"/>
          <w:szCs w:val="19"/>
        </w:rPr>
        <w:t xml:space="preserve"> leg summations in the spreadsheet. As of March 7 2012, Charlie had not updated the TF torque sums for the</w:t>
      </w:r>
    </w:p>
    <w:p w:rsidR="00257BEC" w:rsidRDefault="00257BEC" w:rsidP="00257BEC">
      <w:pPr>
        <w:autoSpaceDE w:val="0"/>
        <w:autoSpaceDN w:val="0"/>
        <w:adjustRightInd w:val="0"/>
        <w:rPr>
          <w:rFonts w:ascii="Times New Roman" w:hAnsi="Times New Roman" w:cs="Times New Roman"/>
          <w:sz w:val="19"/>
          <w:szCs w:val="19"/>
        </w:rPr>
      </w:pPr>
      <w:proofErr w:type="gramStart"/>
      <w:r>
        <w:rPr>
          <w:rFonts w:ascii="Times New Roman" w:hAnsi="Times New Roman" w:cs="Times New Roman"/>
          <w:sz w:val="19"/>
          <w:szCs w:val="19"/>
        </w:rPr>
        <w:t>disruption</w:t>
      </w:r>
      <w:proofErr w:type="gramEnd"/>
      <w:r>
        <w:rPr>
          <w:rFonts w:ascii="Times New Roman" w:hAnsi="Times New Roman" w:cs="Times New Roman"/>
          <w:sz w:val="19"/>
          <w:szCs w:val="19"/>
        </w:rPr>
        <w:t xml:space="preserve"> currents. He provided the new torque values in March 7 2012. The disruption torque is lower than the normal</w:t>
      </w:r>
    </w:p>
    <w:p w:rsidR="00257BEC" w:rsidRDefault="00257BEC" w:rsidP="00257BEC">
      <w:pPr>
        <w:autoSpaceDE w:val="0"/>
        <w:autoSpaceDN w:val="0"/>
        <w:adjustRightInd w:val="0"/>
        <w:rPr>
          <w:rFonts w:ascii="Times New Roman" w:hAnsi="Times New Roman" w:cs="Times New Roman"/>
          <w:sz w:val="19"/>
          <w:szCs w:val="19"/>
        </w:rPr>
      </w:pPr>
      <w:proofErr w:type="gramStart"/>
      <w:r>
        <w:rPr>
          <w:rFonts w:ascii="Times New Roman" w:hAnsi="Times New Roman" w:cs="Times New Roman"/>
          <w:sz w:val="19"/>
          <w:szCs w:val="19"/>
        </w:rPr>
        <w:t>outer</w:t>
      </w:r>
      <w:proofErr w:type="gramEnd"/>
      <w:r>
        <w:rPr>
          <w:rFonts w:ascii="Times New Roman" w:hAnsi="Times New Roman" w:cs="Times New Roman"/>
          <w:sz w:val="19"/>
          <w:szCs w:val="19"/>
        </w:rPr>
        <w:t xml:space="preserve"> leg torque. -See the discussion in Appendix G, Ref [11]. The DCPS stress multipliers may remain scaled based on</w:t>
      </w:r>
    </w:p>
    <w:p w:rsidR="00257BEC" w:rsidRDefault="00257BEC" w:rsidP="00257BEC">
      <w:pPr>
        <w:autoSpaceDE w:val="0"/>
        <w:autoSpaceDN w:val="0"/>
        <w:adjustRightInd w:val="0"/>
        <w:rPr>
          <w:rFonts w:ascii="Times New Roman" w:hAnsi="Times New Roman" w:cs="Times New Roman"/>
          <w:sz w:val="19"/>
          <w:szCs w:val="19"/>
        </w:rPr>
      </w:pPr>
      <w:proofErr w:type="gramStart"/>
      <w:r>
        <w:rPr>
          <w:rFonts w:ascii="Times New Roman" w:hAnsi="Times New Roman" w:cs="Times New Roman"/>
          <w:sz w:val="19"/>
          <w:szCs w:val="19"/>
        </w:rPr>
        <w:t>the</w:t>
      </w:r>
      <w:proofErr w:type="gramEnd"/>
      <w:r>
        <w:rPr>
          <w:rFonts w:ascii="Times New Roman" w:hAnsi="Times New Roman" w:cs="Times New Roman"/>
          <w:sz w:val="19"/>
          <w:szCs w:val="19"/>
        </w:rPr>
        <w:t xml:space="preserve"> TF outer leg upper half torque divided by the EQ 79 torque. There is no fatigue margin in the clevis pin, so the OOP</w:t>
      </w:r>
    </w:p>
    <w:p w:rsidR="00257BEC" w:rsidRDefault="00257BEC" w:rsidP="00257BEC">
      <w:pPr>
        <w:pStyle w:val="Default"/>
        <w:rPr>
          <w:sz w:val="19"/>
          <w:szCs w:val="19"/>
        </w:rPr>
      </w:pPr>
      <w:proofErr w:type="gramStart"/>
      <w:r>
        <w:rPr>
          <w:sz w:val="19"/>
          <w:szCs w:val="19"/>
        </w:rPr>
        <w:t>torque</w:t>
      </w:r>
      <w:proofErr w:type="gramEnd"/>
      <w:r>
        <w:rPr>
          <w:sz w:val="19"/>
          <w:szCs w:val="19"/>
        </w:rPr>
        <w:t xml:space="preserve"> must be maintained below the EQ 79 value - or fatigue cycle counting must be implemented.</w:t>
      </w:r>
    </w:p>
    <w:p w:rsidR="00F61521" w:rsidRDefault="00F61521" w:rsidP="00257BEC">
      <w:pPr>
        <w:pStyle w:val="Default"/>
        <w:rPr>
          <w:sz w:val="19"/>
          <w:szCs w:val="19"/>
        </w:rPr>
      </w:pPr>
    </w:p>
    <w:p w:rsidR="00F61521" w:rsidRDefault="00F61521" w:rsidP="00257BEC">
      <w:pPr>
        <w:pStyle w:val="Default"/>
        <w:rPr>
          <w:rFonts w:asciiTheme="minorHAnsi" w:hAnsiTheme="minorHAnsi" w:cstheme="minorHAnsi"/>
          <w:b/>
        </w:rPr>
      </w:pPr>
      <w:r>
        <w:rPr>
          <w:rFonts w:asciiTheme="minorHAnsi" w:hAnsiTheme="minorHAnsi" w:cstheme="minorHAnsi"/>
          <w:b/>
        </w:rPr>
        <w:t>5.5 Component: Out-of-Plane PF/TF Torques on Conductors</w:t>
      </w:r>
    </w:p>
    <w:p w:rsidR="00F61521" w:rsidRDefault="00F61521" w:rsidP="00257BEC">
      <w:pPr>
        <w:pStyle w:val="Default"/>
        <w:rPr>
          <w:rFonts w:asciiTheme="minorHAnsi" w:hAnsiTheme="minorHAnsi" w:cstheme="minorHAnsi"/>
          <w:b/>
        </w:rPr>
      </w:pPr>
    </w:p>
    <w:p w:rsidR="00F61521" w:rsidRDefault="00F61521" w:rsidP="00F61521">
      <w:pPr>
        <w:rPr>
          <w:sz w:val="24"/>
          <w:szCs w:val="24"/>
        </w:rPr>
      </w:pPr>
      <w:r>
        <w:rPr>
          <w:sz w:val="24"/>
          <w:szCs w:val="24"/>
        </w:rPr>
        <w:t xml:space="preserve">Calculation: NSTXU-CALC-132-03-00 </w:t>
      </w:r>
    </w:p>
    <w:p w:rsidR="00F61521" w:rsidRDefault="00F61521" w:rsidP="00F61521">
      <w:pPr>
        <w:rPr>
          <w:sz w:val="24"/>
          <w:szCs w:val="24"/>
        </w:rPr>
      </w:pPr>
      <w:proofErr w:type="gramStart"/>
      <w:r>
        <w:rPr>
          <w:sz w:val="24"/>
          <w:szCs w:val="24"/>
        </w:rPr>
        <w:t>Cognizant</w:t>
      </w:r>
      <w:proofErr w:type="gramEnd"/>
      <w:r>
        <w:rPr>
          <w:sz w:val="24"/>
          <w:szCs w:val="24"/>
        </w:rPr>
        <w:t xml:space="preserve"> Engineer: Peter Titus</w:t>
      </w:r>
    </w:p>
    <w:p w:rsidR="00F61521" w:rsidRDefault="00F61521" w:rsidP="00F61521">
      <w:pPr>
        <w:rPr>
          <w:sz w:val="24"/>
          <w:szCs w:val="24"/>
        </w:rPr>
      </w:pPr>
      <w:r>
        <w:rPr>
          <w:sz w:val="24"/>
          <w:szCs w:val="24"/>
        </w:rPr>
        <w:t>Responsible Analyst: R. Woolley</w:t>
      </w:r>
    </w:p>
    <w:p w:rsidR="00F61521" w:rsidRDefault="00F61521" w:rsidP="00F61521">
      <w:pPr>
        <w:tabs>
          <w:tab w:val="left" w:pos="1485"/>
        </w:tabs>
        <w:rPr>
          <w:sz w:val="24"/>
          <w:szCs w:val="24"/>
        </w:rPr>
      </w:pPr>
      <w:r>
        <w:rPr>
          <w:sz w:val="24"/>
          <w:szCs w:val="24"/>
        </w:rPr>
        <w:tab/>
      </w:r>
    </w:p>
    <w:p w:rsidR="00F61521" w:rsidRPr="00605F1D" w:rsidRDefault="00F61521" w:rsidP="00F61521">
      <w:pPr>
        <w:rPr>
          <w:b/>
          <w:sz w:val="24"/>
          <w:szCs w:val="24"/>
        </w:rPr>
      </w:pPr>
      <w:r w:rsidRPr="00B57721">
        <w:rPr>
          <w:b/>
          <w:sz w:val="24"/>
          <w:szCs w:val="24"/>
        </w:rPr>
        <w:t>DCPS Algorithm</w:t>
      </w:r>
    </w:p>
    <w:p w:rsidR="00F61521" w:rsidRDefault="00F61521" w:rsidP="00257BEC">
      <w:pPr>
        <w:pStyle w:val="Default"/>
        <w:rPr>
          <w:rFonts w:asciiTheme="minorHAnsi" w:hAnsiTheme="minorHAnsi" w:cstheme="minorHAnsi"/>
          <w:b/>
        </w:rPr>
      </w:pPr>
    </w:p>
    <w:p w:rsidR="00F61521" w:rsidRDefault="00F61521" w:rsidP="00257BEC">
      <w:pPr>
        <w:pStyle w:val="Default"/>
        <w:rPr>
          <w:rFonts w:asciiTheme="minorHAnsi" w:hAnsiTheme="minorHAnsi" w:cstheme="minorHAnsi"/>
          <w:b/>
        </w:rPr>
      </w:pPr>
      <w:r>
        <w:rPr>
          <w:rFonts w:asciiTheme="minorHAnsi" w:hAnsiTheme="minorHAnsi" w:cstheme="minorHAnsi"/>
          <w:b/>
        </w:rPr>
        <w:t>5.6 Component: TF Coupled Thermo Electromagnetic Diffusion Analysis</w:t>
      </w:r>
    </w:p>
    <w:p w:rsidR="00F61521" w:rsidRDefault="00F61521" w:rsidP="00257BEC">
      <w:pPr>
        <w:pStyle w:val="Default"/>
        <w:rPr>
          <w:rFonts w:asciiTheme="minorHAnsi" w:hAnsiTheme="minorHAnsi" w:cstheme="minorHAnsi"/>
          <w:b/>
        </w:rPr>
      </w:pPr>
    </w:p>
    <w:p w:rsidR="00F61521" w:rsidRDefault="00F61521" w:rsidP="00F61521">
      <w:pPr>
        <w:rPr>
          <w:sz w:val="24"/>
          <w:szCs w:val="24"/>
        </w:rPr>
      </w:pPr>
      <w:r>
        <w:rPr>
          <w:sz w:val="24"/>
          <w:szCs w:val="24"/>
        </w:rPr>
        <w:t xml:space="preserve">Calculation: NSTXU-CALC-132-05-01 </w:t>
      </w:r>
    </w:p>
    <w:p w:rsidR="00F61521" w:rsidRDefault="00F61521" w:rsidP="00F61521">
      <w:pPr>
        <w:rPr>
          <w:sz w:val="24"/>
          <w:szCs w:val="24"/>
        </w:rPr>
      </w:pPr>
      <w:proofErr w:type="gramStart"/>
      <w:r>
        <w:rPr>
          <w:sz w:val="24"/>
          <w:szCs w:val="24"/>
        </w:rPr>
        <w:t>Cognizant</w:t>
      </w:r>
      <w:proofErr w:type="gramEnd"/>
      <w:r>
        <w:rPr>
          <w:sz w:val="24"/>
          <w:szCs w:val="24"/>
        </w:rPr>
        <w:t xml:space="preserve"> Engineer: </w:t>
      </w:r>
      <w:r w:rsidR="00687898">
        <w:rPr>
          <w:sz w:val="24"/>
          <w:szCs w:val="24"/>
        </w:rPr>
        <w:t xml:space="preserve">J. </w:t>
      </w:r>
      <w:proofErr w:type="spellStart"/>
      <w:r w:rsidR="00687898">
        <w:rPr>
          <w:sz w:val="24"/>
          <w:szCs w:val="24"/>
        </w:rPr>
        <w:t>Chrza</w:t>
      </w:r>
      <w:r>
        <w:rPr>
          <w:sz w:val="24"/>
          <w:szCs w:val="24"/>
        </w:rPr>
        <w:t>nowski</w:t>
      </w:r>
      <w:proofErr w:type="spellEnd"/>
    </w:p>
    <w:p w:rsidR="00F61521" w:rsidRDefault="00F61521" w:rsidP="00F61521">
      <w:pPr>
        <w:rPr>
          <w:sz w:val="24"/>
          <w:szCs w:val="24"/>
        </w:rPr>
      </w:pPr>
      <w:r>
        <w:rPr>
          <w:sz w:val="24"/>
          <w:szCs w:val="24"/>
        </w:rPr>
        <w:t>Responsible Analyst: Han Zhang</w:t>
      </w:r>
    </w:p>
    <w:p w:rsidR="00F61521" w:rsidRDefault="00F61521" w:rsidP="00F61521">
      <w:pPr>
        <w:tabs>
          <w:tab w:val="left" w:pos="1485"/>
        </w:tabs>
        <w:rPr>
          <w:sz w:val="24"/>
          <w:szCs w:val="24"/>
        </w:rPr>
      </w:pPr>
      <w:r>
        <w:rPr>
          <w:sz w:val="24"/>
          <w:szCs w:val="24"/>
        </w:rPr>
        <w:tab/>
      </w:r>
    </w:p>
    <w:p w:rsidR="00F61521" w:rsidRPr="00605F1D" w:rsidRDefault="00F61521" w:rsidP="00F61521">
      <w:pPr>
        <w:rPr>
          <w:b/>
          <w:sz w:val="24"/>
          <w:szCs w:val="24"/>
        </w:rPr>
      </w:pPr>
      <w:r w:rsidRPr="00B57721">
        <w:rPr>
          <w:b/>
          <w:sz w:val="24"/>
          <w:szCs w:val="24"/>
        </w:rPr>
        <w:t>DCPS Algorithm</w:t>
      </w:r>
    </w:p>
    <w:p w:rsidR="00F61521" w:rsidRDefault="00F61521" w:rsidP="00257BEC">
      <w:pPr>
        <w:pStyle w:val="Default"/>
        <w:rPr>
          <w:rFonts w:asciiTheme="minorHAnsi" w:hAnsiTheme="minorHAnsi" w:cstheme="minorHAnsi"/>
          <w:b/>
        </w:rPr>
      </w:pPr>
    </w:p>
    <w:p w:rsidR="005C577E" w:rsidRDefault="005C577E" w:rsidP="00257BEC">
      <w:pPr>
        <w:pStyle w:val="Default"/>
        <w:rPr>
          <w:rFonts w:asciiTheme="minorHAnsi" w:hAnsiTheme="minorHAnsi" w:cstheme="minorHAnsi"/>
          <w:b/>
        </w:rPr>
      </w:pPr>
    </w:p>
    <w:p w:rsidR="005C577E" w:rsidRDefault="005C577E" w:rsidP="00257BEC">
      <w:pPr>
        <w:pStyle w:val="Default"/>
        <w:rPr>
          <w:rFonts w:asciiTheme="minorHAnsi" w:hAnsiTheme="minorHAnsi" w:cstheme="minorHAnsi"/>
          <w:b/>
        </w:rPr>
      </w:pPr>
    </w:p>
    <w:p w:rsidR="005C577E" w:rsidRDefault="005C577E" w:rsidP="00257BEC">
      <w:pPr>
        <w:pStyle w:val="Default"/>
        <w:rPr>
          <w:rFonts w:asciiTheme="minorHAnsi" w:hAnsiTheme="minorHAnsi" w:cstheme="minorHAnsi"/>
          <w:b/>
        </w:rPr>
      </w:pPr>
    </w:p>
    <w:p w:rsidR="005C577E" w:rsidRDefault="005C577E" w:rsidP="00257BEC">
      <w:pPr>
        <w:pStyle w:val="Default"/>
        <w:rPr>
          <w:rFonts w:asciiTheme="minorHAnsi" w:hAnsiTheme="minorHAnsi" w:cstheme="minorHAnsi"/>
          <w:b/>
        </w:rPr>
      </w:pPr>
    </w:p>
    <w:p w:rsidR="00687898" w:rsidRPr="00F61521" w:rsidRDefault="00687898" w:rsidP="00257BEC">
      <w:pPr>
        <w:pStyle w:val="Default"/>
        <w:rPr>
          <w:rFonts w:asciiTheme="minorHAnsi" w:hAnsiTheme="minorHAnsi" w:cstheme="minorHAnsi"/>
          <w:b/>
        </w:rPr>
      </w:pPr>
      <w:r>
        <w:rPr>
          <w:rFonts w:asciiTheme="minorHAnsi" w:hAnsiTheme="minorHAnsi" w:cstheme="minorHAnsi"/>
          <w:b/>
        </w:rPr>
        <w:lastRenderedPageBreak/>
        <w:t>5.7 Component: TF Flex Joint and TF Bundle Stub</w:t>
      </w:r>
    </w:p>
    <w:p w:rsidR="00257BEC" w:rsidRDefault="00257BEC" w:rsidP="00257BEC">
      <w:pPr>
        <w:pStyle w:val="Default"/>
        <w:rPr>
          <w:sz w:val="19"/>
          <w:szCs w:val="19"/>
        </w:rPr>
      </w:pPr>
    </w:p>
    <w:p w:rsidR="00687898" w:rsidRDefault="00687898" w:rsidP="00687898">
      <w:pPr>
        <w:rPr>
          <w:sz w:val="24"/>
          <w:szCs w:val="24"/>
        </w:rPr>
      </w:pPr>
      <w:r>
        <w:rPr>
          <w:sz w:val="24"/>
          <w:szCs w:val="24"/>
        </w:rPr>
        <w:t xml:space="preserve">Calculation: NSTXU-CALC-132-06-01 </w:t>
      </w:r>
    </w:p>
    <w:p w:rsidR="00687898" w:rsidRDefault="00687898" w:rsidP="00687898">
      <w:pPr>
        <w:rPr>
          <w:sz w:val="24"/>
          <w:szCs w:val="24"/>
        </w:rPr>
      </w:pPr>
      <w:proofErr w:type="gramStart"/>
      <w:r>
        <w:rPr>
          <w:sz w:val="24"/>
          <w:szCs w:val="24"/>
        </w:rPr>
        <w:t>Cognizant</w:t>
      </w:r>
      <w:proofErr w:type="gramEnd"/>
      <w:r>
        <w:rPr>
          <w:sz w:val="24"/>
          <w:szCs w:val="24"/>
        </w:rPr>
        <w:t xml:space="preserve"> Engineer: Ali </w:t>
      </w:r>
      <w:proofErr w:type="spellStart"/>
      <w:r>
        <w:rPr>
          <w:sz w:val="24"/>
          <w:szCs w:val="24"/>
        </w:rPr>
        <w:t>Zolfaghari</w:t>
      </w:r>
      <w:proofErr w:type="spellEnd"/>
      <w:r>
        <w:rPr>
          <w:sz w:val="24"/>
          <w:szCs w:val="24"/>
        </w:rPr>
        <w:t xml:space="preserve"> </w:t>
      </w:r>
    </w:p>
    <w:p w:rsidR="00687898" w:rsidRDefault="00687898" w:rsidP="00687898">
      <w:pPr>
        <w:rPr>
          <w:sz w:val="24"/>
          <w:szCs w:val="24"/>
        </w:rPr>
      </w:pPr>
      <w:r>
        <w:rPr>
          <w:sz w:val="24"/>
          <w:szCs w:val="24"/>
        </w:rPr>
        <w:t>Responsible Analyst: Tom Willard</w:t>
      </w:r>
    </w:p>
    <w:p w:rsidR="00687898" w:rsidRDefault="00687898" w:rsidP="00687898">
      <w:pPr>
        <w:tabs>
          <w:tab w:val="left" w:pos="1485"/>
        </w:tabs>
        <w:rPr>
          <w:sz w:val="24"/>
          <w:szCs w:val="24"/>
        </w:rPr>
      </w:pPr>
      <w:r>
        <w:rPr>
          <w:sz w:val="24"/>
          <w:szCs w:val="24"/>
        </w:rPr>
        <w:tab/>
      </w:r>
    </w:p>
    <w:p w:rsidR="00687898" w:rsidRDefault="00687898" w:rsidP="00687898">
      <w:pPr>
        <w:rPr>
          <w:b/>
          <w:sz w:val="24"/>
          <w:szCs w:val="24"/>
        </w:rPr>
      </w:pPr>
      <w:r w:rsidRPr="00B57721">
        <w:rPr>
          <w:b/>
          <w:sz w:val="24"/>
          <w:szCs w:val="24"/>
        </w:rPr>
        <w:t>DCPS Algorithm</w:t>
      </w:r>
    </w:p>
    <w:p w:rsidR="00687898" w:rsidRDefault="00687898" w:rsidP="00687898">
      <w:pPr>
        <w:rPr>
          <w:b/>
          <w:sz w:val="24"/>
          <w:szCs w:val="24"/>
        </w:rPr>
      </w:pPr>
    </w:p>
    <w:p w:rsidR="00687898" w:rsidRPr="00605F1D" w:rsidRDefault="00687898" w:rsidP="00687898">
      <w:pPr>
        <w:rPr>
          <w:b/>
          <w:sz w:val="24"/>
          <w:szCs w:val="24"/>
        </w:rPr>
      </w:pPr>
      <w:r>
        <w:rPr>
          <w:b/>
          <w:sz w:val="24"/>
          <w:szCs w:val="24"/>
        </w:rPr>
        <w:t xml:space="preserve">5.8 Component: TF Cool </w:t>
      </w:r>
      <w:proofErr w:type="gramStart"/>
      <w:r>
        <w:rPr>
          <w:b/>
          <w:sz w:val="24"/>
          <w:szCs w:val="24"/>
        </w:rPr>
        <w:t>Down</w:t>
      </w:r>
      <w:proofErr w:type="gramEnd"/>
      <w:r>
        <w:rPr>
          <w:b/>
          <w:sz w:val="24"/>
          <w:szCs w:val="24"/>
        </w:rPr>
        <w:t xml:space="preserve"> Using FCOOL</w:t>
      </w:r>
    </w:p>
    <w:p w:rsidR="00F61521" w:rsidRDefault="00F61521" w:rsidP="00687898">
      <w:pPr>
        <w:pStyle w:val="Default"/>
        <w:rPr>
          <w:b/>
          <w:sz w:val="28"/>
          <w:szCs w:val="28"/>
          <w:u w:val="single"/>
        </w:rPr>
      </w:pPr>
    </w:p>
    <w:p w:rsidR="00687898" w:rsidRDefault="00687898" w:rsidP="00687898">
      <w:pPr>
        <w:rPr>
          <w:sz w:val="24"/>
          <w:szCs w:val="24"/>
        </w:rPr>
      </w:pPr>
      <w:r>
        <w:rPr>
          <w:sz w:val="24"/>
          <w:szCs w:val="24"/>
        </w:rPr>
        <w:t xml:space="preserve">Calculation: NSTXU-CALC-132-10-00 </w:t>
      </w:r>
    </w:p>
    <w:p w:rsidR="00687898" w:rsidRDefault="00687898" w:rsidP="00687898">
      <w:pPr>
        <w:rPr>
          <w:sz w:val="24"/>
          <w:szCs w:val="24"/>
        </w:rPr>
      </w:pPr>
      <w:proofErr w:type="gramStart"/>
      <w:r>
        <w:rPr>
          <w:sz w:val="24"/>
          <w:szCs w:val="24"/>
        </w:rPr>
        <w:t>Cognizant</w:t>
      </w:r>
      <w:proofErr w:type="gramEnd"/>
      <w:r>
        <w:rPr>
          <w:sz w:val="24"/>
          <w:szCs w:val="24"/>
        </w:rPr>
        <w:t xml:space="preserve"> Engineer: Jim </w:t>
      </w:r>
      <w:proofErr w:type="spellStart"/>
      <w:r>
        <w:rPr>
          <w:sz w:val="24"/>
          <w:szCs w:val="24"/>
        </w:rPr>
        <w:t>Chrzanowski</w:t>
      </w:r>
      <w:proofErr w:type="spellEnd"/>
      <w:r>
        <w:rPr>
          <w:sz w:val="24"/>
          <w:szCs w:val="24"/>
        </w:rPr>
        <w:t xml:space="preserve">  </w:t>
      </w:r>
    </w:p>
    <w:p w:rsidR="00687898" w:rsidRDefault="00687898" w:rsidP="00687898">
      <w:pPr>
        <w:rPr>
          <w:sz w:val="24"/>
          <w:szCs w:val="24"/>
        </w:rPr>
      </w:pPr>
      <w:r>
        <w:rPr>
          <w:sz w:val="24"/>
          <w:szCs w:val="24"/>
        </w:rPr>
        <w:t xml:space="preserve">Responsible Analyst: Ali </w:t>
      </w:r>
      <w:proofErr w:type="spellStart"/>
      <w:r>
        <w:rPr>
          <w:sz w:val="24"/>
          <w:szCs w:val="24"/>
        </w:rPr>
        <w:t>Zolfaghari</w:t>
      </w:r>
      <w:proofErr w:type="spellEnd"/>
    </w:p>
    <w:p w:rsidR="00687898" w:rsidRDefault="00687898" w:rsidP="00687898">
      <w:pPr>
        <w:tabs>
          <w:tab w:val="left" w:pos="1485"/>
        </w:tabs>
        <w:rPr>
          <w:sz w:val="24"/>
          <w:szCs w:val="24"/>
        </w:rPr>
      </w:pPr>
      <w:r>
        <w:rPr>
          <w:sz w:val="24"/>
          <w:szCs w:val="24"/>
        </w:rPr>
        <w:tab/>
      </w:r>
    </w:p>
    <w:p w:rsidR="00687898" w:rsidRDefault="00687898" w:rsidP="00687898">
      <w:pPr>
        <w:rPr>
          <w:b/>
          <w:sz w:val="24"/>
          <w:szCs w:val="24"/>
        </w:rPr>
      </w:pPr>
      <w:r w:rsidRPr="00B57721">
        <w:rPr>
          <w:b/>
          <w:sz w:val="24"/>
          <w:szCs w:val="24"/>
        </w:rPr>
        <w:t>DCPS Algorithm</w:t>
      </w:r>
    </w:p>
    <w:p w:rsidR="00687898" w:rsidRDefault="00687898" w:rsidP="00687898">
      <w:pPr>
        <w:rPr>
          <w:b/>
          <w:sz w:val="24"/>
          <w:szCs w:val="24"/>
        </w:rPr>
      </w:pPr>
    </w:p>
    <w:p w:rsidR="00687898" w:rsidRDefault="00687898" w:rsidP="00687898">
      <w:pPr>
        <w:rPr>
          <w:b/>
          <w:sz w:val="24"/>
          <w:szCs w:val="24"/>
        </w:rPr>
      </w:pPr>
      <w:r>
        <w:rPr>
          <w:b/>
          <w:sz w:val="24"/>
          <w:szCs w:val="24"/>
        </w:rPr>
        <w:t xml:space="preserve">5.9 Component: Ring Bolted Joint </w:t>
      </w:r>
    </w:p>
    <w:p w:rsidR="00687898" w:rsidRDefault="00687898" w:rsidP="00687898">
      <w:pPr>
        <w:rPr>
          <w:b/>
          <w:sz w:val="24"/>
          <w:szCs w:val="24"/>
        </w:rPr>
      </w:pPr>
    </w:p>
    <w:p w:rsidR="00687898" w:rsidRDefault="00687898" w:rsidP="00687898">
      <w:pPr>
        <w:rPr>
          <w:sz w:val="24"/>
          <w:szCs w:val="24"/>
        </w:rPr>
      </w:pPr>
      <w:r>
        <w:rPr>
          <w:sz w:val="24"/>
          <w:szCs w:val="24"/>
        </w:rPr>
        <w:t>Calculation: NSTXU-CALC-132-11</w:t>
      </w:r>
    </w:p>
    <w:p w:rsidR="00687898" w:rsidRDefault="00687898" w:rsidP="00687898">
      <w:pPr>
        <w:rPr>
          <w:sz w:val="24"/>
          <w:szCs w:val="24"/>
        </w:rPr>
      </w:pPr>
      <w:proofErr w:type="gramStart"/>
      <w:r>
        <w:rPr>
          <w:sz w:val="24"/>
          <w:szCs w:val="24"/>
        </w:rPr>
        <w:t>Cognizant</w:t>
      </w:r>
      <w:proofErr w:type="gramEnd"/>
      <w:r>
        <w:rPr>
          <w:sz w:val="24"/>
          <w:szCs w:val="24"/>
        </w:rPr>
        <w:t xml:space="preserve"> Engineer: Mark Smith   </w:t>
      </w:r>
    </w:p>
    <w:p w:rsidR="00687898" w:rsidRDefault="00687898" w:rsidP="00687898">
      <w:pPr>
        <w:rPr>
          <w:sz w:val="24"/>
          <w:szCs w:val="24"/>
        </w:rPr>
      </w:pPr>
      <w:r>
        <w:rPr>
          <w:sz w:val="24"/>
          <w:szCs w:val="24"/>
        </w:rPr>
        <w:t xml:space="preserve">Responsible Analyst: Pete </w:t>
      </w:r>
      <w:proofErr w:type="spellStart"/>
      <w:r>
        <w:rPr>
          <w:sz w:val="24"/>
          <w:szCs w:val="24"/>
        </w:rPr>
        <w:t>Rogoff</w:t>
      </w:r>
      <w:proofErr w:type="spellEnd"/>
    </w:p>
    <w:p w:rsidR="00687898" w:rsidRDefault="00687898" w:rsidP="00687898">
      <w:pPr>
        <w:tabs>
          <w:tab w:val="left" w:pos="1485"/>
        </w:tabs>
        <w:rPr>
          <w:sz w:val="24"/>
          <w:szCs w:val="24"/>
        </w:rPr>
      </w:pPr>
      <w:r>
        <w:rPr>
          <w:sz w:val="24"/>
          <w:szCs w:val="24"/>
        </w:rPr>
        <w:tab/>
      </w:r>
    </w:p>
    <w:p w:rsidR="00687898" w:rsidRDefault="00687898" w:rsidP="00687898">
      <w:pPr>
        <w:rPr>
          <w:b/>
          <w:sz w:val="24"/>
          <w:szCs w:val="24"/>
        </w:rPr>
      </w:pPr>
      <w:r w:rsidRPr="00B57721">
        <w:rPr>
          <w:b/>
          <w:sz w:val="24"/>
          <w:szCs w:val="24"/>
        </w:rPr>
        <w:t>DCPS Algorithm</w:t>
      </w:r>
    </w:p>
    <w:p w:rsidR="00687898" w:rsidRDefault="00687898" w:rsidP="00687898">
      <w:pPr>
        <w:pStyle w:val="Default"/>
        <w:rPr>
          <w:b/>
          <w:sz w:val="28"/>
          <w:szCs w:val="28"/>
          <w:u w:val="single"/>
        </w:rPr>
      </w:pPr>
    </w:p>
    <w:p w:rsidR="00257BEC" w:rsidRPr="00687898" w:rsidRDefault="00687898" w:rsidP="00257BEC">
      <w:pPr>
        <w:pStyle w:val="Default"/>
        <w:jc w:val="center"/>
        <w:rPr>
          <w:rFonts w:asciiTheme="minorHAnsi" w:hAnsiTheme="minorHAnsi" w:cstheme="minorHAnsi"/>
          <w:b/>
          <w:sz w:val="28"/>
          <w:szCs w:val="28"/>
          <w:u w:val="single"/>
        </w:rPr>
      </w:pPr>
      <w:r>
        <w:rPr>
          <w:rFonts w:asciiTheme="minorHAnsi" w:hAnsiTheme="minorHAnsi" w:cstheme="minorHAnsi"/>
          <w:b/>
          <w:sz w:val="28"/>
          <w:szCs w:val="28"/>
          <w:u w:val="single"/>
        </w:rPr>
        <w:t xml:space="preserve">Section 6 - </w:t>
      </w:r>
      <w:r w:rsidR="00257BEC" w:rsidRPr="00687898">
        <w:rPr>
          <w:rFonts w:asciiTheme="minorHAnsi" w:hAnsiTheme="minorHAnsi" w:cstheme="minorHAnsi"/>
          <w:b/>
          <w:sz w:val="28"/>
          <w:szCs w:val="28"/>
          <w:u w:val="single"/>
        </w:rPr>
        <w:t>Center Stack</w:t>
      </w:r>
    </w:p>
    <w:p w:rsidR="00257BEC" w:rsidRDefault="00257BEC" w:rsidP="00257BEC">
      <w:pPr>
        <w:pStyle w:val="Default"/>
        <w:jc w:val="center"/>
        <w:rPr>
          <w:b/>
          <w:sz w:val="28"/>
          <w:szCs w:val="28"/>
          <w:u w:val="single"/>
        </w:rPr>
      </w:pPr>
    </w:p>
    <w:p w:rsidR="00257BEC" w:rsidRDefault="00687898" w:rsidP="00257BEC">
      <w:pPr>
        <w:pStyle w:val="Default"/>
        <w:rPr>
          <w:rFonts w:asciiTheme="minorHAnsi" w:hAnsiTheme="minorHAnsi" w:cstheme="minorHAnsi"/>
          <w:noProof/>
        </w:rPr>
      </w:pPr>
      <w:r>
        <w:rPr>
          <w:rFonts w:asciiTheme="minorHAnsi" w:hAnsiTheme="minorHAnsi" w:cstheme="minorHAnsi"/>
          <w:b/>
        </w:rPr>
        <w:t xml:space="preserve">6.0 Component: </w:t>
      </w:r>
      <w:r w:rsidR="00257BEC" w:rsidRPr="00687898">
        <w:rPr>
          <w:rFonts w:asciiTheme="minorHAnsi" w:hAnsiTheme="minorHAnsi" w:cstheme="minorHAnsi"/>
          <w:b/>
        </w:rPr>
        <w:t>Center Stack Casing Disruption Inductive and Halo Current Loads</w:t>
      </w:r>
      <w:r w:rsidR="00257BEC" w:rsidRPr="00687898">
        <w:rPr>
          <w:rFonts w:asciiTheme="minorHAnsi" w:hAnsiTheme="minorHAnsi" w:cstheme="minorHAnsi"/>
          <w:noProof/>
        </w:rPr>
        <w:t xml:space="preserve"> </w:t>
      </w:r>
    </w:p>
    <w:p w:rsidR="00687898" w:rsidRDefault="00687898" w:rsidP="00257BEC">
      <w:pPr>
        <w:pStyle w:val="Default"/>
        <w:rPr>
          <w:rFonts w:asciiTheme="minorHAnsi" w:hAnsiTheme="minorHAnsi" w:cstheme="minorHAnsi"/>
          <w:noProof/>
        </w:rPr>
      </w:pPr>
    </w:p>
    <w:p w:rsidR="00687898" w:rsidRDefault="000B6C65" w:rsidP="00687898">
      <w:pPr>
        <w:rPr>
          <w:sz w:val="24"/>
          <w:szCs w:val="24"/>
        </w:rPr>
      </w:pPr>
      <w:r>
        <w:rPr>
          <w:sz w:val="24"/>
          <w:szCs w:val="24"/>
        </w:rPr>
        <w:t>Calculation: NSTXU-CALC-133-03</w:t>
      </w:r>
      <w:r w:rsidR="00687898">
        <w:rPr>
          <w:sz w:val="24"/>
          <w:szCs w:val="24"/>
        </w:rPr>
        <w:t xml:space="preserve">-00 </w:t>
      </w:r>
    </w:p>
    <w:p w:rsidR="00687898" w:rsidRDefault="00687898" w:rsidP="00687898">
      <w:pPr>
        <w:rPr>
          <w:sz w:val="24"/>
          <w:szCs w:val="24"/>
        </w:rPr>
      </w:pPr>
      <w:proofErr w:type="gramStart"/>
      <w:r>
        <w:rPr>
          <w:sz w:val="24"/>
          <w:szCs w:val="24"/>
        </w:rPr>
        <w:t>Cognizant</w:t>
      </w:r>
      <w:proofErr w:type="gramEnd"/>
      <w:r>
        <w:rPr>
          <w:sz w:val="24"/>
          <w:szCs w:val="24"/>
        </w:rPr>
        <w:t xml:space="preserve"> Engineer: Irving </w:t>
      </w:r>
      <w:proofErr w:type="spellStart"/>
      <w:r>
        <w:rPr>
          <w:sz w:val="24"/>
          <w:szCs w:val="24"/>
        </w:rPr>
        <w:t>Zatz</w:t>
      </w:r>
      <w:proofErr w:type="spellEnd"/>
      <w:r>
        <w:rPr>
          <w:sz w:val="24"/>
          <w:szCs w:val="24"/>
        </w:rPr>
        <w:t xml:space="preserve">  </w:t>
      </w:r>
    </w:p>
    <w:p w:rsidR="00687898" w:rsidRDefault="00687898" w:rsidP="00687898">
      <w:pPr>
        <w:rPr>
          <w:sz w:val="24"/>
          <w:szCs w:val="24"/>
        </w:rPr>
      </w:pPr>
      <w:r>
        <w:rPr>
          <w:sz w:val="24"/>
          <w:szCs w:val="24"/>
        </w:rPr>
        <w:t>Responsible Analyst: Peter Titus</w:t>
      </w:r>
    </w:p>
    <w:p w:rsidR="00687898" w:rsidRDefault="00687898" w:rsidP="00687898">
      <w:pPr>
        <w:tabs>
          <w:tab w:val="left" w:pos="1485"/>
        </w:tabs>
        <w:rPr>
          <w:sz w:val="24"/>
          <w:szCs w:val="24"/>
        </w:rPr>
      </w:pPr>
      <w:r>
        <w:rPr>
          <w:sz w:val="24"/>
          <w:szCs w:val="24"/>
        </w:rPr>
        <w:tab/>
      </w:r>
    </w:p>
    <w:p w:rsidR="00687898" w:rsidRDefault="00687898" w:rsidP="00687898">
      <w:pPr>
        <w:rPr>
          <w:b/>
          <w:sz w:val="24"/>
          <w:szCs w:val="24"/>
        </w:rPr>
      </w:pPr>
      <w:r>
        <w:rPr>
          <w:noProof/>
        </w:rPr>
        <w:drawing>
          <wp:anchor distT="0" distB="0" distL="114300" distR="114300" simplePos="0" relativeHeight="251672576" behindDoc="0" locked="0" layoutInCell="1" allowOverlap="1">
            <wp:simplePos x="0" y="0"/>
            <wp:positionH relativeFrom="margin">
              <wp:posOffset>3895725</wp:posOffset>
            </wp:positionH>
            <wp:positionV relativeFrom="margin">
              <wp:posOffset>6105525</wp:posOffset>
            </wp:positionV>
            <wp:extent cx="2790825" cy="228600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90825" cy="2286000"/>
                    </a:xfrm>
                    <a:prstGeom prst="rect">
                      <a:avLst/>
                    </a:prstGeom>
                  </pic:spPr>
                </pic:pic>
              </a:graphicData>
            </a:graphic>
          </wp:anchor>
        </w:drawing>
      </w:r>
      <w:r w:rsidRPr="00B57721">
        <w:rPr>
          <w:b/>
          <w:sz w:val="24"/>
          <w:szCs w:val="24"/>
        </w:rPr>
        <w:t>DCPS Algorithm</w:t>
      </w:r>
    </w:p>
    <w:p w:rsidR="00687898" w:rsidRDefault="00687898" w:rsidP="00687898">
      <w:pPr>
        <w:pStyle w:val="Default"/>
        <w:rPr>
          <w:rFonts w:asciiTheme="minorHAnsi" w:hAnsiTheme="minorHAnsi" w:cstheme="minorHAnsi"/>
          <w:b/>
        </w:rPr>
      </w:pPr>
    </w:p>
    <w:p w:rsidR="00257BEC" w:rsidRPr="00687898" w:rsidRDefault="00257BEC" w:rsidP="00687898">
      <w:pPr>
        <w:pStyle w:val="Default"/>
        <w:rPr>
          <w:b/>
        </w:rPr>
      </w:pPr>
      <w:r>
        <w:rPr>
          <w:sz w:val="20"/>
          <w:szCs w:val="20"/>
        </w:rPr>
        <w:t>Casing Stress:</w:t>
      </w:r>
    </w:p>
    <w:p w:rsidR="00257BEC" w:rsidRDefault="00257BEC" w:rsidP="00257BEC">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Most of the loading on the casing is either thermal or disruption loading.</w:t>
      </w:r>
    </w:p>
    <w:p w:rsidR="00257BEC" w:rsidRDefault="00257BEC" w:rsidP="00257BEC">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The DCPS typically is concerned mainly with coil Lorentz force derived</w:t>
      </w:r>
    </w:p>
    <w:p w:rsidR="00257BEC" w:rsidRDefault="00257BEC" w:rsidP="00257BEC">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stresses</w:t>
      </w:r>
      <w:proofErr w:type="gramEnd"/>
      <w:r>
        <w:rPr>
          <w:rFonts w:ascii="Times New Roman" w:hAnsi="Times New Roman" w:cs="Times New Roman"/>
          <w:sz w:val="20"/>
          <w:szCs w:val="20"/>
        </w:rPr>
        <w:t xml:space="preserve">. Table 3.0-1 lists the Lorentz Force derived stress as 45 </w:t>
      </w:r>
      <w:proofErr w:type="spellStart"/>
      <w:r>
        <w:rPr>
          <w:rFonts w:ascii="Times New Roman" w:hAnsi="Times New Roman" w:cs="Times New Roman"/>
          <w:sz w:val="20"/>
          <w:szCs w:val="20"/>
        </w:rPr>
        <w:t>MPa</w:t>
      </w:r>
      <w:proofErr w:type="spellEnd"/>
      <w:r>
        <w:rPr>
          <w:rFonts w:ascii="Times New Roman" w:hAnsi="Times New Roman" w:cs="Times New Roman"/>
          <w:sz w:val="20"/>
          <w:szCs w:val="20"/>
        </w:rPr>
        <w:t>. It</w:t>
      </w:r>
    </w:p>
    <w:p w:rsidR="00257BEC" w:rsidRDefault="00257BEC" w:rsidP="00257BEC">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occurs</w:t>
      </w:r>
      <w:proofErr w:type="gramEnd"/>
      <w:r>
        <w:rPr>
          <w:rFonts w:ascii="Times New Roman" w:hAnsi="Times New Roman" w:cs="Times New Roman"/>
          <w:sz w:val="20"/>
          <w:szCs w:val="20"/>
        </w:rPr>
        <w:t xml:space="preserve"> at the intersection of the straight section and flare. This comes from L.</w:t>
      </w:r>
    </w:p>
    <w:p w:rsidR="00257BEC" w:rsidRDefault="00257BEC" w:rsidP="00257BEC">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Myatt's calculation of the casing stresses from the inner PF coils, ref [2]. The</w:t>
      </w:r>
    </w:p>
    <w:p w:rsidR="00257BEC" w:rsidRDefault="00257BEC" w:rsidP="00257BEC">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45 </w:t>
      </w:r>
      <w:proofErr w:type="spellStart"/>
      <w:r>
        <w:rPr>
          <w:rFonts w:ascii="Times New Roman" w:hAnsi="Times New Roman" w:cs="Times New Roman"/>
          <w:sz w:val="20"/>
          <w:szCs w:val="20"/>
        </w:rPr>
        <w:t>MPa</w:t>
      </w:r>
      <w:proofErr w:type="spellEnd"/>
      <w:r>
        <w:rPr>
          <w:rFonts w:ascii="Times New Roman" w:hAnsi="Times New Roman" w:cs="Times New Roman"/>
          <w:sz w:val="20"/>
          <w:szCs w:val="20"/>
        </w:rPr>
        <w:t xml:space="preserve"> will scale based on the net vertical load from PF1a and b upper.</w:t>
      </w:r>
    </w:p>
    <w:p w:rsidR="00257BEC" w:rsidRDefault="00257BEC" w:rsidP="00257BEC">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Myatt used the worst of the 96 scenarios, which corresponds to the 67939 lbs</w:t>
      </w:r>
    </w:p>
    <w:p w:rsidR="00257BEC" w:rsidRDefault="00257BEC" w:rsidP="00257BEC">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from</w:t>
      </w:r>
      <w:proofErr w:type="gramEnd"/>
      <w:r>
        <w:rPr>
          <w:rFonts w:ascii="Times New Roman" w:hAnsi="Times New Roman" w:cs="Times New Roman"/>
          <w:sz w:val="20"/>
          <w:szCs w:val="20"/>
        </w:rPr>
        <w:t xml:space="preserve"> the design point spreadsheet - excerpt at right. The DCPS should</w:t>
      </w:r>
    </w:p>
    <w:p w:rsidR="00257BEC" w:rsidRDefault="00257BEC" w:rsidP="00257BEC">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lastRenderedPageBreak/>
        <w:t>compute</w:t>
      </w:r>
      <w:proofErr w:type="gramEnd"/>
      <w:r>
        <w:rPr>
          <w:rFonts w:ascii="Times New Roman" w:hAnsi="Times New Roman" w:cs="Times New Roman"/>
          <w:sz w:val="20"/>
          <w:szCs w:val="20"/>
        </w:rPr>
        <w:t xml:space="preserve"> the casing Lorentz Stress from:</w:t>
      </w:r>
    </w:p>
    <w:p w:rsidR="005F5C67" w:rsidRDefault="005F5C67" w:rsidP="00257BEC">
      <w:pPr>
        <w:autoSpaceDE w:val="0"/>
        <w:autoSpaceDN w:val="0"/>
        <w:adjustRightInd w:val="0"/>
        <w:rPr>
          <w:rFonts w:ascii="Times New Roman" w:hAnsi="Times New Roman" w:cs="Times New Roman"/>
          <w:sz w:val="20"/>
          <w:szCs w:val="20"/>
        </w:rPr>
      </w:pPr>
    </w:p>
    <w:p w:rsidR="00257BEC" w:rsidRDefault="00257BEC" w:rsidP="00257BEC">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(Sum of PF1a and b Vertical loading in </w:t>
      </w:r>
      <w:proofErr w:type="gramStart"/>
      <w:r>
        <w:rPr>
          <w:rFonts w:ascii="Times New Roman" w:hAnsi="Times New Roman" w:cs="Times New Roman"/>
          <w:sz w:val="20"/>
          <w:szCs w:val="20"/>
        </w:rPr>
        <w:t>lbs )</w:t>
      </w:r>
      <w:proofErr w:type="gramEnd"/>
      <w:r>
        <w:rPr>
          <w:rFonts w:ascii="Times New Roman" w:hAnsi="Times New Roman" w:cs="Times New Roman"/>
          <w:sz w:val="20"/>
          <w:szCs w:val="20"/>
        </w:rPr>
        <w:t xml:space="preserve"> * 45MPa /67939lbs = Lorentz Stress</w:t>
      </w:r>
    </w:p>
    <w:p w:rsidR="005F5C67" w:rsidRDefault="005F5C67" w:rsidP="00257BEC">
      <w:pPr>
        <w:autoSpaceDE w:val="0"/>
        <w:autoSpaceDN w:val="0"/>
        <w:adjustRightInd w:val="0"/>
        <w:rPr>
          <w:rFonts w:ascii="Times New Roman" w:hAnsi="Times New Roman" w:cs="Times New Roman"/>
          <w:sz w:val="20"/>
          <w:szCs w:val="20"/>
        </w:rPr>
      </w:pPr>
    </w:p>
    <w:p w:rsidR="00257BEC" w:rsidRDefault="00257BEC" w:rsidP="00257BEC">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The max stress in the casing is 200 </w:t>
      </w:r>
      <w:proofErr w:type="spellStart"/>
      <w:r>
        <w:rPr>
          <w:rFonts w:ascii="Times New Roman" w:hAnsi="Times New Roman" w:cs="Times New Roman"/>
          <w:sz w:val="20"/>
          <w:szCs w:val="20"/>
        </w:rPr>
        <w:t>MPa</w:t>
      </w:r>
      <w:proofErr w:type="spellEnd"/>
      <w:r>
        <w:rPr>
          <w:rFonts w:ascii="Times New Roman" w:hAnsi="Times New Roman" w:cs="Times New Roman"/>
          <w:sz w:val="20"/>
          <w:szCs w:val="20"/>
        </w:rPr>
        <w:t xml:space="preserve"> for 96 </w:t>
      </w:r>
      <w:proofErr w:type="spellStart"/>
      <w:r>
        <w:rPr>
          <w:rFonts w:ascii="Times New Roman" w:hAnsi="Times New Roman" w:cs="Times New Roman"/>
          <w:sz w:val="20"/>
          <w:szCs w:val="20"/>
        </w:rPr>
        <w:t>equilibria</w:t>
      </w:r>
      <w:proofErr w:type="spellEnd"/>
      <w:r>
        <w:rPr>
          <w:rFonts w:ascii="Times New Roman" w:hAnsi="Times New Roman" w:cs="Times New Roman"/>
          <w:sz w:val="20"/>
          <w:szCs w:val="20"/>
        </w:rPr>
        <w:t>, plus thermal and disruption loads. With the</w:t>
      </w:r>
    </w:p>
    <w:p w:rsidR="00257BEC" w:rsidRDefault="00257BEC" w:rsidP="00257BEC">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 xml:space="preserve">Lorentz portion of the stress at 45 </w:t>
      </w:r>
      <w:proofErr w:type="spellStart"/>
      <w:r>
        <w:rPr>
          <w:rFonts w:ascii="Times New Roman" w:hAnsi="Times New Roman" w:cs="Times New Roman"/>
          <w:sz w:val="20"/>
          <w:szCs w:val="20"/>
        </w:rPr>
        <w:t>MPa</w:t>
      </w:r>
      <w:proofErr w:type="spellEnd"/>
      <w:r>
        <w:rPr>
          <w:rFonts w:ascii="Times New Roman" w:hAnsi="Times New Roman" w:cs="Times New Roman"/>
          <w:sz w:val="20"/>
          <w:szCs w:val="20"/>
        </w:rPr>
        <w:t xml:space="preserve">, the "headroom” needed for Non-Lorentz Loads is 155 </w:t>
      </w:r>
      <w:proofErr w:type="spellStart"/>
      <w:r>
        <w:rPr>
          <w:rFonts w:ascii="Times New Roman" w:hAnsi="Times New Roman" w:cs="Times New Roman"/>
          <w:sz w:val="20"/>
          <w:szCs w:val="20"/>
        </w:rPr>
        <w:t>MPa</w:t>
      </w:r>
      <w:proofErr w:type="spellEnd"/>
      <w:r>
        <w:rPr>
          <w:rFonts w:ascii="Times New Roman" w:hAnsi="Times New Roman" w:cs="Times New Roman"/>
          <w:sz w:val="20"/>
          <w:szCs w:val="20"/>
        </w:rPr>
        <w:t>.</w:t>
      </w:r>
      <w:proofErr w:type="gramEnd"/>
    </w:p>
    <w:p w:rsidR="00257BEC" w:rsidRDefault="00257BEC" w:rsidP="00257BEC">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The static allowable is 450 </w:t>
      </w:r>
      <w:proofErr w:type="spellStart"/>
      <w:r>
        <w:rPr>
          <w:rFonts w:ascii="Times New Roman" w:hAnsi="Times New Roman" w:cs="Times New Roman"/>
          <w:sz w:val="20"/>
          <w:szCs w:val="20"/>
        </w:rPr>
        <w:t>MPa</w:t>
      </w:r>
      <w:proofErr w:type="spellEnd"/>
      <w:r>
        <w:rPr>
          <w:rFonts w:ascii="Times New Roman" w:hAnsi="Times New Roman" w:cs="Times New Roman"/>
          <w:sz w:val="20"/>
          <w:szCs w:val="20"/>
        </w:rPr>
        <w:t xml:space="preserve"> so the Lorentz stress could go to 300 </w:t>
      </w:r>
      <w:proofErr w:type="spellStart"/>
      <w:r>
        <w:rPr>
          <w:rFonts w:ascii="Times New Roman" w:hAnsi="Times New Roman" w:cs="Times New Roman"/>
          <w:sz w:val="20"/>
          <w:szCs w:val="20"/>
        </w:rPr>
        <w:t>MPa</w:t>
      </w:r>
      <w:proofErr w:type="spellEnd"/>
      <w:r>
        <w:rPr>
          <w:rFonts w:ascii="Times New Roman" w:hAnsi="Times New Roman" w:cs="Times New Roman"/>
          <w:sz w:val="20"/>
          <w:szCs w:val="20"/>
        </w:rPr>
        <w:t>, and still pass the static</w:t>
      </w:r>
    </w:p>
    <w:p w:rsidR="00257BEC" w:rsidRDefault="00257BEC" w:rsidP="00257BEC">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allowable</w:t>
      </w:r>
      <w:proofErr w:type="gramEnd"/>
      <w:r>
        <w:rPr>
          <w:rFonts w:ascii="Times New Roman" w:hAnsi="Times New Roman" w:cs="Times New Roman"/>
          <w:sz w:val="20"/>
          <w:szCs w:val="20"/>
        </w:rPr>
        <w:t>. The worst case Max load is 257587lbs - this would produce a casing stress of 257587/67939*45</w:t>
      </w:r>
    </w:p>
    <w:p w:rsidR="00257BEC" w:rsidRDefault="00257BEC" w:rsidP="00257BEC">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170 </w:t>
      </w:r>
      <w:proofErr w:type="spellStart"/>
      <w:r>
        <w:rPr>
          <w:rFonts w:ascii="Times New Roman" w:hAnsi="Times New Roman" w:cs="Times New Roman"/>
          <w:sz w:val="20"/>
          <w:szCs w:val="20"/>
        </w:rPr>
        <w:t>MPa</w:t>
      </w:r>
      <w:proofErr w:type="spellEnd"/>
      <w:r>
        <w:rPr>
          <w:rFonts w:ascii="Times New Roman" w:hAnsi="Times New Roman" w:cs="Times New Roman"/>
          <w:sz w:val="20"/>
          <w:szCs w:val="20"/>
        </w:rPr>
        <w:t xml:space="preserve"> - so there is only marginally a possibility that currents in their worst configuration could cause</w:t>
      </w:r>
    </w:p>
    <w:p w:rsidR="00257BEC" w:rsidRDefault="00257BEC" w:rsidP="00257BEC">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an</w:t>
      </w:r>
      <w:proofErr w:type="gramEnd"/>
      <w:r>
        <w:rPr>
          <w:rFonts w:ascii="Times New Roman" w:hAnsi="Times New Roman" w:cs="Times New Roman"/>
          <w:sz w:val="20"/>
          <w:szCs w:val="20"/>
        </w:rPr>
        <w:t xml:space="preserve"> unacceptable stress - but the bolting in the lower flange will fail before this stress could be reached.</w:t>
      </w:r>
    </w:p>
    <w:p w:rsidR="005F5C67" w:rsidRDefault="005F5C67" w:rsidP="00257BEC">
      <w:pPr>
        <w:autoSpaceDE w:val="0"/>
        <w:autoSpaceDN w:val="0"/>
        <w:adjustRightInd w:val="0"/>
        <w:rPr>
          <w:rFonts w:ascii="Times New Roman" w:hAnsi="Times New Roman" w:cs="Times New Roman"/>
          <w:sz w:val="20"/>
          <w:szCs w:val="20"/>
        </w:rPr>
      </w:pPr>
    </w:p>
    <w:p w:rsidR="00257BEC" w:rsidRDefault="00257BEC" w:rsidP="00257BEC">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Lower Casing Support Bolts</w:t>
      </w:r>
    </w:p>
    <w:p w:rsidR="00257BEC" w:rsidRDefault="00257BEC" w:rsidP="00257BEC">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Because they are sized to the worst halo loads, there isn't much margin to take anything more than the</w:t>
      </w:r>
    </w:p>
    <w:p w:rsidR="00257BEC" w:rsidRDefault="00257BEC" w:rsidP="00257BEC">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total</w:t>
      </w:r>
      <w:proofErr w:type="gramEnd"/>
      <w:r>
        <w:rPr>
          <w:rFonts w:ascii="Times New Roman" w:hAnsi="Times New Roman" w:cs="Times New Roman"/>
          <w:sz w:val="20"/>
          <w:szCs w:val="20"/>
        </w:rPr>
        <w:t xml:space="preserve"> PF 1a,b upper and lower Lorentz launching load that was used in section 17 to qualify the bolts. This</w:t>
      </w:r>
    </w:p>
    <w:p w:rsidR="00257BEC" w:rsidRDefault="00257BEC" w:rsidP="00257BEC">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is</w:t>
      </w:r>
      <w:proofErr w:type="gramEnd"/>
      <w:r>
        <w:rPr>
          <w:rFonts w:ascii="Times New Roman" w:hAnsi="Times New Roman" w:cs="Times New Roman"/>
          <w:sz w:val="20"/>
          <w:szCs w:val="20"/>
        </w:rPr>
        <w:t xml:space="preserve"> 25161 lbs from Table 5.2-1. Maintaining the net PF1a</w:t>
      </w:r>
      <w:proofErr w:type="gramStart"/>
      <w:r>
        <w:rPr>
          <w:rFonts w:ascii="Times New Roman" w:hAnsi="Times New Roman" w:cs="Times New Roman"/>
          <w:sz w:val="20"/>
          <w:szCs w:val="20"/>
        </w:rPr>
        <w:t>,b</w:t>
      </w:r>
      <w:proofErr w:type="gramEnd"/>
      <w:r>
        <w:rPr>
          <w:rFonts w:ascii="Times New Roman" w:hAnsi="Times New Roman" w:cs="Times New Roman"/>
          <w:sz w:val="20"/>
          <w:szCs w:val="20"/>
        </w:rPr>
        <w:t xml:space="preserve"> upper and lower summation below this value</w:t>
      </w:r>
    </w:p>
    <w:p w:rsidR="00257BEC" w:rsidRDefault="00257BEC" w:rsidP="00257BEC">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will</w:t>
      </w:r>
      <w:proofErr w:type="gramEnd"/>
      <w:r>
        <w:rPr>
          <w:rFonts w:ascii="Times New Roman" w:hAnsi="Times New Roman" w:cs="Times New Roman"/>
          <w:sz w:val="20"/>
          <w:szCs w:val="20"/>
        </w:rPr>
        <w:t xml:space="preserve"> protect the bolting from halo loads during a disruption. If more margin is needed to allow a better</w:t>
      </w:r>
    </w:p>
    <w:p w:rsidR="00257BEC" w:rsidRDefault="00257BEC" w:rsidP="00257BEC">
      <w:pPr>
        <w:pStyle w:val="Default"/>
        <w:rPr>
          <w:sz w:val="20"/>
          <w:szCs w:val="20"/>
        </w:rPr>
      </w:pPr>
      <w:proofErr w:type="gramStart"/>
      <w:r>
        <w:rPr>
          <w:sz w:val="20"/>
          <w:szCs w:val="20"/>
        </w:rPr>
        <w:t>operating</w:t>
      </w:r>
      <w:proofErr w:type="gramEnd"/>
      <w:r>
        <w:rPr>
          <w:sz w:val="20"/>
          <w:szCs w:val="20"/>
        </w:rPr>
        <w:t xml:space="preserve"> window, the halo loads on the bolts will have to be re-visited.</w:t>
      </w:r>
    </w:p>
    <w:p w:rsidR="005F5C67" w:rsidRDefault="005F5C67" w:rsidP="00257BEC">
      <w:pPr>
        <w:pStyle w:val="Default"/>
        <w:rPr>
          <w:sz w:val="20"/>
          <w:szCs w:val="20"/>
        </w:rPr>
      </w:pPr>
    </w:p>
    <w:p w:rsidR="00217188" w:rsidRDefault="00687898" w:rsidP="00257BEC">
      <w:pPr>
        <w:pStyle w:val="Default"/>
        <w:rPr>
          <w:rFonts w:asciiTheme="minorHAnsi" w:hAnsiTheme="minorHAnsi" w:cstheme="minorHAnsi"/>
          <w:b/>
        </w:rPr>
      </w:pPr>
      <w:r>
        <w:rPr>
          <w:rFonts w:asciiTheme="minorHAnsi" w:hAnsiTheme="minorHAnsi" w:cstheme="minorHAnsi"/>
          <w:b/>
        </w:rPr>
        <w:t xml:space="preserve">6.1 Component: </w:t>
      </w:r>
      <w:r w:rsidR="00217188" w:rsidRPr="00687898">
        <w:rPr>
          <w:rFonts w:asciiTheme="minorHAnsi" w:hAnsiTheme="minorHAnsi" w:cstheme="minorHAnsi"/>
          <w:b/>
        </w:rPr>
        <w:t>OH Stress Analysis</w:t>
      </w:r>
    </w:p>
    <w:p w:rsidR="00687898" w:rsidRDefault="00687898" w:rsidP="00257BEC">
      <w:pPr>
        <w:pStyle w:val="Default"/>
        <w:rPr>
          <w:rFonts w:asciiTheme="minorHAnsi" w:hAnsiTheme="minorHAnsi" w:cstheme="minorHAnsi"/>
          <w:b/>
        </w:rPr>
      </w:pPr>
    </w:p>
    <w:p w:rsidR="00687898" w:rsidRDefault="000B6C65" w:rsidP="00687898">
      <w:pPr>
        <w:rPr>
          <w:sz w:val="24"/>
          <w:szCs w:val="24"/>
        </w:rPr>
      </w:pPr>
      <w:r>
        <w:rPr>
          <w:sz w:val="24"/>
          <w:szCs w:val="24"/>
        </w:rPr>
        <w:t>Calculation: NSTXU-CALC-133-08</w:t>
      </w:r>
      <w:r w:rsidR="00687898">
        <w:rPr>
          <w:sz w:val="24"/>
          <w:szCs w:val="24"/>
        </w:rPr>
        <w:t xml:space="preserve">-00 </w:t>
      </w:r>
    </w:p>
    <w:p w:rsidR="00687898" w:rsidRDefault="00687898" w:rsidP="00687898">
      <w:pPr>
        <w:rPr>
          <w:sz w:val="24"/>
          <w:szCs w:val="24"/>
        </w:rPr>
      </w:pPr>
      <w:proofErr w:type="gramStart"/>
      <w:r>
        <w:rPr>
          <w:sz w:val="24"/>
          <w:szCs w:val="24"/>
        </w:rPr>
        <w:t>Cognizant</w:t>
      </w:r>
      <w:proofErr w:type="gramEnd"/>
      <w:r>
        <w:rPr>
          <w:sz w:val="24"/>
          <w:szCs w:val="24"/>
        </w:rPr>
        <w:t xml:space="preserve"> Engineer: James </w:t>
      </w:r>
      <w:proofErr w:type="spellStart"/>
      <w:r>
        <w:rPr>
          <w:sz w:val="24"/>
          <w:szCs w:val="24"/>
        </w:rPr>
        <w:t>Chrzanowski</w:t>
      </w:r>
      <w:proofErr w:type="spellEnd"/>
      <w:r>
        <w:rPr>
          <w:sz w:val="24"/>
          <w:szCs w:val="24"/>
        </w:rPr>
        <w:t xml:space="preserve">  </w:t>
      </w:r>
    </w:p>
    <w:p w:rsidR="00687898" w:rsidRDefault="00687898" w:rsidP="00687898">
      <w:pPr>
        <w:rPr>
          <w:sz w:val="24"/>
          <w:szCs w:val="24"/>
        </w:rPr>
      </w:pPr>
      <w:r>
        <w:rPr>
          <w:sz w:val="24"/>
          <w:szCs w:val="24"/>
        </w:rPr>
        <w:t xml:space="preserve">Responsible Analyst: Ali </w:t>
      </w:r>
      <w:proofErr w:type="spellStart"/>
      <w:r>
        <w:rPr>
          <w:sz w:val="24"/>
          <w:szCs w:val="24"/>
        </w:rPr>
        <w:t>Zolfaghari</w:t>
      </w:r>
      <w:proofErr w:type="spellEnd"/>
    </w:p>
    <w:p w:rsidR="00687898" w:rsidRDefault="00687898" w:rsidP="00687898">
      <w:pPr>
        <w:tabs>
          <w:tab w:val="left" w:pos="1485"/>
        </w:tabs>
        <w:rPr>
          <w:sz w:val="24"/>
          <w:szCs w:val="24"/>
        </w:rPr>
      </w:pPr>
      <w:r>
        <w:rPr>
          <w:sz w:val="24"/>
          <w:szCs w:val="24"/>
        </w:rPr>
        <w:tab/>
      </w:r>
    </w:p>
    <w:p w:rsidR="00687898" w:rsidRDefault="00687898" w:rsidP="00687898">
      <w:pPr>
        <w:rPr>
          <w:b/>
          <w:sz w:val="24"/>
          <w:szCs w:val="24"/>
        </w:rPr>
      </w:pPr>
      <w:r w:rsidRPr="00B57721">
        <w:rPr>
          <w:b/>
          <w:sz w:val="24"/>
          <w:szCs w:val="24"/>
        </w:rPr>
        <w:t>DCPS Algorithm</w:t>
      </w:r>
    </w:p>
    <w:p w:rsidR="00687898" w:rsidRDefault="00687898" w:rsidP="00217188">
      <w:pPr>
        <w:autoSpaceDE w:val="0"/>
        <w:autoSpaceDN w:val="0"/>
        <w:adjustRightInd w:val="0"/>
        <w:rPr>
          <w:rFonts w:cstheme="minorHAnsi"/>
          <w:b/>
          <w:color w:val="000000"/>
          <w:sz w:val="24"/>
          <w:szCs w:val="24"/>
        </w:rPr>
      </w:pPr>
    </w:p>
    <w:p w:rsidR="00217188" w:rsidRDefault="00217188" w:rsidP="00217188">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Input to the DCPS will be developed based on the OH stress calculations as done in the NSTX Upgrade</w:t>
      </w:r>
    </w:p>
    <w:p w:rsidR="00217188" w:rsidRDefault="00217188" w:rsidP="00217188">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design</w:t>
      </w:r>
      <w:proofErr w:type="gramEnd"/>
      <w:r>
        <w:rPr>
          <w:rFonts w:ascii="Times New Roman" w:hAnsi="Times New Roman" w:cs="Times New Roman"/>
          <w:sz w:val="20"/>
          <w:szCs w:val="20"/>
        </w:rPr>
        <w:t xml:space="preserve"> point spreadsheet (worksheet “Base”) [2]. The advantage of this method is that OH stresses can be</w:t>
      </w:r>
    </w:p>
    <w:p w:rsidR="00217188" w:rsidRDefault="00217188" w:rsidP="00217188">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calculated</w:t>
      </w:r>
      <w:proofErr w:type="gramEnd"/>
      <w:r>
        <w:rPr>
          <w:rFonts w:ascii="Times New Roman" w:hAnsi="Times New Roman" w:cs="Times New Roman"/>
          <w:sz w:val="20"/>
          <w:szCs w:val="20"/>
        </w:rPr>
        <w:t xml:space="preserve"> algebraically based on current, coil dimensions. The max principal stress (i.e. hoop stress, see</w:t>
      </w:r>
    </w:p>
    <w:p w:rsidR="00217188" w:rsidRDefault="00217188" w:rsidP="00217188">
      <w:pPr>
        <w:pStyle w:val="Default"/>
        <w:rPr>
          <w:sz w:val="20"/>
          <w:szCs w:val="20"/>
        </w:rPr>
      </w:pPr>
      <w:proofErr w:type="gramStart"/>
      <w:r>
        <w:rPr>
          <w:sz w:val="20"/>
          <w:szCs w:val="20"/>
        </w:rPr>
        <w:t>figure</w:t>
      </w:r>
      <w:proofErr w:type="gramEnd"/>
      <w:r>
        <w:rPr>
          <w:sz w:val="20"/>
          <w:szCs w:val="20"/>
        </w:rPr>
        <w:t xml:space="preserve"> 2) in the conductor must be kept below 125 </w:t>
      </w:r>
      <w:proofErr w:type="spellStart"/>
      <w:r>
        <w:rPr>
          <w:sz w:val="20"/>
          <w:szCs w:val="20"/>
        </w:rPr>
        <w:t>MPa</w:t>
      </w:r>
      <w:proofErr w:type="spellEnd"/>
      <w:r>
        <w:rPr>
          <w:sz w:val="20"/>
          <w:szCs w:val="20"/>
        </w:rPr>
        <w:t xml:space="preserve"> and in the insulation below 10MPa.</w:t>
      </w:r>
    </w:p>
    <w:p w:rsidR="00184FC3" w:rsidRDefault="00184FC3" w:rsidP="00217188">
      <w:pPr>
        <w:pStyle w:val="Default"/>
        <w:rPr>
          <w:sz w:val="20"/>
          <w:szCs w:val="20"/>
        </w:rPr>
      </w:pPr>
    </w:p>
    <w:p w:rsidR="00184FC3" w:rsidRDefault="000B6C65" w:rsidP="00217188">
      <w:pPr>
        <w:pStyle w:val="Default"/>
        <w:rPr>
          <w:rFonts w:asciiTheme="minorHAnsi" w:hAnsiTheme="minorHAnsi" w:cstheme="minorHAnsi"/>
          <w:b/>
        </w:rPr>
      </w:pPr>
      <w:r>
        <w:rPr>
          <w:rFonts w:asciiTheme="minorHAnsi" w:hAnsiTheme="minorHAnsi" w:cstheme="minorHAnsi"/>
          <w:b/>
        </w:rPr>
        <w:t xml:space="preserve">6.2 Component: </w:t>
      </w:r>
      <w:r w:rsidR="00184FC3" w:rsidRPr="00687898">
        <w:rPr>
          <w:rFonts w:asciiTheme="minorHAnsi" w:hAnsiTheme="minorHAnsi" w:cstheme="minorHAnsi"/>
          <w:b/>
        </w:rPr>
        <w:t>OH Fatigue and Fracture Mechanics</w:t>
      </w:r>
    </w:p>
    <w:p w:rsidR="000B6C65" w:rsidRDefault="000B6C65" w:rsidP="00217188">
      <w:pPr>
        <w:pStyle w:val="Default"/>
        <w:rPr>
          <w:rFonts w:asciiTheme="minorHAnsi" w:hAnsiTheme="minorHAnsi" w:cstheme="minorHAnsi"/>
          <w:b/>
        </w:rPr>
      </w:pPr>
    </w:p>
    <w:p w:rsidR="000B6C65" w:rsidRDefault="000B6C65" w:rsidP="000B6C65">
      <w:pPr>
        <w:rPr>
          <w:sz w:val="24"/>
          <w:szCs w:val="24"/>
        </w:rPr>
      </w:pPr>
      <w:r>
        <w:rPr>
          <w:sz w:val="24"/>
          <w:szCs w:val="24"/>
        </w:rPr>
        <w:t xml:space="preserve">Calculation: NSTXU-CALC-133-09-00 </w:t>
      </w:r>
    </w:p>
    <w:p w:rsidR="000B6C65" w:rsidRDefault="000B6C65" w:rsidP="000B6C65">
      <w:pPr>
        <w:rPr>
          <w:sz w:val="24"/>
          <w:szCs w:val="24"/>
        </w:rPr>
      </w:pPr>
      <w:proofErr w:type="gramStart"/>
      <w:r>
        <w:rPr>
          <w:sz w:val="24"/>
          <w:szCs w:val="24"/>
        </w:rPr>
        <w:t>Cognizant</w:t>
      </w:r>
      <w:proofErr w:type="gramEnd"/>
      <w:r>
        <w:rPr>
          <w:sz w:val="24"/>
          <w:szCs w:val="24"/>
        </w:rPr>
        <w:t xml:space="preserve"> Engineer: Jim </w:t>
      </w:r>
      <w:proofErr w:type="spellStart"/>
      <w:r>
        <w:rPr>
          <w:sz w:val="24"/>
          <w:szCs w:val="24"/>
        </w:rPr>
        <w:t>Chrzanowski</w:t>
      </w:r>
      <w:proofErr w:type="spellEnd"/>
      <w:r>
        <w:rPr>
          <w:sz w:val="24"/>
          <w:szCs w:val="24"/>
        </w:rPr>
        <w:t xml:space="preserve">  </w:t>
      </w:r>
    </w:p>
    <w:p w:rsidR="000B6C65" w:rsidRDefault="000B6C65" w:rsidP="000B6C65">
      <w:pPr>
        <w:rPr>
          <w:sz w:val="24"/>
          <w:szCs w:val="24"/>
        </w:rPr>
      </w:pPr>
      <w:r>
        <w:rPr>
          <w:sz w:val="24"/>
          <w:szCs w:val="24"/>
        </w:rPr>
        <w:t>Responsible Analyst: Peter Titus</w:t>
      </w:r>
    </w:p>
    <w:p w:rsidR="000B6C65" w:rsidRDefault="000B6C65" w:rsidP="000B6C65">
      <w:pPr>
        <w:tabs>
          <w:tab w:val="left" w:pos="1485"/>
        </w:tabs>
        <w:rPr>
          <w:sz w:val="24"/>
          <w:szCs w:val="24"/>
        </w:rPr>
      </w:pPr>
      <w:r>
        <w:rPr>
          <w:sz w:val="24"/>
          <w:szCs w:val="24"/>
        </w:rPr>
        <w:tab/>
      </w:r>
    </w:p>
    <w:p w:rsidR="000B6C65" w:rsidRDefault="000B6C65" w:rsidP="000B6C65">
      <w:pPr>
        <w:rPr>
          <w:b/>
          <w:sz w:val="24"/>
          <w:szCs w:val="24"/>
        </w:rPr>
      </w:pPr>
      <w:r w:rsidRPr="00B57721">
        <w:rPr>
          <w:b/>
          <w:sz w:val="24"/>
          <w:szCs w:val="24"/>
        </w:rPr>
        <w:t>DCPS Algorithm</w:t>
      </w:r>
    </w:p>
    <w:p w:rsidR="000B6C65" w:rsidRPr="00687898" w:rsidRDefault="000B6C65" w:rsidP="00217188">
      <w:pPr>
        <w:pStyle w:val="Default"/>
        <w:rPr>
          <w:rFonts w:asciiTheme="minorHAnsi" w:hAnsiTheme="minorHAnsi" w:cstheme="minorHAnsi"/>
          <w:b/>
        </w:rPr>
      </w:pPr>
    </w:p>
    <w:p w:rsidR="00184FC3" w:rsidRDefault="00184FC3" w:rsidP="00184FC3">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Input to the DCPS will be developed in the OH stress calculation, and in other calculations using similar copper conductors such as the coax cable </w:t>
      </w:r>
      <w:proofErr w:type="gramStart"/>
      <w:r>
        <w:rPr>
          <w:rFonts w:ascii="Times New Roman" w:hAnsi="Times New Roman" w:cs="Times New Roman"/>
          <w:sz w:val="20"/>
          <w:szCs w:val="20"/>
        </w:rPr>
        <w:t>calculation .</w:t>
      </w:r>
      <w:proofErr w:type="gramEnd"/>
      <w:r>
        <w:rPr>
          <w:rFonts w:ascii="Times New Roman" w:hAnsi="Times New Roman" w:cs="Times New Roman"/>
          <w:sz w:val="20"/>
          <w:szCs w:val="20"/>
        </w:rPr>
        <w:t xml:space="preserve"> The max principal stress in the conductor must be kept below 125 </w:t>
      </w:r>
      <w:proofErr w:type="spellStart"/>
      <w:r>
        <w:rPr>
          <w:rFonts w:ascii="Times New Roman" w:hAnsi="Times New Roman" w:cs="Times New Roman"/>
          <w:sz w:val="20"/>
          <w:szCs w:val="20"/>
        </w:rPr>
        <w:t>MPa</w:t>
      </w:r>
      <w:proofErr w:type="spellEnd"/>
      <w:r>
        <w:rPr>
          <w:rFonts w:ascii="Times New Roman" w:hAnsi="Times New Roman" w:cs="Times New Roman"/>
          <w:sz w:val="20"/>
          <w:szCs w:val="20"/>
        </w:rPr>
        <w:t>.</w:t>
      </w:r>
    </w:p>
    <w:p w:rsidR="00184FC3" w:rsidRDefault="00184FC3" w:rsidP="00184FC3">
      <w:pPr>
        <w:autoSpaceDE w:val="0"/>
        <w:autoSpaceDN w:val="0"/>
        <w:adjustRightInd w:val="0"/>
        <w:rPr>
          <w:rFonts w:ascii="Times New Roman" w:hAnsi="Times New Roman" w:cs="Times New Roman"/>
          <w:sz w:val="20"/>
          <w:szCs w:val="20"/>
        </w:rPr>
      </w:pPr>
    </w:p>
    <w:p w:rsidR="00184FC3" w:rsidRDefault="000B6C65" w:rsidP="00184FC3">
      <w:pPr>
        <w:autoSpaceDE w:val="0"/>
        <w:autoSpaceDN w:val="0"/>
        <w:adjustRightInd w:val="0"/>
        <w:rPr>
          <w:rFonts w:cstheme="minorHAnsi"/>
          <w:b/>
          <w:sz w:val="24"/>
          <w:szCs w:val="24"/>
        </w:rPr>
      </w:pPr>
      <w:r>
        <w:rPr>
          <w:rFonts w:cstheme="minorHAnsi"/>
          <w:b/>
          <w:sz w:val="24"/>
          <w:szCs w:val="24"/>
        </w:rPr>
        <w:t xml:space="preserve">6.3 Component: </w:t>
      </w:r>
      <w:r w:rsidR="009C5D5C" w:rsidRPr="000B6C65">
        <w:rPr>
          <w:rFonts w:cstheme="minorHAnsi"/>
          <w:b/>
          <w:sz w:val="24"/>
          <w:szCs w:val="24"/>
        </w:rPr>
        <w:t>OH and PF1 Electromagnetic Stability Analysis</w:t>
      </w:r>
    </w:p>
    <w:p w:rsidR="000B6C65" w:rsidRDefault="000B6C65" w:rsidP="00184FC3">
      <w:pPr>
        <w:autoSpaceDE w:val="0"/>
        <w:autoSpaceDN w:val="0"/>
        <w:adjustRightInd w:val="0"/>
        <w:rPr>
          <w:rFonts w:cstheme="minorHAnsi"/>
          <w:b/>
          <w:sz w:val="24"/>
          <w:szCs w:val="24"/>
        </w:rPr>
      </w:pPr>
    </w:p>
    <w:p w:rsidR="000B6C65" w:rsidRDefault="000B6C65" w:rsidP="000B6C65">
      <w:pPr>
        <w:rPr>
          <w:sz w:val="24"/>
          <w:szCs w:val="24"/>
        </w:rPr>
      </w:pPr>
      <w:r>
        <w:rPr>
          <w:sz w:val="24"/>
          <w:szCs w:val="24"/>
        </w:rPr>
        <w:t>Calculation: NSTXU-CALC-133-11-00 Rev 0</w:t>
      </w:r>
    </w:p>
    <w:p w:rsidR="000B6C65" w:rsidRDefault="000B6C65" w:rsidP="000B6C65">
      <w:pPr>
        <w:rPr>
          <w:sz w:val="24"/>
          <w:szCs w:val="24"/>
        </w:rPr>
      </w:pPr>
      <w:proofErr w:type="gramStart"/>
      <w:r>
        <w:rPr>
          <w:sz w:val="24"/>
          <w:szCs w:val="24"/>
        </w:rPr>
        <w:t>Cognizant</w:t>
      </w:r>
      <w:proofErr w:type="gramEnd"/>
      <w:r>
        <w:rPr>
          <w:sz w:val="24"/>
          <w:szCs w:val="24"/>
        </w:rPr>
        <w:t xml:space="preserve"> Engineer: Jim </w:t>
      </w:r>
      <w:proofErr w:type="spellStart"/>
      <w:r>
        <w:rPr>
          <w:sz w:val="24"/>
          <w:szCs w:val="24"/>
        </w:rPr>
        <w:t>Chrzanowski</w:t>
      </w:r>
      <w:proofErr w:type="spellEnd"/>
      <w:r>
        <w:rPr>
          <w:sz w:val="24"/>
          <w:szCs w:val="24"/>
        </w:rPr>
        <w:t xml:space="preserve">  </w:t>
      </w:r>
    </w:p>
    <w:p w:rsidR="000B6C65" w:rsidRDefault="000B6C65" w:rsidP="000B6C65">
      <w:pPr>
        <w:rPr>
          <w:sz w:val="24"/>
          <w:szCs w:val="24"/>
        </w:rPr>
      </w:pPr>
      <w:r>
        <w:rPr>
          <w:sz w:val="24"/>
          <w:szCs w:val="24"/>
        </w:rPr>
        <w:t>Responsible Analyst: Peter Titus</w:t>
      </w:r>
    </w:p>
    <w:p w:rsidR="000B6C65" w:rsidRDefault="000B6C65" w:rsidP="000B6C65">
      <w:pPr>
        <w:tabs>
          <w:tab w:val="left" w:pos="1485"/>
        </w:tabs>
        <w:rPr>
          <w:sz w:val="24"/>
          <w:szCs w:val="24"/>
        </w:rPr>
      </w:pPr>
      <w:r>
        <w:rPr>
          <w:sz w:val="24"/>
          <w:szCs w:val="24"/>
        </w:rPr>
        <w:tab/>
      </w:r>
    </w:p>
    <w:p w:rsidR="009C5D5C" w:rsidRPr="000B6C65" w:rsidRDefault="000B6C65" w:rsidP="000B6C65">
      <w:pPr>
        <w:rPr>
          <w:b/>
          <w:sz w:val="24"/>
          <w:szCs w:val="24"/>
        </w:rPr>
      </w:pPr>
      <w:r>
        <w:rPr>
          <w:b/>
          <w:sz w:val="24"/>
          <w:szCs w:val="24"/>
        </w:rPr>
        <w:t>DCPS Algorithm</w:t>
      </w:r>
    </w:p>
    <w:p w:rsidR="009C5D5C" w:rsidRDefault="009C5D5C" w:rsidP="009C5D5C">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lastRenderedPageBreak/>
        <w:t xml:space="preserve">This establishes </w:t>
      </w:r>
      <w:proofErr w:type="gramStart"/>
      <w:r>
        <w:rPr>
          <w:rFonts w:ascii="Times New Roman" w:hAnsi="Times New Roman" w:cs="Times New Roman"/>
          <w:sz w:val="20"/>
          <w:szCs w:val="20"/>
        </w:rPr>
        <w:t>an</w:t>
      </w:r>
      <w:proofErr w:type="gramEnd"/>
      <w:r>
        <w:rPr>
          <w:rFonts w:ascii="Times New Roman" w:hAnsi="Times New Roman" w:cs="Times New Roman"/>
          <w:sz w:val="20"/>
          <w:szCs w:val="20"/>
        </w:rPr>
        <w:t xml:space="preserve"> Magnetic "stiffness". This is then compared with a structural stiffness. The structural</w:t>
      </w:r>
    </w:p>
    <w:p w:rsidR="009C5D5C" w:rsidRDefault="009C5D5C" w:rsidP="009C5D5C">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stiffness</w:t>
      </w:r>
      <w:proofErr w:type="gramEnd"/>
      <w:r>
        <w:rPr>
          <w:rFonts w:ascii="Times New Roman" w:hAnsi="Times New Roman" w:cs="Times New Roman"/>
          <w:sz w:val="20"/>
          <w:szCs w:val="20"/>
        </w:rPr>
        <w:t xml:space="preserve"> must exceed the magnetic stiffness for the coils to be stable. The magnetic stiffness was calculated</w:t>
      </w:r>
    </w:p>
    <w:p w:rsidR="009C5D5C" w:rsidRDefault="009C5D5C" w:rsidP="009C5D5C">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to</w:t>
      </w:r>
      <w:proofErr w:type="gramEnd"/>
      <w:r>
        <w:rPr>
          <w:rFonts w:ascii="Times New Roman" w:hAnsi="Times New Roman" w:cs="Times New Roman"/>
          <w:sz w:val="20"/>
          <w:szCs w:val="20"/>
        </w:rPr>
        <w:t xml:space="preserve"> be .637 MN/m and the structural stiffness was calculated to be 425 MN/m This calculation</w:t>
      </w:r>
    </w:p>
    <w:p w:rsidR="009C5D5C" w:rsidRDefault="009C5D5C" w:rsidP="009C5D5C">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demonstrates</w:t>
      </w:r>
      <w:proofErr w:type="gramEnd"/>
      <w:r>
        <w:rPr>
          <w:rFonts w:ascii="Times New Roman" w:hAnsi="Times New Roman" w:cs="Times New Roman"/>
          <w:sz w:val="20"/>
          <w:szCs w:val="20"/>
        </w:rPr>
        <w:t xml:space="preserve"> a large stability margin between the inner PF coils and the OH coil, with peak coil currents</w:t>
      </w:r>
    </w:p>
    <w:p w:rsidR="009C5D5C" w:rsidRDefault="009C5D5C" w:rsidP="009C5D5C">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applied</w:t>
      </w:r>
      <w:proofErr w:type="gramEnd"/>
      <w:r>
        <w:rPr>
          <w:rFonts w:ascii="Times New Roman" w:hAnsi="Times New Roman" w:cs="Times New Roman"/>
          <w:sz w:val="20"/>
          <w:szCs w:val="20"/>
        </w:rPr>
        <w:t>. No interface with the DCPS is required. Stress evaluations of the more significant loads on the</w:t>
      </w:r>
    </w:p>
    <w:p w:rsidR="009C5D5C" w:rsidRDefault="009C5D5C" w:rsidP="009C5D5C">
      <w:pPr>
        <w:autoSpaceDE w:val="0"/>
        <w:autoSpaceDN w:val="0"/>
        <w:adjustRightInd w:val="0"/>
        <w:rPr>
          <w:rFonts w:ascii="Times New Roman" w:hAnsi="Times New Roman" w:cs="Times New Roman"/>
          <w:sz w:val="20"/>
          <w:szCs w:val="20"/>
        </w:rPr>
      </w:pPr>
      <w:proofErr w:type="spellStart"/>
      <w:proofErr w:type="gramStart"/>
      <w:r>
        <w:rPr>
          <w:rFonts w:ascii="Times New Roman" w:hAnsi="Times New Roman" w:cs="Times New Roman"/>
          <w:sz w:val="20"/>
          <w:szCs w:val="20"/>
        </w:rPr>
        <w:t>centerstack</w:t>
      </w:r>
      <w:proofErr w:type="spellEnd"/>
      <w:proofErr w:type="gramEnd"/>
      <w:r>
        <w:rPr>
          <w:rFonts w:ascii="Times New Roman" w:hAnsi="Times New Roman" w:cs="Times New Roman"/>
          <w:sz w:val="20"/>
          <w:szCs w:val="20"/>
        </w:rPr>
        <w:t xml:space="preserve"> casing are included in ref [7].</w:t>
      </w:r>
    </w:p>
    <w:p w:rsidR="00496F5D" w:rsidRDefault="00496F5D" w:rsidP="009C5D5C">
      <w:pPr>
        <w:autoSpaceDE w:val="0"/>
        <w:autoSpaceDN w:val="0"/>
        <w:adjustRightInd w:val="0"/>
        <w:rPr>
          <w:rFonts w:ascii="Times New Roman" w:hAnsi="Times New Roman" w:cs="Times New Roman"/>
          <w:sz w:val="20"/>
          <w:szCs w:val="20"/>
        </w:rPr>
      </w:pPr>
    </w:p>
    <w:p w:rsidR="00496F5D" w:rsidRDefault="000B6C65" w:rsidP="009C5D5C">
      <w:pPr>
        <w:autoSpaceDE w:val="0"/>
        <w:autoSpaceDN w:val="0"/>
        <w:adjustRightInd w:val="0"/>
        <w:rPr>
          <w:rFonts w:cstheme="minorHAnsi"/>
          <w:b/>
          <w:sz w:val="24"/>
          <w:szCs w:val="24"/>
        </w:rPr>
      </w:pPr>
      <w:r>
        <w:rPr>
          <w:rFonts w:cstheme="minorHAnsi"/>
          <w:b/>
          <w:sz w:val="24"/>
          <w:szCs w:val="24"/>
        </w:rPr>
        <w:t xml:space="preserve">6.4 Component: </w:t>
      </w:r>
      <w:r w:rsidR="00496F5D" w:rsidRPr="000B6C65">
        <w:rPr>
          <w:rFonts w:cstheme="minorHAnsi"/>
          <w:b/>
          <w:sz w:val="24"/>
          <w:szCs w:val="24"/>
        </w:rPr>
        <w:t>Model Analysis and Normal Operation Transient Load Effects</w:t>
      </w:r>
    </w:p>
    <w:p w:rsidR="000B6C65" w:rsidRDefault="000B6C65" w:rsidP="009C5D5C">
      <w:pPr>
        <w:autoSpaceDE w:val="0"/>
        <w:autoSpaceDN w:val="0"/>
        <w:adjustRightInd w:val="0"/>
        <w:rPr>
          <w:rFonts w:cstheme="minorHAnsi"/>
          <w:b/>
          <w:sz w:val="24"/>
          <w:szCs w:val="24"/>
        </w:rPr>
      </w:pPr>
    </w:p>
    <w:p w:rsidR="000B6C65" w:rsidRDefault="000B6C65" w:rsidP="000B6C65">
      <w:pPr>
        <w:rPr>
          <w:sz w:val="24"/>
          <w:szCs w:val="24"/>
        </w:rPr>
      </w:pPr>
      <w:r>
        <w:rPr>
          <w:sz w:val="24"/>
          <w:szCs w:val="24"/>
        </w:rPr>
        <w:t xml:space="preserve">Calculation: NSTXU-CALC-133-13-00 </w:t>
      </w:r>
    </w:p>
    <w:p w:rsidR="000B6C65" w:rsidRDefault="000B6C65" w:rsidP="000B6C65">
      <w:pPr>
        <w:rPr>
          <w:sz w:val="24"/>
          <w:szCs w:val="24"/>
        </w:rPr>
      </w:pPr>
      <w:proofErr w:type="gramStart"/>
      <w:r>
        <w:rPr>
          <w:sz w:val="24"/>
          <w:szCs w:val="24"/>
        </w:rPr>
        <w:t>Cognizant</w:t>
      </w:r>
      <w:proofErr w:type="gramEnd"/>
      <w:r>
        <w:rPr>
          <w:sz w:val="24"/>
          <w:szCs w:val="24"/>
        </w:rPr>
        <w:t xml:space="preserve"> Engineer: Phil </w:t>
      </w:r>
      <w:proofErr w:type="spellStart"/>
      <w:r>
        <w:rPr>
          <w:sz w:val="24"/>
          <w:szCs w:val="24"/>
        </w:rPr>
        <w:t>Heitzenroeder</w:t>
      </w:r>
      <w:proofErr w:type="spellEnd"/>
      <w:r>
        <w:rPr>
          <w:sz w:val="24"/>
          <w:szCs w:val="24"/>
        </w:rPr>
        <w:t xml:space="preserve"> </w:t>
      </w:r>
    </w:p>
    <w:p w:rsidR="000B6C65" w:rsidRDefault="000B6C65" w:rsidP="000B6C65">
      <w:pPr>
        <w:rPr>
          <w:sz w:val="24"/>
          <w:szCs w:val="24"/>
        </w:rPr>
      </w:pPr>
      <w:r>
        <w:rPr>
          <w:sz w:val="24"/>
          <w:szCs w:val="24"/>
        </w:rPr>
        <w:t>Responsible Analyst: Peter Titus</w:t>
      </w:r>
    </w:p>
    <w:p w:rsidR="000B6C65" w:rsidRDefault="000B6C65" w:rsidP="000B6C65">
      <w:pPr>
        <w:tabs>
          <w:tab w:val="left" w:pos="1485"/>
        </w:tabs>
        <w:rPr>
          <w:sz w:val="24"/>
          <w:szCs w:val="24"/>
        </w:rPr>
      </w:pPr>
      <w:r>
        <w:rPr>
          <w:sz w:val="24"/>
          <w:szCs w:val="24"/>
        </w:rPr>
        <w:tab/>
      </w:r>
    </w:p>
    <w:p w:rsidR="00496F5D" w:rsidRDefault="000B6C65" w:rsidP="000B6C65">
      <w:pPr>
        <w:rPr>
          <w:b/>
          <w:sz w:val="24"/>
          <w:szCs w:val="24"/>
        </w:rPr>
      </w:pPr>
      <w:r w:rsidRPr="00B57721">
        <w:rPr>
          <w:b/>
          <w:sz w:val="24"/>
          <w:szCs w:val="24"/>
        </w:rPr>
        <w:t>DCPS Algorithm</w:t>
      </w:r>
    </w:p>
    <w:p w:rsidR="000B6C65" w:rsidRPr="000B6C65" w:rsidRDefault="000B6C65" w:rsidP="000B6C65">
      <w:pPr>
        <w:rPr>
          <w:b/>
          <w:sz w:val="24"/>
          <w:szCs w:val="24"/>
        </w:rPr>
      </w:pPr>
    </w:p>
    <w:p w:rsidR="00496F5D" w:rsidRDefault="00496F5D" w:rsidP="00496F5D">
      <w:pPr>
        <w:autoSpaceDE w:val="0"/>
        <w:autoSpaceDN w:val="0"/>
        <w:adjustRightInd w:val="0"/>
        <w:rPr>
          <w:rFonts w:ascii="TimesNewRomanPSMT" w:hAnsi="TimesNewRomanPSMT" w:cs="TimesNewRomanPSMT"/>
          <w:sz w:val="20"/>
          <w:szCs w:val="20"/>
        </w:rPr>
      </w:pPr>
      <w:r>
        <w:rPr>
          <w:rFonts w:ascii="TimesNewRomanPSMT" w:hAnsi="TimesNewRomanPSMT" w:cs="TimesNewRomanPSMT"/>
          <w:sz w:val="20"/>
          <w:szCs w:val="20"/>
        </w:rPr>
        <w:t>While a sharp transient could be evaluated in the DCPS, no input to the DCPS is planned based on this</w:t>
      </w:r>
    </w:p>
    <w:p w:rsidR="00496F5D" w:rsidRDefault="00496F5D" w:rsidP="00496F5D">
      <w:pPr>
        <w:autoSpaceDE w:val="0"/>
        <w:autoSpaceDN w:val="0"/>
        <w:adjustRightInd w:val="0"/>
        <w:rPr>
          <w:rFonts w:ascii="TimesNewRomanPSMT" w:hAnsi="TimesNewRomanPSMT" w:cs="TimesNewRomanPSMT"/>
          <w:sz w:val="20"/>
          <w:szCs w:val="20"/>
        </w:rPr>
      </w:pPr>
      <w:proofErr w:type="gramStart"/>
      <w:r>
        <w:rPr>
          <w:rFonts w:ascii="TimesNewRomanPSMT" w:hAnsi="TimesNewRomanPSMT" w:cs="TimesNewRomanPSMT"/>
          <w:sz w:val="20"/>
          <w:szCs w:val="20"/>
        </w:rPr>
        <w:t>analysis</w:t>
      </w:r>
      <w:proofErr w:type="gramEnd"/>
      <w:r>
        <w:rPr>
          <w:rFonts w:ascii="TimesNewRomanPSMT" w:hAnsi="TimesNewRomanPSMT" w:cs="TimesNewRomanPSMT"/>
          <w:sz w:val="20"/>
          <w:szCs w:val="20"/>
        </w:rPr>
        <w:t>. The nominal dynamic effects are small and are not required to be mitigated by the DCPS.</w:t>
      </w:r>
    </w:p>
    <w:p w:rsidR="00496F5D" w:rsidRDefault="00496F5D" w:rsidP="00496F5D">
      <w:pPr>
        <w:autoSpaceDE w:val="0"/>
        <w:autoSpaceDN w:val="0"/>
        <w:adjustRightInd w:val="0"/>
        <w:rPr>
          <w:rFonts w:ascii="TimesNewRomanPSMT" w:hAnsi="TimesNewRomanPSMT" w:cs="TimesNewRomanPSMT"/>
          <w:sz w:val="20"/>
          <w:szCs w:val="20"/>
        </w:rPr>
      </w:pPr>
    </w:p>
    <w:p w:rsidR="00232D59" w:rsidRDefault="00232D59" w:rsidP="00496F5D">
      <w:pPr>
        <w:autoSpaceDE w:val="0"/>
        <w:autoSpaceDN w:val="0"/>
        <w:adjustRightInd w:val="0"/>
        <w:rPr>
          <w:rFonts w:cstheme="minorHAnsi"/>
          <w:b/>
          <w:sz w:val="24"/>
          <w:szCs w:val="24"/>
        </w:rPr>
      </w:pPr>
      <w:r>
        <w:rPr>
          <w:rFonts w:cstheme="minorHAnsi"/>
          <w:b/>
          <w:sz w:val="24"/>
          <w:szCs w:val="24"/>
        </w:rPr>
        <w:t>6.5 Component: Structural Analysis of the PF1 Coils and Supports</w:t>
      </w:r>
    </w:p>
    <w:p w:rsidR="00232D59" w:rsidRDefault="00232D59" w:rsidP="00496F5D">
      <w:pPr>
        <w:autoSpaceDE w:val="0"/>
        <w:autoSpaceDN w:val="0"/>
        <w:adjustRightInd w:val="0"/>
        <w:rPr>
          <w:rFonts w:cstheme="minorHAnsi"/>
          <w:b/>
          <w:sz w:val="24"/>
          <w:szCs w:val="24"/>
        </w:rPr>
      </w:pPr>
    </w:p>
    <w:p w:rsidR="00232D59" w:rsidRDefault="00232D59" w:rsidP="00232D59">
      <w:pPr>
        <w:rPr>
          <w:sz w:val="24"/>
          <w:szCs w:val="24"/>
        </w:rPr>
      </w:pPr>
      <w:r>
        <w:rPr>
          <w:sz w:val="24"/>
          <w:szCs w:val="24"/>
        </w:rPr>
        <w:t>Calculation: NSTXU-CALC-133-11-01</w:t>
      </w:r>
    </w:p>
    <w:p w:rsidR="00232D59" w:rsidRDefault="00232D59" w:rsidP="00232D59">
      <w:pPr>
        <w:rPr>
          <w:sz w:val="24"/>
          <w:szCs w:val="24"/>
        </w:rPr>
      </w:pPr>
      <w:proofErr w:type="gramStart"/>
      <w:r>
        <w:rPr>
          <w:sz w:val="24"/>
          <w:szCs w:val="24"/>
        </w:rPr>
        <w:t>Cognizant</w:t>
      </w:r>
      <w:proofErr w:type="gramEnd"/>
      <w:r>
        <w:rPr>
          <w:sz w:val="24"/>
          <w:szCs w:val="24"/>
        </w:rPr>
        <w:t xml:space="preserve"> Engineer: Jim </w:t>
      </w:r>
      <w:proofErr w:type="spellStart"/>
      <w:r>
        <w:rPr>
          <w:sz w:val="24"/>
          <w:szCs w:val="24"/>
        </w:rPr>
        <w:t>Chrzanowski</w:t>
      </w:r>
      <w:proofErr w:type="spellEnd"/>
      <w:r>
        <w:rPr>
          <w:sz w:val="24"/>
          <w:szCs w:val="24"/>
        </w:rPr>
        <w:t xml:space="preserve">  </w:t>
      </w:r>
    </w:p>
    <w:p w:rsidR="00232D59" w:rsidRDefault="00232D59" w:rsidP="00232D59">
      <w:pPr>
        <w:rPr>
          <w:sz w:val="24"/>
          <w:szCs w:val="24"/>
        </w:rPr>
      </w:pPr>
      <w:r>
        <w:rPr>
          <w:sz w:val="24"/>
          <w:szCs w:val="24"/>
        </w:rPr>
        <w:t>Responsible Analyst: Leonard Myatt</w:t>
      </w:r>
    </w:p>
    <w:p w:rsidR="00232D59" w:rsidRDefault="00232D59" w:rsidP="00232D59">
      <w:pPr>
        <w:tabs>
          <w:tab w:val="left" w:pos="1485"/>
        </w:tabs>
        <w:rPr>
          <w:sz w:val="24"/>
          <w:szCs w:val="24"/>
        </w:rPr>
      </w:pPr>
      <w:r>
        <w:rPr>
          <w:sz w:val="24"/>
          <w:szCs w:val="24"/>
        </w:rPr>
        <w:tab/>
      </w:r>
    </w:p>
    <w:p w:rsidR="00232D59" w:rsidRPr="000B6C65" w:rsidRDefault="00232D59" w:rsidP="00232D59">
      <w:pPr>
        <w:rPr>
          <w:b/>
          <w:sz w:val="24"/>
          <w:szCs w:val="24"/>
        </w:rPr>
      </w:pPr>
      <w:r>
        <w:rPr>
          <w:b/>
          <w:sz w:val="24"/>
          <w:szCs w:val="24"/>
        </w:rPr>
        <w:t>DCPS Algorithm</w:t>
      </w:r>
    </w:p>
    <w:p w:rsidR="00232D59" w:rsidRDefault="00232D59" w:rsidP="00496F5D">
      <w:pPr>
        <w:autoSpaceDE w:val="0"/>
        <w:autoSpaceDN w:val="0"/>
        <w:adjustRightInd w:val="0"/>
        <w:rPr>
          <w:rFonts w:cstheme="minorHAnsi"/>
          <w:b/>
          <w:sz w:val="24"/>
          <w:szCs w:val="24"/>
        </w:rPr>
      </w:pPr>
    </w:p>
    <w:p w:rsidR="00232D59" w:rsidRDefault="00232D59" w:rsidP="00496F5D">
      <w:pPr>
        <w:autoSpaceDE w:val="0"/>
        <w:autoSpaceDN w:val="0"/>
        <w:adjustRightInd w:val="0"/>
        <w:rPr>
          <w:rFonts w:cstheme="minorHAnsi"/>
          <w:b/>
          <w:sz w:val="24"/>
          <w:szCs w:val="24"/>
        </w:rPr>
      </w:pPr>
      <w:r>
        <w:rPr>
          <w:rFonts w:cstheme="minorHAnsi"/>
          <w:b/>
          <w:sz w:val="24"/>
          <w:szCs w:val="24"/>
        </w:rPr>
        <w:t>6.6 Component: OH Preload System and Belleville Spring Design</w:t>
      </w:r>
    </w:p>
    <w:p w:rsidR="00232D59" w:rsidRDefault="00232D59" w:rsidP="00496F5D">
      <w:pPr>
        <w:autoSpaceDE w:val="0"/>
        <w:autoSpaceDN w:val="0"/>
        <w:adjustRightInd w:val="0"/>
        <w:rPr>
          <w:rFonts w:cstheme="minorHAnsi"/>
          <w:b/>
          <w:sz w:val="24"/>
          <w:szCs w:val="24"/>
        </w:rPr>
      </w:pPr>
    </w:p>
    <w:p w:rsidR="00232D59" w:rsidRDefault="00232D59" w:rsidP="00232D59">
      <w:pPr>
        <w:rPr>
          <w:sz w:val="24"/>
          <w:szCs w:val="24"/>
        </w:rPr>
      </w:pPr>
      <w:r>
        <w:rPr>
          <w:sz w:val="24"/>
          <w:szCs w:val="24"/>
        </w:rPr>
        <w:t xml:space="preserve">Calculation: NSTXU-CALC-133-04-00 </w:t>
      </w:r>
    </w:p>
    <w:p w:rsidR="00232D59" w:rsidRDefault="00232D59" w:rsidP="00232D59">
      <w:pPr>
        <w:rPr>
          <w:sz w:val="24"/>
          <w:szCs w:val="24"/>
        </w:rPr>
      </w:pPr>
      <w:proofErr w:type="gramStart"/>
      <w:r>
        <w:rPr>
          <w:sz w:val="24"/>
          <w:szCs w:val="24"/>
        </w:rPr>
        <w:t>Cognizant</w:t>
      </w:r>
      <w:proofErr w:type="gramEnd"/>
      <w:r>
        <w:rPr>
          <w:sz w:val="24"/>
          <w:szCs w:val="24"/>
        </w:rPr>
        <w:t xml:space="preserve"> Engineer: Peter Titus  </w:t>
      </w:r>
    </w:p>
    <w:p w:rsidR="00232D59" w:rsidRDefault="00232D59" w:rsidP="00232D59">
      <w:pPr>
        <w:rPr>
          <w:sz w:val="24"/>
          <w:szCs w:val="24"/>
        </w:rPr>
      </w:pPr>
      <w:r>
        <w:rPr>
          <w:sz w:val="24"/>
          <w:szCs w:val="24"/>
        </w:rPr>
        <w:t xml:space="preserve">Responsible Analyst: Pete </w:t>
      </w:r>
      <w:proofErr w:type="spellStart"/>
      <w:r>
        <w:rPr>
          <w:sz w:val="24"/>
          <w:szCs w:val="24"/>
        </w:rPr>
        <w:t>Rogoff</w:t>
      </w:r>
      <w:proofErr w:type="spellEnd"/>
    </w:p>
    <w:p w:rsidR="00232D59" w:rsidRDefault="00232D59" w:rsidP="00232D59">
      <w:pPr>
        <w:tabs>
          <w:tab w:val="left" w:pos="1485"/>
        </w:tabs>
        <w:rPr>
          <w:sz w:val="24"/>
          <w:szCs w:val="24"/>
        </w:rPr>
      </w:pPr>
      <w:r>
        <w:rPr>
          <w:sz w:val="24"/>
          <w:szCs w:val="24"/>
        </w:rPr>
        <w:tab/>
      </w:r>
    </w:p>
    <w:p w:rsidR="00232D59" w:rsidRDefault="00232D59" w:rsidP="00232D59">
      <w:pPr>
        <w:rPr>
          <w:b/>
          <w:sz w:val="24"/>
          <w:szCs w:val="24"/>
        </w:rPr>
      </w:pPr>
      <w:r>
        <w:rPr>
          <w:b/>
          <w:sz w:val="24"/>
          <w:szCs w:val="24"/>
        </w:rPr>
        <w:t>DCPS Algorithm</w:t>
      </w:r>
    </w:p>
    <w:p w:rsidR="00232D59" w:rsidRDefault="00232D59" w:rsidP="00232D59">
      <w:pPr>
        <w:rPr>
          <w:b/>
          <w:sz w:val="24"/>
          <w:szCs w:val="24"/>
        </w:rPr>
      </w:pPr>
    </w:p>
    <w:p w:rsidR="00232D59" w:rsidRDefault="00232D59" w:rsidP="00232D59">
      <w:pPr>
        <w:rPr>
          <w:b/>
          <w:sz w:val="24"/>
          <w:szCs w:val="24"/>
        </w:rPr>
      </w:pPr>
      <w:r>
        <w:rPr>
          <w:b/>
          <w:sz w:val="24"/>
          <w:szCs w:val="24"/>
        </w:rPr>
        <w:t>6.7 OH Coolant Hole Optimization</w:t>
      </w:r>
    </w:p>
    <w:p w:rsidR="00232D59" w:rsidRDefault="00232D59" w:rsidP="00232D59">
      <w:pPr>
        <w:rPr>
          <w:b/>
          <w:sz w:val="24"/>
          <w:szCs w:val="24"/>
        </w:rPr>
      </w:pPr>
    </w:p>
    <w:p w:rsidR="00284E00" w:rsidRDefault="00284E00" w:rsidP="00284E00">
      <w:pPr>
        <w:rPr>
          <w:sz w:val="24"/>
          <w:szCs w:val="24"/>
        </w:rPr>
      </w:pPr>
      <w:r>
        <w:rPr>
          <w:sz w:val="24"/>
          <w:szCs w:val="24"/>
        </w:rPr>
        <w:t>Calculation: NSTXU-CALC-133-06-00</w:t>
      </w:r>
    </w:p>
    <w:p w:rsidR="00284E00" w:rsidRDefault="00284E00" w:rsidP="00284E00">
      <w:pPr>
        <w:rPr>
          <w:sz w:val="24"/>
          <w:szCs w:val="24"/>
        </w:rPr>
      </w:pPr>
      <w:proofErr w:type="gramStart"/>
      <w:r>
        <w:rPr>
          <w:sz w:val="24"/>
          <w:szCs w:val="24"/>
        </w:rPr>
        <w:t>Cognizant</w:t>
      </w:r>
      <w:proofErr w:type="gramEnd"/>
      <w:r>
        <w:rPr>
          <w:sz w:val="24"/>
          <w:szCs w:val="24"/>
        </w:rPr>
        <w:t xml:space="preserve"> Engineer: James </w:t>
      </w:r>
      <w:proofErr w:type="spellStart"/>
      <w:r>
        <w:rPr>
          <w:sz w:val="24"/>
          <w:szCs w:val="24"/>
        </w:rPr>
        <w:t>Chrzanowski</w:t>
      </w:r>
      <w:proofErr w:type="spellEnd"/>
      <w:r>
        <w:rPr>
          <w:sz w:val="24"/>
          <w:szCs w:val="24"/>
        </w:rPr>
        <w:t xml:space="preserve">  </w:t>
      </w:r>
    </w:p>
    <w:p w:rsidR="00284E00" w:rsidRDefault="00284E00" w:rsidP="00284E00">
      <w:pPr>
        <w:rPr>
          <w:sz w:val="24"/>
          <w:szCs w:val="24"/>
        </w:rPr>
      </w:pPr>
      <w:r>
        <w:rPr>
          <w:sz w:val="24"/>
          <w:szCs w:val="24"/>
        </w:rPr>
        <w:t xml:space="preserve">Responsible Analyst: Ali </w:t>
      </w:r>
      <w:proofErr w:type="spellStart"/>
      <w:r>
        <w:rPr>
          <w:sz w:val="24"/>
          <w:szCs w:val="24"/>
        </w:rPr>
        <w:t>Zolfaghari</w:t>
      </w:r>
      <w:proofErr w:type="spellEnd"/>
    </w:p>
    <w:p w:rsidR="00284E00" w:rsidRDefault="00284E00" w:rsidP="00284E00">
      <w:pPr>
        <w:tabs>
          <w:tab w:val="left" w:pos="1485"/>
        </w:tabs>
        <w:rPr>
          <w:sz w:val="24"/>
          <w:szCs w:val="24"/>
        </w:rPr>
      </w:pPr>
      <w:r>
        <w:rPr>
          <w:sz w:val="24"/>
          <w:szCs w:val="24"/>
        </w:rPr>
        <w:tab/>
      </w:r>
    </w:p>
    <w:p w:rsidR="00284E00" w:rsidRDefault="00284E00" w:rsidP="00284E00">
      <w:pPr>
        <w:rPr>
          <w:b/>
          <w:sz w:val="24"/>
          <w:szCs w:val="24"/>
        </w:rPr>
      </w:pPr>
      <w:r>
        <w:rPr>
          <w:b/>
          <w:sz w:val="24"/>
          <w:szCs w:val="24"/>
        </w:rPr>
        <w:t>DCPS Algorithm</w:t>
      </w:r>
    </w:p>
    <w:p w:rsidR="008614BC" w:rsidRDefault="008614BC" w:rsidP="00284E00">
      <w:pPr>
        <w:rPr>
          <w:b/>
          <w:sz w:val="24"/>
          <w:szCs w:val="24"/>
        </w:rPr>
      </w:pPr>
    </w:p>
    <w:p w:rsidR="008614BC" w:rsidRDefault="008614BC" w:rsidP="00284E00">
      <w:pPr>
        <w:rPr>
          <w:b/>
          <w:sz w:val="24"/>
          <w:szCs w:val="24"/>
        </w:rPr>
      </w:pPr>
    </w:p>
    <w:p w:rsidR="008614BC" w:rsidRDefault="008614BC" w:rsidP="00284E00">
      <w:pPr>
        <w:rPr>
          <w:b/>
          <w:sz w:val="24"/>
          <w:szCs w:val="24"/>
        </w:rPr>
      </w:pPr>
    </w:p>
    <w:p w:rsidR="008614BC" w:rsidRDefault="008614BC" w:rsidP="00284E00">
      <w:pPr>
        <w:rPr>
          <w:b/>
          <w:sz w:val="24"/>
          <w:szCs w:val="24"/>
        </w:rPr>
      </w:pPr>
    </w:p>
    <w:p w:rsidR="008614BC" w:rsidRDefault="008614BC" w:rsidP="00284E00">
      <w:pPr>
        <w:rPr>
          <w:b/>
          <w:sz w:val="24"/>
          <w:szCs w:val="24"/>
        </w:rPr>
      </w:pPr>
    </w:p>
    <w:p w:rsidR="008614BC" w:rsidRDefault="008614BC" w:rsidP="00284E00">
      <w:pPr>
        <w:rPr>
          <w:b/>
          <w:sz w:val="24"/>
          <w:szCs w:val="24"/>
        </w:rPr>
      </w:pPr>
      <w:r>
        <w:rPr>
          <w:b/>
          <w:sz w:val="24"/>
          <w:szCs w:val="24"/>
        </w:rPr>
        <w:lastRenderedPageBreak/>
        <w:t>6.8 Component: OH Coax Lead Analysis</w:t>
      </w:r>
    </w:p>
    <w:p w:rsidR="008614BC" w:rsidRDefault="008614BC" w:rsidP="00284E00">
      <w:pPr>
        <w:rPr>
          <w:b/>
          <w:sz w:val="24"/>
          <w:szCs w:val="24"/>
        </w:rPr>
      </w:pPr>
    </w:p>
    <w:p w:rsidR="008614BC" w:rsidRDefault="008614BC" w:rsidP="008614BC">
      <w:pPr>
        <w:rPr>
          <w:sz w:val="24"/>
          <w:szCs w:val="24"/>
        </w:rPr>
      </w:pPr>
      <w:r>
        <w:rPr>
          <w:sz w:val="24"/>
          <w:szCs w:val="24"/>
        </w:rPr>
        <w:t xml:space="preserve">Calculation: NSTXU-CALC-133-07-00 </w:t>
      </w:r>
    </w:p>
    <w:p w:rsidR="008614BC" w:rsidRDefault="008614BC" w:rsidP="008614BC">
      <w:pPr>
        <w:rPr>
          <w:sz w:val="24"/>
          <w:szCs w:val="24"/>
        </w:rPr>
      </w:pPr>
      <w:proofErr w:type="gramStart"/>
      <w:r>
        <w:rPr>
          <w:sz w:val="24"/>
          <w:szCs w:val="24"/>
        </w:rPr>
        <w:t>Cognizant</w:t>
      </w:r>
      <w:proofErr w:type="gramEnd"/>
      <w:r>
        <w:rPr>
          <w:sz w:val="24"/>
          <w:szCs w:val="24"/>
        </w:rPr>
        <w:t xml:space="preserve"> Engineer: Jim </w:t>
      </w:r>
      <w:proofErr w:type="spellStart"/>
      <w:r>
        <w:rPr>
          <w:sz w:val="24"/>
          <w:szCs w:val="24"/>
        </w:rPr>
        <w:t>Chrzanowski</w:t>
      </w:r>
      <w:proofErr w:type="spellEnd"/>
      <w:r>
        <w:rPr>
          <w:sz w:val="24"/>
          <w:szCs w:val="24"/>
        </w:rPr>
        <w:t xml:space="preserve">  </w:t>
      </w:r>
    </w:p>
    <w:p w:rsidR="008614BC" w:rsidRDefault="008614BC" w:rsidP="008614BC">
      <w:pPr>
        <w:rPr>
          <w:sz w:val="24"/>
          <w:szCs w:val="24"/>
        </w:rPr>
      </w:pPr>
      <w:r>
        <w:rPr>
          <w:sz w:val="24"/>
          <w:szCs w:val="24"/>
        </w:rPr>
        <w:t xml:space="preserve">Responsible Analyst: Michael </w:t>
      </w:r>
      <w:proofErr w:type="spellStart"/>
      <w:r>
        <w:rPr>
          <w:sz w:val="24"/>
          <w:szCs w:val="24"/>
        </w:rPr>
        <w:t>Mardenfeld</w:t>
      </w:r>
      <w:proofErr w:type="spellEnd"/>
    </w:p>
    <w:p w:rsidR="008614BC" w:rsidRDefault="008614BC" w:rsidP="008614BC">
      <w:pPr>
        <w:tabs>
          <w:tab w:val="left" w:pos="1485"/>
        </w:tabs>
        <w:rPr>
          <w:sz w:val="24"/>
          <w:szCs w:val="24"/>
        </w:rPr>
      </w:pPr>
      <w:r>
        <w:rPr>
          <w:sz w:val="24"/>
          <w:szCs w:val="24"/>
        </w:rPr>
        <w:tab/>
      </w:r>
    </w:p>
    <w:p w:rsidR="008614BC" w:rsidRDefault="008614BC" w:rsidP="008614BC">
      <w:pPr>
        <w:rPr>
          <w:b/>
          <w:sz w:val="24"/>
          <w:szCs w:val="24"/>
        </w:rPr>
      </w:pPr>
      <w:r>
        <w:rPr>
          <w:b/>
          <w:sz w:val="24"/>
          <w:szCs w:val="24"/>
        </w:rPr>
        <w:t>DCPS Algorithm</w:t>
      </w:r>
    </w:p>
    <w:p w:rsidR="008614BC" w:rsidRDefault="008614BC" w:rsidP="008614BC">
      <w:pPr>
        <w:rPr>
          <w:b/>
          <w:sz w:val="24"/>
          <w:szCs w:val="24"/>
        </w:rPr>
      </w:pPr>
    </w:p>
    <w:p w:rsidR="008614BC" w:rsidRDefault="008614BC" w:rsidP="008614BC">
      <w:pPr>
        <w:rPr>
          <w:b/>
          <w:sz w:val="24"/>
          <w:szCs w:val="24"/>
        </w:rPr>
      </w:pPr>
      <w:r>
        <w:rPr>
          <w:b/>
          <w:sz w:val="24"/>
          <w:szCs w:val="24"/>
        </w:rPr>
        <w:t>6.9 Component: Center Stack Casing Bellows</w:t>
      </w:r>
    </w:p>
    <w:p w:rsidR="008614BC" w:rsidRDefault="008614BC" w:rsidP="008614BC">
      <w:pPr>
        <w:rPr>
          <w:b/>
          <w:sz w:val="24"/>
          <w:szCs w:val="24"/>
        </w:rPr>
      </w:pPr>
    </w:p>
    <w:p w:rsidR="008614BC" w:rsidRDefault="008614BC" w:rsidP="008614BC">
      <w:pPr>
        <w:rPr>
          <w:sz w:val="24"/>
          <w:szCs w:val="24"/>
        </w:rPr>
      </w:pPr>
      <w:r>
        <w:rPr>
          <w:sz w:val="24"/>
          <w:szCs w:val="24"/>
        </w:rPr>
        <w:t>Calculation: NSTXU-CALC-133-10</w:t>
      </w:r>
    </w:p>
    <w:p w:rsidR="008614BC" w:rsidRDefault="008614BC" w:rsidP="008614BC">
      <w:pPr>
        <w:rPr>
          <w:sz w:val="24"/>
          <w:szCs w:val="24"/>
        </w:rPr>
      </w:pPr>
      <w:proofErr w:type="gramStart"/>
      <w:r>
        <w:rPr>
          <w:sz w:val="24"/>
          <w:szCs w:val="24"/>
        </w:rPr>
        <w:t>Cognizant</w:t>
      </w:r>
      <w:proofErr w:type="gramEnd"/>
      <w:r>
        <w:rPr>
          <w:sz w:val="24"/>
          <w:szCs w:val="24"/>
        </w:rPr>
        <w:t xml:space="preserve"> Engineer: Peter Titus  </w:t>
      </w:r>
    </w:p>
    <w:p w:rsidR="008614BC" w:rsidRDefault="008614BC" w:rsidP="008614BC">
      <w:pPr>
        <w:rPr>
          <w:sz w:val="24"/>
          <w:szCs w:val="24"/>
        </w:rPr>
      </w:pPr>
      <w:r>
        <w:rPr>
          <w:sz w:val="24"/>
          <w:szCs w:val="24"/>
        </w:rPr>
        <w:t xml:space="preserve">Responsible Analyst: Pete </w:t>
      </w:r>
      <w:proofErr w:type="spellStart"/>
      <w:r>
        <w:rPr>
          <w:sz w:val="24"/>
          <w:szCs w:val="24"/>
        </w:rPr>
        <w:t>Rogoff</w:t>
      </w:r>
      <w:proofErr w:type="spellEnd"/>
    </w:p>
    <w:p w:rsidR="008614BC" w:rsidRDefault="008614BC" w:rsidP="008614BC">
      <w:pPr>
        <w:tabs>
          <w:tab w:val="left" w:pos="1485"/>
        </w:tabs>
        <w:rPr>
          <w:sz w:val="24"/>
          <w:szCs w:val="24"/>
        </w:rPr>
      </w:pPr>
      <w:r>
        <w:rPr>
          <w:sz w:val="24"/>
          <w:szCs w:val="24"/>
        </w:rPr>
        <w:tab/>
      </w:r>
    </w:p>
    <w:p w:rsidR="008614BC" w:rsidRPr="000B6C65" w:rsidRDefault="008614BC" w:rsidP="008614BC">
      <w:pPr>
        <w:rPr>
          <w:b/>
          <w:sz w:val="24"/>
          <w:szCs w:val="24"/>
        </w:rPr>
      </w:pPr>
      <w:r>
        <w:rPr>
          <w:b/>
          <w:sz w:val="24"/>
          <w:szCs w:val="24"/>
        </w:rPr>
        <w:t>DCPS Algorithm</w:t>
      </w:r>
    </w:p>
    <w:p w:rsidR="008614BC" w:rsidRPr="000B6C65" w:rsidRDefault="008614BC" w:rsidP="008614BC">
      <w:pPr>
        <w:rPr>
          <w:b/>
          <w:sz w:val="24"/>
          <w:szCs w:val="24"/>
        </w:rPr>
      </w:pPr>
    </w:p>
    <w:p w:rsidR="008614BC" w:rsidRPr="000B6C65" w:rsidRDefault="008614BC" w:rsidP="00284E00">
      <w:pPr>
        <w:rPr>
          <w:b/>
          <w:sz w:val="24"/>
          <w:szCs w:val="24"/>
        </w:rPr>
      </w:pPr>
    </w:p>
    <w:p w:rsidR="00232D59" w:rsidRPr="000B6C65" w:rsidRDefault="00232D59" w:rsidP="00232D59">
      <w:pPr>
        <w:rPr>
          <w:b/>
          <w:sz w:val="24"/>
          <w:szCs w:val="24"/>
        </w:rPr>
      </w:pPr>
    </w:p>
    <w:p w:rsidR="00232D59" w:rsidRPr="00232D59" w:rsidRDefault="00232D59" w:rsidP="00496F5D">
      <w:pPr>
        <w:autoSpaceDE w:val="0"/>
        <w:autoSpaceDN w:val="0"/>
        <w:adjustRightInd w:val="0"/>
        <w:rPr>
          <w:rFonts w:cstheme="minorHAnsi"/>
          <w:b/>
          <w:sz w:val="24"/>
          <w:szCs w:val="24"/>
        </w:rPr>
      </w:pPr>
    </w:p>
    <w:p w:rsidR="00496F5D" w:rsidRPr="00B23E33" w:rsidRDefault="00B23E33" w:rsidP="00803F5D">
      <w:pPr>
        <w:autoSpaceDE w:val="0"/>
        <w:autoSpaceDN w:val="0"/>
        <w:adjustRightInd w:val="0"/>
        <w:jc w:val="center"/>
        <w:rPr>
          <w:rFonts w:cstheme="minorHAnsi"/>
          <w:b/>
          <w:sz w:val="28"/>
          <w:szCs w:val="28"/>
          <w:u w:val="single"/>
        </w:rPr>
      </w:pPr>
      <w:r>
        <w:rPr>
          <w:rFonts w:cstheme="minorHAnsi"/>
          <w:b/>
          <w:sz w:val="28"/>
          <w:szCs w:val="28"/>
          <w:u w:val="single"/>
        </w:rPr>
        <w:t xml:space="preserve">Section 7 - </w:t>
      </w:r>
      <w:r w:rsidR="00803F5D" w:rsidRPr="00B23E33">
        <w:rPr>
          <w:rFonts w:cstheme="minorHAnsi"/>
          <w:b/>
          <w:sz w:val="28"/>
          <w:szCs w:val="28"/>
          <w:u w:val="single"/>
        </w:rPr>
        <w:t>Plasma Heating and Current Drive</w:t>
      </w:r>
    </w:p>
    <w:p w:rsidR="00803F5D" w:rsidRDefault="00803F5D" w:rsidP="00B23E33">
      <w:pPr>
        <w:autoSpaceDE w:val="0"/>
        <w:autoSpaceDN w:val="0"/>
        <w:adjustRightInd w:val="0"/>
        <w:rPr>
          <w:rFonts w:cstheme="minorHAnsi"/>
          <w:b/>
          <w:sz w:val="24"/>
          <w:szCs w:val="24"/>
        </w:rPr>
      </w:pPr>
    </w:p>
    <w:p w:rsidR="00B23E33" w:rsidRDefault="00B23E33" w:rsidP="00B23E33">
      <w:pPr>
        <w:autoSpaceDE w:val="0"/>
        <w:autoSpaceDN w:val="0"/>
        <w:adjustRightInd w:val="0"/>
        <w:rPr>
          <w:rFonts w:cstheme="minorHAnsi"/>
          <w:b/>
          <w:sz w:val="24"/>
          <w:szCs w:val="24"/>
        </w:rPr>
      </w:pPr>
      <w:r>
        <w:rPr>
          <w:rFonts w:cstheme="minorHAnsi"/>
          <w:b/>
          <w:sz w:val="24"/>
          <w:szCs w:val="24"/>
        </w:rPr>
        <w:t>7.1 Component: Vessel Port Re-Work for NB and Thompson Scattering Port</w:t>
      </w:r>
    </w:p>
    <w:p w:rsidR="00B23E33" w:rsidRDefault="00B23E33" w:rsidP="00B23E33">
      <w:pPr>
        <w:autoSpaceDE w:val="0"/>
        <w:autoSpaceDN w:val="0"/>
        <w:adjustRightInd w:val="0"/>
        <w:rPr>
          <w:rFonts w:cstheme="minorHAnsi"/>
          <w:b/>
          <w:sz w:val="24"/>
          <w:szCs w:val="24"/>
        </w:rPr>
      </w:pPr>
    </w:p>
    <w:p w:rsidR="00B23E33" w:rsidRDefault="00B23E33" w:rsidP="00B23E33">
      <w:pPr>
        <w:rPr>
          <w:sz w:val="24"/>
          <w:szCs w:val="24"/>
        </w:rPr>
      </w:pPr>
      <w:r>
        <w:rPr>
          <w:sz w:val="24"/>
          <w:szCs w:val="24"/>
        </w:rPr>
        <w:t>Calculation: NSTXU-CALC-24-01-00 Rev 0</w:t>
      </w:r>
    </w:p>
    <w:p w:rsidR="00B23E33" w:rsidRDefault="00B23E33" w:rsidP="00B23E33">
      <w:pPr>
        <w:rPr>
          <w:sz w:val="24"/>
          <w:szCs w:val="24"/>
        </w:rPr>
      </w:pPr>
      <w:proofErr w:type="gramStart"/>
      <w:r>
        <w:rPr>
          <w:sz w:val="24"/>
          <w:szCs w:val="24"/>
        </w:rPr>
        <w:t>Cognizant</w:t>
      </w:r>
      <w:proofErr w:type="gramEnd"/>
      <w:r>
        <w:rPr>
          <w:sz w:val="24"/>
          <w:szCs w:val="24"/>
        </w:rPr>
        <w:t xml:space="preserve"> Engineer: Mark Smith </w:t>
      </w:r>
    </w:p>
    <w:p w:rsidR="00B23E33" w:rsidRDefault="00B23E33" w:rsidP="00B23E33">
      <w:pPr>
        <w:rPr>
          <w:sz w:val="24"/>
          <w:szCs w:val="24"/>
        </w:rPr>
      </w:pPr>
      <w:r>
        <w:rPr>
          <w:sz w:val="24"/>
          <w:szCs w:val="24"/>
        </w:rPr>
        <w:t>Responsible Analyst: Tom Willard</w:t>
      </w:r>
    </w:p>
    <w:p w:rsidR="00B23E33" w:rsidRDefault="00B23E33" w:rsidP="00B23E33">
      <w:pPr>
        <w:tabs>
          <w:tab w:val="left" w:pos="1485"/>
        </w:tabs>
        <w:rPr>
          <w:sz w:val="24"/>
          <w:szCs w:val="24"/>
        </w:rPr>
      </w:pPr>
      <w:r>
        <w:rPr>
          <w:sz w:val="24"/>
          <w:szCs w:val="24"/>
        </w:rPr>
        <w:tab/>
      </w:r>
    </w:p>
    <w:p w:rsidR="00B23E33" w:rsidRDefault="00B23E33" w:rsidP="00B23E33">
      <w:pPr>
        <w:rPr>
          <w:b/>
          <w:sz w:val="24"/>
          <w:szCs w:val="24"/>
        </w:rPr>
      </w:pPr>
      <w:r>
        <w:rPr>
          <w:b/>
          <w:sz w:val="24"/>
          <w:szCs w:val="24"/>
        </w:rPr>
        <w:t>DCPS Algorithm</w:t>
      </w:r>
    </w:p>
    <w:p w:rsidR="00B23E33" w:rsidRDefault="00B23E33" w:rsidP="00B23E33">
      <w:pPr>
        <w:rPr>
          <w:b/>
          <w:sz w:val="24"/>
          <w:szCs w:val="24"/>
        </w:rPr>
      </w:pPr>
    </w:p>
    <w:p w:rsidR="00B23E33" w:rsidRDefault="00B23E33" w:rsidP="00B23E33">
      <w:pPr>
        <w:rPr>
          <w:b/>
          <w:sz w:val="24"/>
          <w:szCs w:val="24"/>
        </w:rPr>
      </w:pPr>
      <w:r>
        <w:rPr>
          <w:b/>
          <w:sz w:val="24"/>
          <w:szCs w:val="24"/>
        </w:rPr>
        <w:t xml:space="preserve">7.2 Component: HHFW Antenna </w:t>
      </w:r>
    </w:p>
    <w:p w:rsidR="00B23E33" w:rsidRDefault="00B23E33" w:rsidP="00B23E33">
      <w:pPr>
        <w:rPr>
          <w:b/>
          <w:sz w:val="24"/>
          <w:szCs w:val="24"/>
        </w:rPr>
      </w:pPr>
    </w:p>
    <w:p w:rsidR="00B23E33" w:rsidRDefault="00B23E33" w:rsidP="00B23E33">
      <w:pPr>
        <w:rPr>
          <w:sz w:val="24"/>
          <w:szCs w:val="24"/>
        </w:rPr>
      </w:pPr>
      <w:r>
        <w:rPr>
          <w:sz w:val="24"/>
          <w:szCs w:val="24"/>
        </w:rPr>
        <w:t>Calculation: NSTXU-CALC-24-03-01</w:t>
      </w:r>
    </w:p>
    <w:p w:rsidR="00B23E33" w:rsidRDefault="00B23E33" w:rsidP="00B23E33">
      <w:pPr>
        <w:rPr>
          <w:sz w:val="24"/>
          <w:szCs w:val="24"/>
        </w:rPr>
      </w:pPr>
      <w:proofErr w:type="gramStart"/>
      <w:r>
        <w:rPr>
          <w:sz w:val="24"/>
          <w:szCs w:val="24"/>
        </w:rPr>
        <w:t>Cognizant</w:t>
      </w:r>
      <w:proofErr w:type="gramEnd"/>
      <w:r>
        <w:rPr>
          <w:sz w:val="24"/>
          <w:szCs w:val="24"/>
        </w:rPr>
        <w:t xml:space="preserve"> Engineer: Robert Ellis  </w:t>
      </w:r>
    </w:p>
    <w:p w:rsidR="00B23E33" w:rsidRDefault="00B23E33" w:rsidP="00B23E33">
      <w:pPr>
        <w:rPr>
          <w:sz w:val="24"/>
          <w:szCs w:val="24"/>
        </w:rPr>
      </w:pPr>
      <w:r>
        <w:rPr>
          <w:sz w:val="24"/>
          <w:szCs w:val="24"/>
        </w:rPr>
        <w:t>Responsible Analyst: Han Zhang</w:t>
      </w:r>
    </w:p>
    <w:p w:rsidR="00B23E33" w:rsidRDefault="00B23E33" w:rsidP="00B23E33">
      <w:pPr>
        <w:tabs>
          <w:tab w:val="left" w:pos="1485"/>
        </w:tabs>
        <w:rPr>
          <w:sz w:val="24"/>
          <w:szCs w:val="24"/>
        </w:rPr>
      </w:pPr>
      <w:r>
        <w:rPr>
          <w:sz w:val="24"/>
          <w:szCs w:val="24"/>
        </w:rPr>
        <w:tab/>
      </w:r>
    </w:p>
    <w:p w:rsidR="00B23E33" w:rsidRDefault="00B23E33" w:rsidP="00B23E33">
      <w:pPr>
        <w:rPr>
          <w:b/>
          <w:sz w:val="24"/>
          <w:szCs w:val="24"/>
        </w:rPr>
      </w:pPr>
      <w:r>
        <w:rPr>
          <w:b/>
          <w:sz w:val="24"/>
          <w:szCs w:val="24"/>
        </w:rPr>
        <w:t>DCPS Algorithm</w:t>
      </w:r>
    </w:p>
    <w:p w:rsidR="00B23E33" w:rsidRDefault="00B23E33" w:rsidP="00B23E33">
      <w:pPr>
        <w:rPr>
          <w:b/>
          <w:sz w:val="24"/>
          <w:szCs w:val="24"/>
        </w:rPr>
      </w:pPr>
    </w:p>
    <w:p w:rsidR="00B23E33" w:rsidRDefault="00B23E33" w:rsidP="00B23E33">
      <w:pPr>
        <w:rPr>
          <w:b/>
          <w:sz w:val="24"/>
          <w:szCs w:val="24"/>
        </w:rPr>
      </w:pPr>
      <w:r>
        <w:rPr>
          <w:b/>
          <w:sz w:val="24"/>
          <w:szCs w:val="24"/>
        </w:rPr>
        <w:t>7.3 Component: Stress Analysis of Bay L and 2</w:t>
      </w:r>
      <w:r w:rsidRPr="00B23E33">
        <w:rPr>
          <w:b/>
          <w:sz w:val="24"/>
          <w:szCs w:val="24"/>
          <w:vertAlign w:val="superscript"/>
        </w:rPr>
        <w:t>nd</w:t>
      </w:r>
      <w:r>
        <w:rPr>
          <w:b/>
          <w:sz w:val="24"/>
          <w:szCs w:val="24"/>
        </w:rPr>
        <w:t xml:space="preserve"> NBI Upgrade</w:t>
      </w:r>
    </w:p>
    <w:p w:rsidR="00B23E33" w:rsidRDefault="00B23E33" w:rsidP="00B23E33">
      <w:pPr>
        <w:rPr>
          <w:b/>
          <w:sz w:val="24"/>
          <w:szCs w:val="24"/>
        </w:rPr>
      </w:pPr>
    </w:p>
    <w:p w:rsidR="00B23E33" w:rsidRDefault="00B23E33" w:rsidP="00B23E33">
      <w:pPr>
        <w:rPr>
          <w:sz w:val="24"/>
          <w:szCs w:val="24"/>
        </w:rPr>
      </w:pPr>
      <w:r>
        <w:rPr>
          <w:sz w:val="24"/>
          <w:szCs w:val="24"/>
        </w:rPr>
        <w:t>Calculation: NSTXU-CALC-24-05-00</w:t>
      </w:r>
    </w:p>
    <w:p w:rsidR="00B23E33" w:rsidRDefault="00B23E33" w:rsidP="00B23E33">
      <w:pPr>
        <w:rPr>
          <w:sz w:val="24"/>
          <w:szCs w:val="24"/>
        </w:rPr>
      </w:pPr>
      <w:proofErr w:type="gramStart"/>
      <w:r>
        <w:rPr>
          <w:sz w:val="24"/>
          <w:szCs w:val="24"/>
        </w:rPr>
        <w:t>Cognizant</w:t>
      </w:r>
      <w:proofErr w:type="gramEnd"/>
      <w:r>
        <w:rPr>
          <w:sz w:val="24"/>
          <w:szCs w:val="24"/>
        </w:rPr>
        <w:t xml:space="preserve"> Engineer: Mark Smith  </w:t>
      </w:r>
    </w:p>
    <w:p w:rsidR="00B23E33" w:rsidRDefault="00B23E33" w:rsidP="00B23E33">
      <w:pPr>
        <w:rPr>
          <w:sz w:val="24"/>
          <w:szCs w:val="24"/>
        </w:rPr>
      </w:pPr>
      <w:r>
        <w:rPr>
          <w:sz w:val="24"/>
          <w:szCs w:val="24"/>
        </w:rPr>
        <w:t xml:space="preserve">Responsible Analyst: </w:t>
      </w:r>
      <w:proofErr w:type="spellStart"/>
      <w:r>
        <w:rPr>
          <w:sz w:val="24"/>
          <w:szCs w:val="24"/>
        </w:rPr>
        <w:t>Neway</w:t>
      </w:r>
      <w:proofErr w:type="spellEnd"/>
      <w:r>
        <w:rPr>
          <w:sz w:val="24"/>
          <w:szCs w:val="24"/>
        </w:rPr>
        <w:t xml:space="preserve"> </w:t>
      </w:r>
      <w:proofErr w:type="spellStart"/>
      <w:r>
        <w:rPr>
          <w:sz w:val="24"/>
          <w:szCs w:val="24"/>
        </w:rPr>
        <w:t>Atnafu</w:t>
      </w:r>
      <w:proofErr w:type="spellEnd"/>
    </w:p>
    <w:p w:rsidR="00B23E33" w:rsidRDefault="00B23E33" w:rsidP="00B23E33">
      <w:pPr>
        <w:tabs>
          <w:tab w:val="left" w:pos="1485"/>
        </w:tabs>
        <w:rPr>
          <w:sz w:val="24"/>
          <w:szCs w:val="24"/>
        </w:rPr>
      </w:pPr>
      <w:r>
        <w:rPr>
          <w:sz w:val="24"/>
          <w:szCs w:val="24"/>
        </w:rPr>
        <w:tab/>
      </w:r>
    </w:p>
    <w:p w:rsidR="00B23E33" w:rsidRDefault="00B23E33" w:rsidP="00B23E33">
      <w:pPr>
        <w:rPr>
          <w:b/>
          <w:sz w:val="24"/>
          <w:szCs w:val="24"/>
        </w:rPr>
      </w:pPr>
      <w:r>
        <w:rPr>
          <w:b/>
          <w:sz w:val="24"/>
          <w:szCs w:val="24"/>
        </w:rPr>
        <w:t>DCPS Algorithm</w:t>
      </w:r>
    </w:p>
    <w:p w:rsidR="00B23E33" w:rsidRDefault="00B23E33" w:rsidP="00B23E33">
      <w:pPr>
        <w:rPr>
          <w:b/>
          <w:sz w:val="24"/>
          <w:szCs w:val="24"/>
        </w:rPr>
      </w:pPr>
    </w:p>
    <w:p w:rsidR="00B23E33" w:rsidRDefault="00B23E33" w:rsidP="00B23E33">
      <w:pPr>
        <w:rPr>
          <w:b/>
          <w:sz w:val="24"/>
          <w:szCs w:val="24"/>
        </w:rPr>
      </w:pPr>
      <w:r>
        <w:rPr>
          <w:b/>
          <w:sz w:val="24"/>
          <w:szCs w:val="24"/>
        </w:rPr>
        <w:t>7.4 Component: Diagnostic Review and Database</w:t>
      </w:r>
    </w:p>
    <w:p w:rsidR="00B23E33" w:rsidRDefault="00B23E33" w:rsidP="00B23E33">
      <w:pPr>
        <w:rPr>
          <w:b/>
          <w:sz w:val="24"/>
          <w:szCs w:val="24"/>
        </w:rPr>
      </w:pPr>
    </w:p>
    <w:p w:rsidR="00B23E33" w:rsidRDefault="00B23E33" w:rsidP="00B23E33">
      <w:pPr>
        <w:rPr>
          <w:sz w:val="24"/>
          <w:szCs w:val="24"/>
        </w:rPr>
      </w:pPr>
      <w:r>
        <w:rPr>
          <w:sz w:val="24"/>
          <w:szCs w:val="24"/>
        </w:rPr>
        <w:t>Calculation: NSTXU-CALC-40-01-00</w:t>
      </w:r>
    </w:p>
    <w:p w:rsidR="00B23E33" w:rsidRDefault="00B23E33" w:rsidP="00B23E33">
      <w:pPr>
        <w:rPr>
          <w:sz w:val="24"/>
          <w:szCs w:val="24"/>
        </w:rPr>
      </w:pPr>
      <w:proofErr w:type="gramStart"/>
      <w:r>
        <w:rPr>
          <w:sz w:val="24"/>
          <w:szCs w:val="24"/>
        </w:rPr>
        <w:t>Cognizant</w:t>
      </w:r>
      <w:proofErr w:type="gramEnd"/>
      <w:r>
        <w:rPr>
          <w:sz w:val="24"/>
          <w:szCs w:val="24"/>
        </w:rPr>
        <w:t xml:space="preserve"> Engineer: Robert </w:t>
      </w:r>
      <w:proofErr w:type="spellStart"/>
      <w:r>
        <w:rPr>
          <w:sz w:val="24"/>
          <w:szCs w:val="24"/>
        </w:rPr>
        <w:t>Kaita</w:t>
      </w:r>
      <w:proofErr w:type="spellEnd"/>
      <w:r>
        <w:rPr>
          <w:sz w:val="24"/>
          <w:szCs w:val="24"/>
        </w:rPr>
        <w:t xml:space="preserve">  </w:t>
      </w:r>
    </w:p>
    <w:p w:rsidR="00B23E33" w:rsidRDefault="00B23E33" w:rsidP="00B23E33">
      <w:pPr>
        <w:rPr>
          <w:sz w:val="24"/>
          <w:szCs w:val="24"/>
        </w:rPr>
      </w:pPr>
      <w:r>
        <w:rPr>
          <w:sz w:val="24"/>
          <w:szCs w:val="24"/>
        </w:rPr>
        <w:t>Responsible Analyst: Peter Titus</w:t>
      </w:r>
    </w:p>
    <w:p w:rsidR="00B23E33" w:rsidRDefault="00B23E33" w:rsidP="00B23E33">
      <w:pPr>
        <w:tabs>
          <w:tab w:val="left" w:pos="1485"/>
        </w:tabs>
        <w:rPr>
          <w:sz w:val="24"/>
          <w:szCs w:val="24"/>
        </w:rPr>
      </w:pPr>
      <w:r>
        <w:rPr>
          <w:sz w:val="24"/>
          <w:szCs w:val="24"/>
        </w:rPr>
        <w:tab/>
      </w:r>
    </w:p>
    <w:p w:rsidR="00B23E33" w:rsidRPr="000B6C65" w:rsidRDefault="00B23E33" w:rsidP="00B23E33">
      <w:pPr>
        <w:rPr>
          <w:b/>
          <w:sz w:val="24"/>
          <w:szCs w:val="24"/>
        </w:rPr>
      </w:pPr>
      <w:r>
        <w:rPr>
          <w:b/>
          <w:sz w:val="24"/>
          <w:szCs w:val="24"/>
        </w:rPr>
        <w:t>DCPS Algorithm</w:t>
      </w:r>
    </w:p>
    <w:p w:rsidR="00803F5D" w:rsidRDefault="00803F5D" w:rsidP="00B23E33">
      <w:pPr>
        <w:autoSpaceDE w:val="0"/>
        <w:autoSpaceDN w:val="0"/>
        <w:adjustRightInd w:val="0"/>
        <w:rPr>
          <w:rFonts w:ascii="Times New Roman" w:hAnsi="Times New Roman" w:cs="Times New Roman"/>
          <w:b/>
          <w:sz w:val="28"/>
          <w:szCs w:val="28"/>
          <w:u w:val="single"/>
        </w:rPr>
      </w:pPr>
    </w:p>
    <w:p w:rsidR="00803F5D" w:rsidRPr="00B23E33" w:rsidRDefault="00B23E33" w:rsidP="00803F5D">
      <w:pPr>
        <w:autoSpaceDE w:val="0"/>
        <w:autoSpaceDN w:val="0"/>
        <w:adjustRightInd w:val="0"/>
        <w:jc w:val="center"/>
        <w:rPr>
          <w:rFonts w:cstheme="minorHAnsi"/>
          <w:b/>
          <w:sz w:val="28"/>
          <w:szCs w:val="28"/>
          <w:u w:val="single"/>
        </w:rPr>
      </w:pPr>
      <w:r>
        <w:rPr>
          <w:rFonts w:cstheme="minorHAnsi"/>
          <w:b/>
          <w:sz w:val="28"/>
          <w:szCs w:val="28"/>
          <w:u w:val="single"/>
        </w:rPr>
        <w:t xml:space="preserve">Section 8 - </w:t>
      </w:r>
      <w:r w:rsidR="00803F5D" w:rsidRPr="00B23E33">
        <w:rPr>
          <w:rFonts w:cstheme="minorHAnsi"/>
          <w:b/>
          <w:sz w:val="28"/>
          <w:szCs w:val="28"/>
          <w:u w:val="single"/>
        </w:rPr>
        <w:t>Power Systems</w:t>
      </w:r>
    </w:p>
    <w:p w:rsidR="005F5C67" w:rsidRDefault="005F5C67" w:rsidP="00257BEC">
      <w:pPr>
        <w:pStyle w:val="Default"/>
        <w:rPr>
          <w:b/>
        </w:rPr>
      </w:pPr>
    </w:p>
    <w:p w:rsidR="00B23E33" w:rsidRDefault="00B23E33" w:rsidP="00257BEC">
      <w:pPr>
        <w:pStyle w:val="Default"/>
        <w:rPr>
          <w:rFonts w:asciiTheme="minorHAnsi" w:hAnsiTheme="minorHAnsi" w:cstheme="minorHAnsi"/>
          <w:b/>
        </w:rPr>
      </w:pPr>
      <w:r>
        <w:rPr>
          <w:rFonts w:asciiTheme="minorHAnsi" w:hAnsiTheme="minorHAnsi" w:cstheme="minorHAnsi"/>
          <w:b/>
        </w:rPr>
        <w:t xml:space="preserve">8.1 Component: Bus </w:t>
      </w:r>
      <w:proofErr w:type="gramStart"/>
      <w:r>
        <w:rPr>
          <w:rFonts w:asciiTheme="minorHAnsi" w:hAnsiTheme="minorHAnsi" w:cstheme="minorHAnsi"/>
          <w:b/>
        </w:rPr>
        <w:t>Bar</w:t>
      </w:r>
      <w:proofErr w:type="gramEnd"/>
      <w:r>
        <w:rPr>
          <w:rFonts w:asciiTheme="minorHAnsi" w:hAnsiTheme="minorHAnsi" w:cstheme="minorHAnsi"/>
          <w:b/>
        </w:rPr>
        <w:t xml:space="preserve"> Analysis</w:t>
      </w:r>
    </w:p>
    <w:p w:rsidR="00B23E33" w:rsidRDefault="00B23E33" w:rsidP="00257BEC">
      <w:pPr>
        <w:pStyle w:val="Default"/>
        <w:rPr>
          <w:rFonts w:asciiTheme="minorHAnsi" w:hAnsiTheme="minorHAnsi" w:cstheme="minorHAnsi"/>
          <w:b/>
        </w:rPr>
      </w:pPr>
    </w:p>
    <w:p w:rsidR="00B23E33" w:rsidRDefault="00B23E33" w:rsidP="00B23E33">
      <w:pPr>
        <w:rPr>
          <w:sz w:val="24"/>
          <w:szCs w:val="24"/>
        </w:rPr>
      </w:pPr>
      <w:r>
        <w:rPr>
          <w:sz w:val="24"/>
          <w:szCs w:val="24"/>
        </w:rPr>
        <w:t>Calculation: NSTXU-CALC-55-01-00</w:t>
      </w:r>
    </w:p>
    <w:p w:rsidR="00B23E33" w:rsidRDefault="00B23E33" w:rsidP="00B23E33">
      <w:pPr>
        <w:rPr>
          <w:sz w:val="24"/>
          <w:szCs w:val="24"/>
        </w:rPr>
      </w:pPr>
      <w:proofErr w:type="gramStart"/>
      <w:r>
        <w:rPr>
          <w:sz w:val="24"/>
          <w:szCs w:val="24"/>
        </w:rPr>
        <w:t>Cognizant</w:t>
      </w:r>
      <w:proofErr w:type="gramEnd"/>
      <w:r>
        <w:rPr>
          <w:sz w:val="24"/>
          <w:szCs w:val="24"/>
        </w:rPr>
        <w:t xml:space="preserve"> Engineer: Mark Smith  </w:t>
      </w:r>
    </w:p>
    <w:p w:rsidR="00B23E33" w:rsidRDefault="00B23E33" w:rsidP="00B23E33">
      <w:pPr>
        <w:rPr>
          <w:sz w:val="24"/>
          <w:szCs w:val="24"/>
        </w:rPr>
      </w:pPr>
      <w:r>
        <w:rPr>
          <w:sz w:val="24"/>
          <w:szCs w:val="24"/>
        </w:rPr>
        <w:t xml:space="preserve">Responsible Analyst: Andrei </w:t>
      </w:r>
      <w:proofErr w:type="spellStart"/>
      <w:r>
        <w:rPr>
          <w:sz w:val="24"/>
          <w:szCs w:val="24"/>
        </w:rPr>
        <w:t>Khodak</w:t>
      </w:r>
      <w:proofErr w:type="spellEnd"/>
    </w:p>
    <w:p w:rsidR="00B23E33" w:rsidRDefault="00B23E33" w:rsidP="00B23E33">
      <w:pPr>
        <w:tabs>
          <w:tab w:val="left" w:pos="1485"/>
        </w:tabs>
        <w:rPr>
          <w:sz w:val="24"/>
          <w:szCs w:val="24"/>
        </w:rPr>
      </w:pPr>
      <w:r>
        <w:rPr>
          <w:sz w:val="24"/>
          <w:szCs w:val="24"/>
        </w:rPr>
        <w:tab/>
      </w:r>
    </w:p>
    <w:p w:rsidR="00B23E33" w:rsidRPr="000B6C65" w:rsidRDefault="00B23E33" w:rsidP="00B23E33">
      <w:pPr>
        <w:rPr>
          <w:b/>
          <w:sz w:val="24"/>
          <w:szCs w:val="24"/>
        </w:rPr>
      </w:pPr>
      <w:r>
        <w:rPr>
          <w:b/>
          <w:sz w:val="24"/>
          <w:szCs w:val="24"/>
        </w:rPr>
        <w:t>DCPS Algorithm</w:t>
      </w:r>
    </w:p>
    <w:p w:rsidR="00B23E33" w:rsidRPr="00B23E33" w:rsidRDefault="00B23E33" w:rsidP="00257BEC">
      <w:pPr>
        <w:pStyle w:val="Default"/>
        <w:rPr>
          <w:rFonts w:asciiTheme="minorHAnsi" w:hAnsiTheme="minorHAnsi" w:cstheme="minorHAnsi"/>
          <w:b/>
        </w:rPr>
      </w:pPr>
    </w:p>
    <w:sectPr w:rsidR="00B23E33" w:rsidRPr="00B23E33" w:rsidSect="0020731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F4466B"/>
    <w:multiLevelType w:val="multilevel"/>
    <w:tmpl w:val="847295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34DB6604"/>
    <w:multiLevelType w:val="multilevel"/>
    <w:tmpl w:val="F5F8F07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48B333D0"/>
    <w:multiLevelType w:val="multilevel"/>
    <w:tmpl w:val="EF620AAA"/>
    <w:lvl w:ilvl="0">
      <w:start w:val="1"/>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52EE4460"/>
    <w:multiLevelType w:val="multilevel"/>
    <w:tmpl w:val="9380238A"/>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663C5349"/>
    <w:multiLevelType w:val="multilevel"/>
    <w:tmpl w:val="E788EE56"/>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77636FC5"/>
    <w:multiLevelType w:val="multilevel"/>
    <w:tmpl w:val="643CEAA2"/>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2"/>
  </w:num>
  <w:num w:numId="3">
    <w:abstractNumId w:val="5"/>
  </w:num>
  <w:num w:numId="4">
    <w:abstractNumId w:val="3"/>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56335"/>
    <w:rsid w:val="00001762"/>
    <w:rsid w:val="000219B6"/>
    <w:rsid w:val="000357A7"/>
    <w:rsid w:val="00087708"/>
    <w:rsid w:val="000B6C65"/>
    <w:rsid w:val="000F095C"/>
    <w:rsid w:val="00102788"/>
    <w:rsid w:val="00167688"/>
    <w:rsid w:val="00184FC3"/>
    <w:rsid w:val="001C3A4A"/>
    <w:rsid w:val="00207316"/>
    <w:rsid w:val="00217188"/>
    <w:rsid w:val="002264EA"/>
    <w:rsid w:val="0023293D"/>
    <w:rsid w:val="00232D59"/>
    <w:rsid w:val="002421D8"/>
    <w:rsid w:val="00257BEC"/>
    <w:rsid w:val="00284E00"/>
    <w:rsid w:val="003D5E04"/>
    <w:rsid w:val="004025C8"/>
    <w:rsid w:val="004554BD"/>
    <w:rsid w:val="00496F5D"/>
    <w:rsid w:val="004A5792"/>
    <w:rsid w:val="0050737C"/>
    <w:rsid w:val="00554A94"/>
    <w:rsid w:val="005554A4"/>
    <w:rsid w:val="005C577E"/>
    <w:rsid w:val="005F5C67"/>
    <w:rsid w:val="00605F1D"/>
    <w:rsid w:val="0063237B"/>
    <w:rsid w:val="00651880"/>
    <w:rsid w:val="00674370"/>
    <w:rsid w:val="00687898"/>
    <w:rsid w:val="006D46CA"/>
    <w:rsid w:val="006F68CC"/>
    <w:rsid w:val="007368F7"/>
    <w:rsid w:val="00765F53"/>
    <w:rsid w:val="007C0C1F"/>
    <w:rsid w:val="00803F5D"/>
    <w:rsid w:val="00815676"/>
    <w:rsid w:val="0082189F"/>
    <w:rsid w:val="00857322"/>
    <w:rsid w:val="008614BC"/>
    <w:rsid w:val="008634E6"/>
    <w:rsid w:val="00865131"/>
    <w:rsid w:val="008A532D"/>
    <w:rsid w:val="009273E0"/>
    <w:rsid w:val="009C5D5C"/>
    <w:rsid w:val="009E07CE"/>
    <w:rsid w:val="00A03F1F"/>
    <w:rsid w:val="00A83C7C"/>
    <w:rsid w:val="00A95913"/>
    <w:rsid w:val="00AA5A37"/>
    <w:rsid w:val="00AC7A73"/>
    <w:rsid w:val="00AD4F2E"/>
    <w:rsid w:val="00B06F31"/>
    <w:rsid w:val="00B23E33"/>
    <w:rsid w:val="00B54555"/>
    <w:rsid w:val="00B57721"/>
    <w:rsid w:val="00B7095B"/>
    <w:rsid w:val="00B77CED"/>
    <w:rsid w:val="00BE2BC7"/>
    <w:rsid w:val="00BE4CE6"/>
    <w:rsid w:val="00C022C8"/>
    <w:rsid w:val="00C161C6"/>
    <w:rsid w:val="00C643CA"/>
    <w:rsid w:val="00C7030C"/>
    <w:rsid w:val="00C81FEE"/>
    <w:rsid w:val="00CF31D6"/>
    <w:rsid w:val="00D56335"/>
    <w:rsid w:val="00D6644D"/>
    <w:rsid w:val="00D66D50"/>
    <w:rsid w:val="00DC18E3"/>
    <w:rsid w:val="00E64D47"/>
    <w:rsid w:val="00E73B5D"/>
    <w:rsid w:val="00E824C3"/>
    <w:rsid w:val="00EA5C39"/>
    <w:rsid w:val="00EC35C3"/>
    <w:rsid w:val="00F23A94"/>
    <w:rsid w:val="00F61521"/>
    <w:rsid w:val="00FA50BB"/>
    <w:rsid w:val="00FB2E1A"/>
    <w:rsid w:val="00FF4631"/>
    <w:rsid w:val="00FF59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31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73E0"/>
    <w:rPr>
      <w:rFonts w:ascii="Tahoma" w:hAnsi="Tahoma" w:cs="Tahoma"/>
      <w:sz w:val="16"/>
      <w:szCs w:val="16"/>
    </w:rPr>
  </w:style>
  <w:style w:type="character" w:customStyle="1" w:styleId="BalloonTextChar">
    <w:name w:val="Balloon Text Char"/>
    <w:basedOn w:val="DefaultParagraphFont"/>
    <w:link w:val="BalloonText"/>
    <w:uiPriority w:val="99"/>
    <w:semiHidden/>
    <w:rsid w:val="009273E0"/>
    <w:rPr>
      <w:rFonts w:ascii="Tahoma" w:hAnsi="Tahoma" w:cs="Tahoma"/>
      <w:sz w:val="16"/>
      <w:szCs w:val="16"/>
    </w:rPr>
  </w:style>
  <w:style w:type="table" w:styleId="TableGrid">
    <w:name w:val="Table Grid"/>
    <w:basedOn w:val="TableNormal"/>
    <w:uiPriority w:val="59"/>
    <w:rsid w:val="006518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E07CE"/>
    <w:pPr>
      <w:autoSpaceDE w:val="0"/>
      <w:autoSpaceDN w:val="0"/>
      <w:adjustRightInd w:val="0"/>
    </w:pPr>
    <w:rPr>
      <w:rFonts w:ascii="Times New Roman" w:hAnsi="Times New Roman" w:cs="Times New Roman"/>
      <w:color w:val="000000"/>
      <w:sz w:val="24"/>
      <w:szCs w:val="24"/>
    </w:rPr>
  </w:style>
  <w:style w:type="paragraph" w:styleId="ListParagraph">
    <w:name w:val="List Paragraph"/>
    <w:basedOn w:val="Normal"/>
    <w:uiPriority w:val="34"/>
    <w:qFormat/>
    <w:rsid w:val="00C7030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73E0"/>
    <w:rPr>
      <w:rFonts w:ascii="Tahoma" w:hAnsi="Tahoma" w:cs="Tahoma"/>
      <w:sz w:val="16"/>
      <w:szCs w:val="16"/>
    </w:rPr>
  </w:style>
  <w:style w:type="character" w:customStyle="1" w:styleId="BalloonTextChar">
    <w:name w:val="Balloon Text Char"/>
    <w:basedOn w:val="DefaultParagraphFont"/>
    <w:link w:val="BalloonText"/>
    <w:uiPriority w:val="99"/>
    <w:semiHidden/>
    <w:rsid w:val="009273E0"/>
    <w:rPr>
      <w:rFonts w:ascii="Tahoma" w:hAnsi="Tahoma" w:cs="Tahoma"/>
      <w:sz w:val="16"/>
      <w:szCs w:val="16"/>
    </w:rPr>
  </w:style>
  <w:style w:type="table" w:styleId="TableGrid">
    <w:name w:val="Table Grid"/>
    <w:basedOn w:val="TableNormal"/>
    <w:uiPriority w:val="59"/>
    <w:rsid w:val="006518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E07CE"/>
    <w:pPr>
      <w:autoSpaceDE w:val="0"/>
      <w:autoSpaceDN w:val="0"/>
      <w:adjustRightInd w:val="0"/>
    </w:pPr>
    <w:rPr>
      <w:rFonts w:ascii="Times New Roman" w:hAnsi="Times New Roman" w:cs="Times New Roman"/>
      <w:color w:val="000000"/>
      <w:sz w:val="24"/>
      <w:szCs w:val="24"/>
    </w:rPr>
  </w:style>
  <w:style w:type="paragraph" w:styleId="ListParagraph">
    <w:name w:val="List Paragraph"/>
    <w:basedOn w:val="Normal"/>
    <w:uiPriority w:val="34"/>
    <w:qFormat/>
    <w:rsid w:val="00C7030C"/>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C15BA-86D4-4477-A8AF-41C18C794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4683</Words>
  <Characters>26694</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PPPL</Company>
  <LinksUpToDate>false</LinksUpToDate>
  <CharactersWithSpaces>31315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Rivera</dc:creator>
  <cp:lastModifiedBy>ptitus</cp:lastModifiedBy>
  <cp:revision>2</cp:revision>
  <cp:lastPrinted>2012-06-27T12:09:00Z</cp:lastPrinted>
  <dcterms:created xsi:type="dcterms:W3CDTF">2013-04-16T18:09:00Z</dcterms:created>
  <dcterms:modified xsi:type="dcterms:W3CDTF">2013-04-16T18:09:00Z</dcterms:modified>
</cp:coreProperties>
</file>