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8676" w14:textId="77777777" w:rsidR="00B1307E" w:rsidRDefault="00B1307E" w:rsidP="000951AB">
      <w:pPr>
        <w:rPr>
          <w:rFonts w:ascii="Segoe UI" w:hAnsi="Segoe UI" w:cs="Segoe UI"/>
          <w:b/>
          <w:bCs/>
        </w:rPr>
      </w:pPr>
    </w:p>
    <w:p w14:paraId="065B17B2" w14:textId="0766BBD3" w:rsidR="00B1307E" w:rsidRPr="00695F02" w:rsidRDefault="00B1307E" w:rsidP="00B1307E">
      <w:pPr>
        <w:rPr>
          <w:rFonts w:cstheme="minorHAnsi"/>
        </w:rPr>
      </w:pPr>
      <w:r w:rsidRPr="00695F02">
        <w:rPr>
          <w:rFonts w:cstheme="minorHAnsi"/>
        </w:rPr>
        <w:t>Chatgpt prompt: Please summarize these meeting notes from the NSTX-U Monday physics meeting on December 2, 2024 where we held a brainstorming session on AI-ML for NSTX-U:</w:t>
      </w:r>
    </w:p>
    <w:p w14:paraId="232AEDBF" w14:textId="77777777" w:rsidR="00B1307E" w:rsidRPr="00695F02" w:rsidRDefault="00B1307E" w:rsidP="000951AB">
      <w:pPr>
        <w:rPr>
          <w:rFonts w:cstheme="minorHAnsi"/>
        </w:rPr>
      </w:pPr>
    </w:p>
    <w:p w14:paraId="2A1974F8" w14:textId="367E37AE" w:rsidR="00151577" w:rsidRPr="00695F02" w:rsidRDefault="00151577" w:rsidP="000951AB">
      <w:pPr>
        <w:rPr>
          <w:rFonts w:cstheme="minorHAnsi"/>
        </w:rPr>
      </w:pPr>
      <w:r w:rsidRPr="00695F02">
        <w:rPr>
          <w:rFonts w:cstheme="minorHAnsi"/>
        </w:rPr>
        <w:t>First, Jack Berkery presented: What AI-ML has been done for NSTX/-U already?</w:t>
      </w:r>
    </w:p>
    <w:p w14:paraId="4C655965" w14:textId="50500B48" w:rsidR="00151577" w:rsidRPr="00695F02" w:rsidRDefault="00151577" w:rsidP="00151577">
      <w:pPr>
        <w:pStyle w:val="ListParagraph"/>
        <w:numPr>
          <w:ilvl w:val="0"/>
          <w:numId w:val="2"/>
        </w:numPr>
        <w:rPr>
          <w:rFonts w:cstheme="minorHAnsi"/>
        </w:rPr>
      </w:pPr>
      <w:r w:rsidRPr="00695F02">
        <w:rPr>
          <w:rFonts w:cstheme="minorHAnsi"/>
        </w:rPr>
        <w:t>Profile prediction</w:t>
      </w:r>
    </w:p>
    <w:p w14:paraId="722D5AB1" w14:textId="77777777" w:rsidR="00151577" w:rsidRPr="00695F02" w:rsidRDefault="00151577" w:rsidP="00151577">
      <w:pPr>
        <w:numPr>
          <w:ilvl w:val="1"/>
          <w:numId w:val="2"/>
        </w:numPr>
        <w:rPr>
          <w:rFonts w:cstheme="minorHAnsi"/>
        </w:rPr>
      </w:pPr>
      <w:r w:rsidRPr="00695F02">
        <w:rPr>
          <w:rFonts w:cstheme="minorHAnsi"/>
        </w:rPr>
        <w:t>SXR-ML for T</w:t>
      </w:r>
      <w:r w:rsidRPr="00695F02">
        <w:rPr>
          <w:rFonts w:cstheme="minorHAnsi"/>
          <w:vertAlign w:val="subscript"/>
        </w:rPr>
        <w:t>e</w:t>
      </w:r>
      <w:r w:rsidRPr="00695F02">
        <w:rPr>
          <w:rFonts w:cstheme="minorHAnsi"/>
        </w:rPr>
        <w:t xml:space="preserve"> profile (Clayton, 2013)</w:t>
      </w:r>
    </w:p>
    <w:p w14:paraId="50FD3F8C" w14:textId="77777777" w:rsidR="00151577" w:rsidRPr="00695F02" w:rsidRDefault="00151577" w:rsidP="00151577">
      <w:pPr>
        <w:numPr>
          <w:ilvl w:val="1"/>
          <w:numId w:val="2"/>
        </w:numPr>
        <w:rPr>
          <w:rFonts w:cstheme="minorHAnsi"/>
        </w:rPr>
      </w:pPr>
      <w:r w:rsidRPr="00695F02">
        <w:rPr>
          <w:rFonts w:cstheme="minorHAnsi"/>
        </w:rPr>
        <w:t>MSE-ML for reversed magnetic shear (Uzun-Kaymak, 2024)</w:t>
      </w:r>
    </w:p>
    <w:p w14:paraId="1E7BB275" w14:textId="77777777" w:rsidR="00151577" w:rsidRPr="00695F02" w:rsidRDefault="00151577" w:rsidP="00151577">
      <w:pPr>
        <w:numPr>
          <w:ilvl w:val="1"/>
          <w:numId w:val="2"/>
        </w:numPr>
        <w:rPr>
          <w:rFonts w:cstheme="minorHAnsi"/>
        </w:rPr>
      </w:pPr>
      <w:r w:rsidRPr="00695F02">
        <w:rPr>
          <w:rFonts w:cstheme="minorHAnsi"/>
        </w:rPr>
        <w:t>NN for n</w:t>
      </w:r>
      <w:r w:rsidRPr="00695F02">
        <w:rPr>
          <w:rFonts w:cstheme="minorHAnsi"/>
          <w:vertAlign w:val="subscript"/>
        </w:rPr>
        <w:t>e</w:t>
      </w:r>
      <w:r w:rsidRPr="00695F02">
        <w:rPr>
          <w:rFonts w:cstheme="minorHAnsi"/>
        </w:rPr>
        <w:t xml:space="preserve"> and p</w:t>
      </w:r>
      <w:r w:rsidRPr="00695F02">
        <w:rPr>
          <w:rFonts w:cstheme="minorHAnsi"/>
          <w:vertAlign w:val="subscript"/>
        </w:rPr>
        <w:t>e</w:t>
      </w:r>
      <w:r w:rsidRPr="00695F02">
        <w:rPr>
          <w:rFonts w:cstheme="minorHAnsi"/>
        </w:rPr>
        <w:t xml:space="preserve"> profiles (Boyer, 2021)</w:t>
      </w:r>
    </w:p>
    <w:p w14:paraId="76E6B7A7" w14:textId="77777777" w:rsidR="00151577" w:rsidRPr="00695F02" w:rsidRDefault="00151577" w:rsidP="00151577">
      <w:pPr>
        <w:numPr>
          <w:ilvl w:val="0"/>
          <w:numId w:val="2"/>
        </w:numPr>
        <w:rPr>
          <w:rFonts w:cstheme="minorHAnsi"/>
        </w:rPr>
      </w:pPr>
      <w:r w:rsidRPr="00695F02">
        <w:rPr>
          <w:rFonts w:cstheme="minorHAnsi"/>
        </w:rPr>
        <w:t>Database / experimental measurements</w:t>
      </w:r>
    </w:p>
    <w:p w14:paraId="12D6CA02" w14:textId="77777777" w:rsidR="00151577" w:rsidRPr="00695F02" w:rsidRDefault="00151577" w:rsidP="00151577">
      <w:pPr>
        <w:numPr>
          <w:ilvl w:val="1"/>
          <w:numId w:val="2"/>
        </w:numPr>
        <w:rPr>
          <w:rFonts w:cstheme="minorHAnsi"/>
        </w:rPr>
      </w:pPr>
      <w:r w:rsidRPr="00695F02">
        <w:rPr>
          <w:rFonts w:cstheme="minorHAnsi"/>
        </w:rPr>
        <w:t>Alfvenic chirping (Woods, 2020)</w:t>
      </w:r>
    </w:p>
    <w:p w14:paraId="55106E6A" w14:textId="77777777" w:rsidR="00151577" w:rsidRPr="00695F02" w:rsidRDefault="00151577" w:rsidP="00151577">
      <w:pPr>
        <w:numPr>
          <w:ilvl w:val="1"/>
          <w:numId w:val="2"/>
        </w:numPr>
        <w:rPr>
          <w:rFonts w:cstheme="minorHAnsi"/>
        </w:rPr>
      </w:pPr>
      <w:r w:rsidRPr="00695F02">
        <w:rPr>
          <w:rFonts w:cstheme="minorHAnsi"/>
        </w:rPr>
        <w:t>ELM patterns (BES) (Smith, 2016)</w:t>
      </w:r>
    </w:p>
    <w:p w14:paraId="7268C17B" w14:textId="77777777" w:rsidR="00151577" w:rsidRPr="00695F02" w:rsidRDefault="00151577" w:rsidP="00151577">
      <w:pPr>
        <w:numPr>
          <w:ilvl w:val="1"/>
          <w:numId w:val="2"/>
        </w:numPr>
        <w:rPr>
          <w:rFonts w:cstheme="minorHAnsi"/>
        </w:rPr>
      </w:pPr>
      <w:r w:rsidRPr="00695F02">
        <w:rPr>
          <w:rFonts w:cstheme="minorHAnsi"/>
        </w:rPr>
        <w:t>ST pedestal prediction (Parisi, in progress)</w:t>
      </w:r>
    </w:p>
    <w:p w14:paraId="283B7470" w14:textId="77777777" w:rsidR="00151577" w:rsidRPr="00695F02" w:rsidRDefault="00151577" w:rsidP="00151577">
      <w:pPr>
        <w:numPr>
          <w:ilvl w:val="0"/>
          <w:numId w:val="2"/>
        </w:numPr>
        <w:rPr>
          <w:rFonts w:cstheme="minorHAnsi"/>
        </w:rPr>
      </w:pPr>
      <w:r w:rsidRPr="00695F02">
        <w:rPr>
          <w:rFonts w:cstheme="minorHAnsi"/>
        </w:rPr>
        <w:t>Transport</w:t>
      </w:r>
    </w:p>
    <w:p w14:paraId="6D4AB910" w14:textId="77777777" w:rsidR="00151577" w:rsidRPr="00695F02" w:rsidRDefault="00151577" w:rsidP="00151577">
      <w:pPr>
        <w:numPr>
          <w:ilvl w:val="1"/>
          <w:numId w:val="2"/>
        </w:numPr>
        <w:rPr>
          <w:rFonts w:cstheme="minorHAnsi"/>
        </w:rPr>
      </w:pPr>
      <w:r w:rsidRPr="00695F02">
        <w:rPr>
          <w:rFonts w:cstheme="minorHAnsi"/>
        </w:rPr>
        <w:t>MTM reduced model (Curie, unfinished)</w:t>
      </w:r>
    </w:p>
    <w:p w14:paraId="66AA7ED7" w14:textId="77777777" w:rsidR="00151577" w:rsidRPr="00695F02" w:rsidRDefault="00151577" w:rsidP="00151577">
      <w:pPr>
        <w:numPr>
          <w:ilvl w:val="1"/>
          <w:numId w:val="2"/>
        </w:numPr>
        <w:rPr>
          <w:rFonts w:cstheme="minorHAnsi"/>
        </w:rPr>
      </w:pPr>
      <w:r w:rsidRPr="00695F02">
        <w:rPr>
          <w:rFonts w:cstheme="minorHAnsi"/>
        </w:rPr>
        <w:t>NN for electron thermal transport (Chung, in progress)</w:t>
      </w:r>
    </w:p>
    <w:p w14:paraId="6A3C472E" w14:textId="4A986DD9" w:rsidR="00151577" w:rsidRPr="00695F02" w:rsidRDefault="00151577" w:rsidP="00151577">
      <w:pPr>
        <w:numPr>
          <w:ilvl w:val="1"/>
          <w:numId w:val="2"/>
        </w:numPr>
        <w:rPr>
          <w:rFonts w:cstheme="minorHAnsi"/>
        </w:rPr>
      </w:pPr>
      <w:r w:rsidRPr="00695F02">
        <w:rPr>
          <w:rFonts w:cstheme="minorHAnsi"/>
        </w:rPr>
        <w:t>NN surrogate model of Multi-Mode-Model (Leard, 2024) (this also belongs in the next section)</w:t>
      </w:r>
    </w:p>
    <w:p w14:paraId="174723C5" w14:textId="77777777" w:rsidR="00151577" w:rsidRPr="00695F02" w:rsidRDefault="00151577" w:rsidP="00151577">
      <w:pPr>
        <w:numPr>
          <w:ilvl w:val="0"/>
          <w:numId w:val="2"/>
        </w:numPr>
        <w:rPr>
          <w:rFonts w:cstheme="minorHAnsi"/>
        </w:rPr>
      </w:pPr>
      <w:r w:rsidRPr="00695F02">
        <w:rPr>
          <w:rFonts w:cstheme="minorHAnsi"/>
        </w:rPr>
        <w:t>Code surrogate model / speed-up</w:t>
      </w:r>
    </w:p>
    <w:p w14:paraId="3F3DFED7" w14:textId="77777777" w:rsidR="00151577" w:rsidRPr="00695F02" w:rsidRDefault="00151577" w:rsidP="00151577">
      <w:pPr>
        <w:numPr>
          <w:ilvl w:val="1"/>
          <w:numId w:val="2"/>
        </w:numPr>
        <w:rPr>
          <w:rFonts w:cstheme="minorHAnsi"/>
        </w:rPr>
      </w:pPr>
      <w:r w:rsidRPr="00695F02">
        <w:rPr>
          <w:rFonts w:cstheme="minorHAnsi"/>
        </w:rPr>
        <w:t>Heat flux with HEAT for NSTX-U (Looby, 2020)</w:t>
      </w:r>
    </w:p>
    <w:p w14:paraId="48664B22" w14:textId="77777777" w:rsidR="00151577" w:rsidRPr="00695F02" w:rsidRDefault="00151577" w:rsidP="00151577">
      <w:pPr>
        <w:numPr>
          <w:ilvl w:val="1"/>
          <w:numId w:val="2"/>
        </w:numPr>
        <w:rPr>
          <w:rFonts w:cstheme="minorHAnsi"/>
        </w:rPr>
      </w:pPr>
      <w:r w:rsidRPr="00695F02">
        <w:rPr>
          <w:rFonts w:cstheme="minorHAnsi"/>
        </w:rPr>
        <w:t>ICRF power absorption with TORIC (Sanchez-Villar, 2024)</w:t>
      </w:r>
    </w:p>
    <w:p w14:paraId="51A7EBD0" w14:textId="77777777" w:rsidR="00151577" w:rsidRPr="00695F02" w:rsidRDefault="00151577" w:rsidP="00151577">
      <w:pPr>
        <w:numPr>
          <w:ilvl w:val="0"/>
          <w:numId w:val="2"/>
        </w:numPr>
        <w:rPr>
          <w:rFonts w:cstheme="minorHAnsi"/>
        </w:rPr>
      </w:pPr>
      <w:r w:rsidRPr="00695F02">
        <w:rPr>
          <w:rFonts w:cstheme="minorHAnsi"/>
        </w:rPr>
        <w:t>Operations / equilibrium / real-time</w:t>
      </w:r>
    </w:p>
    <w:p w14:paraId="6EB62027" w14:textId="77777777" w:rsidR="00151577" w:rsidRPr="00695F02" w:rsidRDefault="00151577" w:rsidP="00151577">
      <w:pPr>
        <w:numPr>
          <w:ilvl w:val="1"/>
          <w:numId w:val="2"/>
        </w:numPr>
        <w:rPr>
          <w:rFonts w:cstheme="minorHAnsi"/>
        </w:rPr>
      </w:pPr>
      <w:r w:rsidRPr="00695F02">
        <w:rPr>
          <w:rFonts w:cstheme="minorHAnsi"/>
        </w:rPr>
        <w:t>ML scenario planning (Boyer, 2020)</w:t>
      </w:r>
    </w:p>
    <w:p w14:paraId="5BFC7320" w14:textId="77777777" w:rsidR="00151577" w:rsidRPr="00695F02" w:rsidRDefault="00151577" w:rsidP="00151577">
      <w:pPr>
        <w:numPr>
          <w:ilvl w:val="1"/>
          <w:numId w:val="2"/>
        </w:numPr>
        <w:rPr>
          <w:rFonts w:cstheme="minorHAnsi"/>
        </w:rPr>
      </w:pPr>
      <w:r w:rsidRPr="00695F02">
        <w:rPr>
          <w:rFonts w:cstheme="minorHAnsi"/>
        </w:rPr>
        <w:t>NN for EFIT for NSTX-U (Wai, 2022)</w:t>
      </w:r>
    </w:p>
    <w:p w14:paraId="7ED96F4F" w14:textId="77777777" w:rsidR="00151577" w:rsidRPr="00695F02" w:rsidRDefault="00151577" w:rsidP="00151577">
      <w:pPr>
        <w:numPr>
          <w:ilvl w:val="1"/>
          <w:numId w:val="2"/>
        </w:numPr>
        <w:rPr>
          <w:rFonts w:cstheme="minorHAnsi"/>
        </w:rPr>
      </w:pPr>
      <w:r w:rsidRPr="00695F02">
        <w:rPr>
          <w:rFonts w:cstheme="minorHAnsi"/>
        </w:rPr>
        <w:t>NUBEAM-Net (Boyer, 2019) (*also code surrogate/speedup)</w:t>
      </w:r>
    </w:p>
    <w:p w14:paraId="6A81AB3E" w14:textId="77777777" w:rsidR="00151577" w:rsidRPr="00695F02" w:rsidRDefault="00151577" w:rsidP="00151577">
      <w:pPr>
        <w:numPr>
          <w:ilvl w:val="0"/>
          <w:numId w:val="2"/>
        </w:numPr>
        <w:rPr>
          <w:rFonts w:cstheme="minorHAnsi"/>
        </w:rPr>
      </w:pPr>
      <w:r w:rsidRPr="00695F02">
        <w:rPr>
          <w:rFonts w:cstheme="minorHAnsi"/>
        </w:rPr>
        <w:t>Stability / Disruption</w:t>
      </w:r>
    </w:p>
    <w:p w14:paraId="1C6E44A1" w14:textId="77777777" w:rsidR="00151577" w:rsidRPr="00695F02" w:rsidRDefault="00151577" w:rsidP="00151577">
      <w:pPr>
        <w:numPr>
          <w:ilvl w:val="1"/>
          <w:numId w:val="2"/>
        </w:numPr>
        <w:rPr>
          <w:rFonts w:cstheme="minorHAnsi"/>
        </w:rPr>
      </w:pPr>
      <w:r w:rsidRPr="00695F02">
        <w:rPr>
          <w:rFonts w:cstheme="minorHAnsi"/>
        </w:rPr>
        <w:t>Ideal MHD (Piccione, 2020)</w:t>
      </w:r>
    </w:p>
    <w:p w14:paraId="4D4B942D" w14:textId="77777777" w:rsidR="00151577" w:rsidRPr="00695F02" w:rsidRDefault="00151577" w:rsidP="00151577">
      <w:pPr>
        <w:numPr>
          <w:ilvl w:val="1"/>
          <w:numId w:val="2"/>
        </w:numPr>
        <w:rPr>
          <w:rFonts w:cstheme="minorHAnsi"/>
        </w:rPr>
      </w:pPr>
      <w:r w:rsidRPr="00695F02">
        <w:rPr>
          <w:rFonts w:cstheme="minorHAnsi"/>
        </w:rPr>
        <w:t>Resistive wall mode (Piccione, 2022)</w:t>
      </w:r>
    </w:p>
    <w:p w14:paraId="785A1880" w14:textId="61EFD57D" w:rsidR="00151577" w:rsidRPr="00695F02" w:rsidRDefault="00151577" w:rsidP="00151577">
      <w:pPr>
        <w:numPr>
          <w:ilvl w:val="1"/>
          <w:numId w:val="2"/>
        </w:numPr>
        <w:rPr>
          <w:rFonts w:cstheme="minorHAnsi"/>
        </w:rPr>
      </w:pPr>
      <w:r w:rsidRPr="00695F02">
        <w:rPr>
          <w:rFonts w:cstheme="minorHAnsi"/>
        </w:rPr>
        <w:t>Vertical stability (Tobin, 2024)</w:t>
      </w:r>
    </w:p>
    <w:p w14:paraId="6B809D51" w14:textId="77777777" w:rsidR="00151577" w:rsidRPr="00695F02" w:rsidRDefault="00151577" w:rsidP="00151577">
      <w:pPr>
        <w:ind w:left="720"/>
        <w:rPr>
          <w:rFonts w:cstheme="minorHAnsi"/>
        </w:rPr>
      </w:pPr>
    </w:p>
    <w:p w14:paraId="28FFB5ED" w14:textId="2DA9210A" w:rsidR="000951AB" w:rsidRPr="00695F02" w:rsidRDefault="000951AB" w:rsidP="000951AB">
      <w:pPr>
        <w:rPr>
          <w:rFonts w:cstheme="minorHAnsi"/>
        </w:rPr>
      </w:pPr>
      <w:r w:rsidRPr="00695F02">
        <w:rPr>
          <w:rFonts w:cstheme="minorHAnsi"/>
        </w:rPr>
        <w:t xml:space="preserve">What should we do for AI-ML for NSTX-U, going forward? </w:t>
      </w:r>
    </w:p>
    <w:p w14:paraId="073EF83F" w14:textId="00A82309" w:rsidR="000951AB" w:rsidRPr="00695F02" w:rsidRDefault="000951AB" w:rsidP="000951AB">
      <w:pPr>
        <w:rPr>
          <w:rFonts w:cstheme="minorHAnsi"/>
        </w:rPr>
      </w:pPr>
      <w:r w:rsidRPr="00695F02">
        <w:rPr>
          <w:rFonts w:cstheme="minorHAnsi"/>
        </w:rPr>
        <w:t>In the past there were Many individual efforts, not coordinated, many not sustained. Collaborators, students, people have left PPPL, etc…</w:t>
      </w:r>
    </w:p>
    <w:p w14:paraId="15C6473B" w14:textId="77777777" w:rsidR="000951AB" w:rsidRPr="00695F02" w:rsidRDefault="000951AB" w:rsidP="000951AB">
      <w:pPr>
        <w:rPr>
          <w:rFonts w:cstheme="minorHAnsi"/>
        </w:rPr>
      </w:pPr>
      <w:r w:rsidRPr="00695F02">
        <w:rPr>
          <w:rFonts w:cstheme="minorHAnsi"/>
        </w:rPr>
        <w:t>Revive some previous efforts?</w:t>
      </w:r>
    </w:p>
    <w:p w14:paraId="194F950B" w14:textId="089101D5" w:rsidR="000951AB" w:rsidRPr="00695F02" w:rsidRDefault="000951AB" w:rsidP="000951AB">
      <w:pPr>
        <w:rPr>
          <w:rFonts w:cstheme="minorHAnsi"/>
        </w:rPr>
      </w:pPr>
      <w:r w:rsidRPr="00695F02">
        <w:rPr>
          <w:rFonts w:cstheme="minorHAnsi"/>
        </w:rPr>
        <w:t>There are, of course, other tools developed on other machines that could be brought to NSTX-U, like Ege’s group’s tools on DIII-D, etc…</w:t>
      </w:r>
    </w:p>
    <w:p w14:paraId="22BB17B9" w14:textId="77777777" w:rsidR="000951AB" w:rsidRPr="00695F02" w:rsidRDefault="000951AB" w:rsidP="000951AB">
      <w:pPr>
        <w:rPr>
          <w:rFonts w:cstheme="minorHAnsi"/>
        </w:rPr>
      </w:pPr>
    </w:p>
    <w:p w14:paraId="1D157EF8" w14:textId="3E000B37" w:rsidR="000951AB" w:rsidRPr="00695F02" w:rsidRDefault="000951AB" w:rsidP="000951AB">
      <w:pPr>
        <w:rPr>
          <w:rFonts w:cstheme="minorHAnsi"/>
        </w:rPr>
      </w:pPr>
      <w:r w:rsidRPr="00695F02">
        <w:rPr>
          <w:rFonts w:cstheme="minorHAnsi"/>
        </w:rPr>
        <w:t>Ideas:</w:t>
      </w:r>
    </w:p>
    <w:p w14:paraId="18711A4F" w14:textId="77777777" w:rsidR="000951AB" w:rsidRPr="00695F02" w:rsidRDefault="000951AB" w:rsidP="000951AB">
      <w:pPr>
        <w:pStyle w:val="ListParagraph"/>
        <w:numPr>
          <w:ilvl w:val="0"/>
          <w:numId w:val="1"/>
        </w:numPr>
        <w:rPr>
          <w:rFonts w:cstheme="minorHAnsi"/>
        </w:rPr>
      </w:pPr>
      <w:r w:rsidRPr="00695F02">
        <w:rPr>
          <w:rFonts w:cstheme="minorHAnsi"/>
        </w:rPr>
        <w:t xml:space="preserve">NSTX database curated and made public?  </w:t>
      </w:r>
    </w:p>
    <w:p w14:paraId="5CB4BDDE" w14:textId="1D13B771" w:rsidR="000951AB" w:rsidRPr="00695F02" w:rsidRDefault="000951AB" w:rsidP="000951AB">
      <w:pPr>
        <w:ind w:left="720"/>
        <w:rPr>
          <w:rFonts w:cstheme="minorHAnsi"/>
        </w:rPr>
      </w:pPr>
      <w:r w:rsidRPr="00695F02">
        <w:rPr>
          <w:rFonts w:cstheme="minorHAnsi"/>
        </w:rPr>
        <w:t>Who’s going to do it?</w:t>
      </w:r>
    </w:p>
    <w:p w14:paraId="1CE4DC52" w14:textId="77777777" w:rsidR="000951AB" w:rsidRPr="00695F02" w:rsidRDefault="000951AB" w:rsidP="000951AB">
      <w:pPr>
        <w:ind w:left="720"/>
        <w:rPr>
          <w:rFonts w:cstheme="minorHAnsi"/>
        </w:rPr>
      </w:pPr>
      <w:r w:rsidRPr="00695F02">
        <w:rPr>
          <w:rFonts w:cstheme="minorHAnsi"/>
        </w:rPr>
        <w:t>Some databases already exist: Ege’s, Steve Sabbagh’s DECAF…</w:t>
      </w:r>
    </w:p>
    <w:p w14:paraId="12E4F422" w14:textId="77777777" w:rsidR="000951AB" w:rsidRPr="00695F02" w:rsidRDefault="000951AB" w:rsidP="000951AB">
      <w:pPr>
        <w:ind w:left="720"/>
        <w:rPr>
          <w:rFonts w:cstheme="minorHAnsi"/>
        </w:rPr>
      </w:pPr>
      <w:r w:rsidRPr="00695F02">
        <w:rPr>
          <w:rFonts w:cstheme="minorHAnsi"/>
        </w:rPr>
        <w:t>IAEA “AI for Fusion” effort</w:t>
      </w:r>
    </w:p>
    <w:p w14:paraId="7476749F" w14:textId="77777777" w:rsidR="000951AB" w:rsidRPr="00695F02" w:rsidRDefault="000951AB" w:rsidP="000951AB">
      <w:pPr>
        <w:ind w:left="720"/>
        <w:rPr>
          <w:rFonts w:cstheme="minorHAnsi"/>
        </w:rPr>
      </w:pPr>
      <w:r w:rsidRPr="00695F02">
        <w:rPr>
          <w:rFonts w:cstheme="minorHAnsi"/>
        </w:rPr>
        <w:t>MAST database made public (https://opendata.ukaea.uk/mast-data/)</w:t>
      </w:r>
    </w:p>
    <w:p w14:paraId="1B86EC7D" w14:textId="4D284609" w:rsidR="000951AB" w:rsidRPr="00695F02" w:rsidRDefault="000951AB" w:rsidP="000951AB">
      <w:pPr>
        <w:ind w:left="720"/>
        <w:rPr>
          <w:rFonts w:cstheme="minorHAnsi"/>
        </w:rPr>
      </w:pPr>
      <w:r w:rsidRPr="00695F02">
        <w:rPr>
          <w:rFonts w:cstheme="minorHAnsi"/>
        </w:rPr>
        <w:t>A set of EFIT equilibrium reconstructions in the database?</w:t>
      </w:r>
    </w:p>
    <w:p w14:paraId="7094300B" w14:textId="77777777" w:rsidR="000951AB" w:rsidRPr="00695F02" w:rsidRDefault="000951AB" w:rsidP="000951AB">
      <w:pPr>
        <w:ind w:left="720"/>
        <w:rPr>
          <w:rFonts w:cstheme="minorHAnsi"/>
        </w:rPr>
      </w:pPr>
    </w:p>
    <w:p w14:paraId="0CA6A236" w14:textId="222B421E" w:rsidR="00EF71FA" w:rsidRPr="00695F02" w:rsidRDefault="00EF71FA" w:rsidP="000951AB">
      <w:pPr>
        <w:ind w:left="720"/>
        <w:rPr>
          <w:rFonts w:cstheme="minorHAnsi"/>
        </w:rPr>
      </w:pPr>
      <w:r w:rsidRPr="00695F02">
        <w:rPr>
          <w:rFonts w:cstheme="minorHAnsi"/>
        </w:rPr>
        <w:t>Dave Smith – should consider making a curated, vetted public database and making a Kaggle competition to predict something specific with it.  This would increase public visibility of NSTX-U as well.</w:t>
      </w:r>
    </w:p>
    <w:p w14:paraId="3D559B2C" w14:textId="76484F31" w:rsidR="00EF71FA" w:rsidRPr="00695F02" w:rsidRDefault="001F7723" w:rsidP="00695F02">
      <w:pPr>
        <w:ind w:left="720"/>
        <w:rPr>
          <w:rFonts w:cstheme="minorHAnsi"/>
        </w:rPr>
      </w:pPr>
      <w:r w:rsidRPr="00695F02">
        <w:rPr>
          <w:rFonts w:cstheme="minorHAnsi"/>
        </w:rPr>
        <w:t xml:space="preserve">Adam McLean </w:t>
      </w:r>
      <w:r w:rsidR="00695F02">
        <w:rPr>
          <w:rFonts w:cstheme="minorHAnsi"/>
        </w:rPr>
        <w:t xml:space="preserve"> - </w:t>
      </w:r>
      <w:r w:rsidRPr="00695F02">
        <w:rPr>
          <w:rFonts w:cstheme="minorHAnsi"/>
        </w:rPr>
        <w:br/>
        <w:t>General Fusion has done a few 'crowdsourcing' open source competitions making their data available, going back to 2015 (</w:t>
      </w:r>
      <w:hyperlink r:id="rId5" w:history="1">
        <w:r w:rsidR="00EF71FA" w:rsidRPr="00695F02">
          <w:rPr>
            <w:rStyle w:val="Hyperlink"/>
            <w:rFonts w:cstheme="minorHAnsi"/>
          </w:rPr>
          <w:t>https://generalfusion.com/post/crowdsourcing-fusion-data-driven-prediction-of-plasma-performance/</w:t>
        </w:r>
      </w:hyperlink>
      <w:r w:rsidRPr="00695F02">
        <w:rPr>
          <w:rFonts w:cstheme="minorHAnsi"/>
        </w:rPr>
        <w:t>)</w:t>
      </w:r>
      <w:r w:rsidR="00695F02">
        <w:rPr>
          <w:rFonts w:cstheme="minorHAnsi"/>
        </w:rPr>
        <w:t xml:space="preserve">. </w:t>
      </w:r>
      <w:r w:rsidR="00EF71FA" w:rsidRPr="00695F02">
        <w:rPr>
          <w:rFonts w:cstheme="minorHAnsi"/>
        </w:rPr>
        <w:t>GF offered a $20k first prize to the best algorithm to predict performance. Notably, GF said "We’re not looking for participants who are plasma physicists." - i.e., those people could be particularly unknowingly impacted by the existence of bad data in the database. It may be interesting to reach out to them to see what came of it - was it helpful/useful</w:t>
      </w:r>
      <w:r w:rsidRPr="00695F02">
        <w:rPr>
          <w:rFonts w:cstheme="minorHAnsi"/>
        </w:rPr>
        <w:br/>
      </w:r>
    </w:p>
    <w:p w14:paraId="1D181AF3" w14:textId="77777777" w:rsidR="00EF71FA" w:rsidRPr="00695F02" w:rsidRDefault="00EF71FA" w:rsidP="000951AB">
      <w:pPr>
        <w:ind w:left="720"/>
        <w:rPr>
          <w:rFonts w:cstheme="minorHAnsi"/>
        </w:rPr>
      </w:pPr>
      <w:r w:rsidRPr="00695F02">
        <w:rPr>
          <w:rFonts w:cstheme="minorHAnsi"/>
        </w:rPr>
        <w:t>Ricardo Shusha – Use a database generator instead of creating one big database?</w:t>
      </w:r>
    </w:p>
    <w:p w14:paraId="448C2F29" w14:textId="30E67D9F" w:rsidR="00EF71FA" w:rsidRPr="00695F02" w:rsidRDefault="00EF71FA" w:rsidP="000951AB">
      <w:pPr>
        <w:ind w:left="720"/>
        <w:rPr>
          <w:rFonts w:cstheme="minorHAnsi"/>
        </w:rPr>
      </w:pPr>
      <w:r w:rsidRPr="00695F02">
        <w:rPr>
          <w:rFonts w:cstheme="minorHAnsi"/>
        </w:rPr>
        <w:t>Matt Parsons – Should look at what DIII-D is doing.</w:t>
      </w:r>
      <w:r w:rsidR="001F7723" w:rsidRPr="00695F02">
        <w:rPr>
          <w:rFonts w:cstheme="minorHAnsi"/>
        </w:rPr>
        <w:br/>
      </w:r>
      <w:r w:rsidR="001F7723" w:rsidRPr="00695F02">
        <w:rPr>
          <w:rFonts w:cstheme="minorHAnsi"/>
        </w:rPr>
        <w:br/>
        <w:t>Hiro Josep Farre Kaga  </w:t>
      </w:r>
      <w:r w:rsidR="00D7234D">
        <w:rPr>
          <w:rFonts w:cstheme="minorHAnsi"/>
        </w:rPr>
        <w:t xml:space="preserve"> - </w:t>
      </w:r>
      <w:r w:rsidR="001F7723" w:rsidRPr="00695F02">
        <w:rPr>
          <w:rFonts w:cstheme="minorHAnsi"/>
        </w:rPr>
        <w:t>I agree with Ricardo. Our Egemen group has a database generating script for DIII-D, which looks at and processes mds+ and other DIII-D databases given what we’re looking for.</w:t>
      </w:r>
      <w:r w:rsidR="001F7723" w:rsidRPr="00695F02">
        <w:rPr>
          <w:rFonts w:cstheme="minorHAnsi"/>
        </w:rPr>
        <w:br/>
      </w:r>
      <w:r w:rsidR="001F7723" w:rsidRPr="00695F02">
        <w:rPr>
          <w:rFonts w:cstheme="minorHAnsi"/>
        </w:rPr>
        <w:br/>
      </w:r>
      <w:r w:rsidR="001F7723" w:rsidRPr="00695F02">
        <w:rPr>
          <w:rFonts w:cstheme="minorHAnsi"/>
        </w:rPr>
        <w:lastRenderedPageBreak/>
        <w:t>Jalal Butt  </w:t>
      </w:r>
      <w:r w:rsidR="00D7234D">
        <w:rPr>
          <w:rFonts w:cstheme="minorHAnsi"/>
        </w:rPr>
        <w:t xml:space="preserve">- </w:t>
      </w:r>
      <w:r w:rsidR="001F7723" w:rsidRPr="00695F02">
        <w:rPr>
          <w:rFonts w:cstheme="minorHAnsi"/>
        </w:rPr>
        <w:t>also agreed with Ricardo, Steve Sabbagh’s group also converged to a similar approach</w:t>
      </w:r>
      <w:r w:rsidR="001F7723" w:rsidRPr="00695F02">
        <w:rPr>
          <w:rFonts w:cstheme="minorHAnsi"/>
        </w:rPr>
        <w:br/>
      </w:r>
    </w:p>
    <w:p w14:paraId="246A6C44" w14:textId="52F1A5FC" w:rsidR="00EF71FA" w:rsidRPr="00695F02" w:rsidRDefault="00EF71FA" w:rsidP="000951AB">
      <w:pPr>
        <w:ind w:left="720"/>
        <w:rPr>
          <w:rFonts w:cstheme="minorHAnsi"/>
        </w:rPr>
      </w:pPr>
      <w:r w:rsidRPr="00695F02">
        <w:rPr>
          <w:rFonts w:cstheme="minorHAnsi"/>
        </w:rPr>
        <w:t>Nate Ferraro said that if you want to project to future FPP devices, then you aren’t going to use experimental data, but rather simulations in a database.</w:t>
      </w:r>
    </w:p>
    <w:p w14:paraId="6303BB56" w14:textId="77777777" w:rsidR="000951AB" w:rsidRPr="00695F02" w:rsidRDefault="000951AB" w:rsidP="000951AB">
      <w:pPr>
        <w:ind w:left="720"/>
        <w:rPr>
          <w:rFonts w:cstheme="minorHAnsi"/>
        </w:rPr>
      </w:pPr>
      <w:r w:rsidRPr="00695F02">
        <w:rPr>
          <w:rFonts w:cstheme="minorHAnsi"/>
        </w:rPr>
        <w:t>Theory department wants to start a project on ST turbulence and FPP design</w:t>
      </w:r>
    </w:p>
    <w:p w14:paraId="7AB2A700" w14:textId="77777777" w:rsidR="000951AB" w:rsidRPr="00695F02" w:rsidRDefault="000951AB" w:rsidP="000951AB">
      <w:pPr>
        <w:ind w:left="720"/>
        <w:rPr>
          <w:rFonts w:cstheme="minorHAnsi"/>
        </w:rPr>
      </w:pPr>
    </w:p>
    <w:p w14:paraId="21E7F72C" w14:textId="373A7BE4" w:rsidR="00EF71FA" w:rsidRPr="00695F02" w:rsidRDefault="00EF71FA" w:rsidP="000951AB">
      <w:pPr>
        <w:ind w:left="720"/>
        <w:rPr>
          <w:rFonts w:cstheme="minorHAnsi"/>
        </w:rPr>
      </w:pPr>
      <w:r w:rsidRPr="00695F02">
        <w:rPr>
          <w:rFonts w:cstheme="minorHAnsi"/>
        </w:rPr>
        <w:t>Fatima Ebrahimi said that on her scidac for edge stability they are developing a hybrid database with experiments and simulations.</w:t>
      </w:r>
    </w:p>
    <w:p w14:paraId="6BAFF25A" w14:textId="50FA10FC" w:rsidR="00EF71FA" w:rsidRPr="00695F02" w:rsidRDefault="001F7723" w:rsidP="000951AB">
      <w:pPr>
        <w:ind w:left="720"/>
        <w:rPr>
          <w:rFonts w:cstheme="minorHAnsi"/>
        </w:rPr>
      </w:pPr>
      <w:r w:rsidRPr="00695F02">
        <w:rPr>
          <w:rFonts w:cstheme="minorHAnsi"/>
        </w:rPr>
        <w:br/>
      </w:r>
      <w:r w:rsidR="00EF71FA" w:rsidRPr="00695F02">
        <w:rPr>
          <w:rFonts w:cstheme="minorHAnsi"/>
        </w:rPr>
        <w:t>Joe Schmidt pointed out that they are already compiling a multi device database of gyrokinetic simulations.</w:t>
      </w:r>
    </w:p>
    <w:p w14:paraId="3F031CF6" w14:textId="77777777" w:rsidR="000951AB" w:rsidRPr="00695F02" w:rsidRDefault="000951AB">
      <w:pPr>
        <w:rPr>
          <w:rFonts w:cstheme="minorHAnsi"/>
        </w:rPr>
      </w:pPr>
    </w:p>
    <w:p w14:paraId="0CCB8BBC" w14:textId="77777777" w:rsidR="000951AB" w:rsidRPr="00695F02" w:rsidRDefault="000951AB" w:rsidP="000951AB">
      <w:pPr>
        <w:pStyle w:val="ListParagraph"/>
        <w:numPr>
          <w:ilvl w:val="0"/>
          <w:numId w:val="1"/>
        </w:numPr>
        <w:rPr>
          <w:rFonts w:cstheme="minorHAnsi"/>
        </w:rPr>
      </w:pPr>
      <w:r w:rsidRPr="00695F02">
        <w:rPr>
          <w:rFonts w:cstheme="minorHAnsi"/>
        </w:rPr>
        <w:t>Engineering: digital twin?</w:t>
      </w:r>
    </w:p>
    <w:p w14:paraId="61B35A62" w14:textId="58C4EDE4" w:rsidR="000951AB" w:rsidRPr="00695F02" w:rsidRDefault="000951AB" w:rsidP="000951AB">
      <w:pPr>
        <w:ind w:left="720"/>
        <w:rPr>
          <w:rFonts w:cstheme="minorHAnsi"/>
        </w:rPr>
      </w:pPr>
      <w:r w:rsidRPr="00695F02">
        <w:rPr>
          <w:rFonts w:cstheme="minorHAnsi"/>
        </w:rPr>
        <w:t>Nate pointed out that usually people think of digital twin as all encompassing, but we could start with something smaller, concrete.</w:t>
      </w:r>
    </w:p>
    <w:p w14:paraId="760A5E37" w14:textId="43B9934A" w:rsidR="000951AB" w:rsidRPr="00695F02" w:rsidRDefault="000951AB" w:rsidP="000951AB">
      <w:pPr>
        <w:ind w:left="720"/>
        <w:rPr>
          <w:rFonts w:cstheme="minorHAnsi"/>
        </w:rPr>
      </w:pPr>
      <w:r w:rsidRPr="00695F02">
        <w:rPr>
          <w:rFonts w:cstheme="minorHAnsi"/>
        </w:rPr>
        <w:t>Laura said there is a Widow of opportunity. Difference between CAD + real. Matt - measurements aren't made unless requested. Laura - now is time to have a list</w:t>
      </w:r>
    </w:p>
    <w:p w14:paraId="5DE98C88" w14:textId="77777777" w:rsidR="000951AB" w:rsidRPr="00695F02" w:rsidRDefault="000951AB" w:rsidP="000951AB">
      <w:pPr>
        <w:ind w:left="720"/>
        <w:rPr>
          <w:rFonts w:cstheme="minorHAnsi"/>
        </w:rPr>
      </w:pPr>
    </w:p>
    <w:p w14:paraId="1DD04BBC" w14:textId="77777777" w:rsidR="000951AB" w:rsidRPr="00695F02" w:rsidRDefault="000951AB" w:rsidP="000951AB">
      <w:pPr>
        <w:pStyle w:val="ListParagraph"/>
        <w:numPr>
          <w:ilvl w:val="0"/>
          <w:numId w:val="1"/>
        </w:numPr>
        <w:rPr>
          <w:rFonts w:cstheme="minorHAnsi"/>
        </w:rPr>
      </w:pPr>
      <w:r w:rsidRPr="00695F02">
        <w:rPr>
          <w:rFonts w:cstheme="minorHAnsi"/>
        </w:rPr>
        <w:t>Diagnostics: data reduction and analysis programs make use of AI-ML strategies?</w:t>
      </w:r>
    </w:p>
    <w:p w14:paraId="0143E1F6" w14:textId="77777777" w:rsidR="000951AB" w:rsidRPr="00695F02" w:rsidRDefault="000951AB" w:rsidP="000951AB">
      <w:pPr>
        <w:pStyle w:val="ListParagraph"/>
        <w:rPr>
          <w:rFonts w:cstheme="minorHAnsi"/>
        </w:rPr>
      </w:pPr>
    </w:p>
    <w:p w14:paraId="453E52E2" w14:textId="61849A84" w:rsidR="000951AB" w:rsidRPr="00695F02" w:rsidRDefault="000951AB" w:rsidP="000951AB">
      <w:pPr>
        <w:pStyle w:val="ListParagraph"/>
        <w:rPr>
          <w:rFonts w:cstheme="minorHAnsi"/>
        </w:rPr>
      </w:pPr>
      <w:r w:rsidRPr="00695F02">
        <w:rPr>
          <w:rFonts w:cstheme="minorHAnsi"/>
        </w:rPr>
        <w:t xml:space="preserve">Brent Stratton </w:t>
      </w:r>
      <w:r w:rsidR="00695F02">
        <w:rPr>
          <w:rFonts w:cstheme="minorHAnsi"/>
        </w:rPr>
        <w:t xml:space="preserve">was not in attendance, but </w:t>
      </w:r>
      <w:r w:rsidRPr="00695F02">
        <w:rPr>
          <w:rFonts w:cstheme="minorHAnsi"/>
        </w:rPr>
        <w:t>will start to think about this topic.</w:t>
      </w:r>
    </w:p>
    <w:p w14:paraId="1640A78B" w14:textId="695C887B" w:rsidR="000951AB" w:rsidRDefault="000951AB" w:rsidP="000951AB">
      <w:pPr>
        <w:ind w:left="720"/>
        <w:rPr>
          <w:rFonts w:cstheme="minorHAnsi"/>
        </w:rPr>
      </w:pPr>
      <w:r w:rsidRPr="00695F02">
        <w:rPr>
          <w:rFonts w:cstheme="minorHAnsi"/>
        </w:rPr>
        <w:t xml:space="preserve">Mate Lampert </w:t>
      </w:r>
      <w:r w:rsidR="00695F02">
        <w:rPr>
          <w:rFonts w:cstheme="minorHAnsi"/>
        </w:rPr>
        <w:t xml:space="preserve">(email afterwards) </w:t>
      </w:r>
      <w:r w:rsidRPr="00695F02">
        <w:rPr>
          <w:rFonts w:cstheme="minorHAnsi"/>
        </w:rPr>
        <w:t>- One idea I had about today’s meeting is that we could use AI/ML for diagnostic fault detection. It occurs quite often that there is a problem with the diagnostic but we only realize days or weeks later that it occurred and we lose a lot of good data. If a tool could be developed to detect faults in diagnostics, that would help a lot with the experiments.</w:t>
      </w:r>
    </w:p>
    <w:p w14:paraId="01AB70EA" w14:textId="678B5B85" w:rsidR="00ED2BFA" w:rsidRPr="00695F02" w:rsidRDefault="00ED2BFA" w:rsidP="000951AB">
      <w:pPr>
        <w:ind w:left="720"/>
        <w:rPr>
          <w:rFonts w:cstheme="minorHAnsi"/>
        </w:rPr>
      </w:pPr>
      <w:r>
        <w:rPr>
          <w:rFonts w:cstheme="minorHAnsi"/>
        </w:rPr>
        <w:t xml:space="preserve">Dave Smith - </w:t>
      </w:r>
      <w:r w:rsidRPr="00ED2BFA">
        <w:rPr>
          <w:rFonts w:cstheme="minorHAnsi"/>
        </w:rPr>
        <w:t>Faulty sensor AI - AI anomaly detector that flags off-normal sensors/signals.</w:t>
      </w:r>
    </w:p>
    <w:p w14:paraId="7A666067" w14:textId="54F04DA9" w:rsidR="000951AB" w:rsidRPr="00695F02" w:rsidRDefault="000951AB" w:rsidP="000951AB">
      <w:pPr>
        <w:ind w:left="720"/>
        <w:rPr>
          <w:rFonts w:cstheme="minorHAnsi"/>
        </w:rPr>
      </w:pPr>
      <w:r w:rsidRPr="00695F02">
        <w:rPr>
          <w:rFonts w:cstheme="minorHAnsi"/>
        </w:rPr>
        <w:t>Dave Smith – diagnostics, real-time: high throughput engines can analyze data streams, then be available for real-time control. This aligns with the high energy physics area, they use these engines. Could align with the CHIPS act? New processors, for basic science?</w:t>
      </w:r>
    </w:p>
    <w:p w14:paraId="67000A57" w14:textId="17365CD9" w:rsidR="004C7977" w:rsidRPr="00695F02" w:rsidRDefault="004C7977" w:rsidP="004C7977">
      <w:pPr>
        <w:pStyle w:val="ListParagraph"/>
        <w:numPr>
          <w:ilvl w:val="0"/>
          <w:numId w:val="1"/>
        </w:numPr>
        <w:rPr>
          <w:rFonts w:cstheme="minorHAnsi"/>
        </w:rPr>
      </w:pPr>
      <w:r w:rsidRPr="00695F02">
        <w:rPr>
          <w:rFonts w:cstheme="minorHAnsi"/>
        </w:rPr>
        <w:t>We should consider what is most aligned with the new NSTX-U five year plan</w:t>
      </w:r>
    </w:p>
    <w:p w14:paraId="3125543A" w14:textId="3E4221C6" w:rsidR="004C7977" w:rsidRPr="00695F02" w:rsidRDefault="004C7977" w:rsidP="004C7977">
      <w:pPr>
        <w:ind w:left="1440"/>
        <w:rPr>
          <w:rFonts w:cstheme="minorHAnsi"/>
        </w:rPr>
      </w:pPr>
      <w:r w:rsidRPr="00695F02">
        <w:rPr>
          <w:rFonts w:cstheme="minorHAnsi"/>
        </w:rPr>
        <w:t xml:space="preserve">Dave: fast ion physics and energetic particle modes is an NSTX-U specialty. We could do real-time FIDA measurements and simulations, and connect to the plasma control system and actuators. </w:t>
      </w:r>
    </w:p>
    <w:p w14:paraId="1B8CBDC9" w14:textId="5333AA1A" w:rsidR="004C7977" w:rsidRPr="00695F02" w:rsidRDefault="004C7977" w:rsidP="004C7977">
      <w:pPr>
        <w:ind w:left="1440"/>
        <w:rPr>
          <w:rFonts w:cstheme="minorHAnsi"/>
        </w:rPr>
      </w:pPr>
      <w:r w:rsidRPr="00695F02">
        <w:rPr>
          <w:rFonts w:cstheme="minorHAnsi"/>
        </w:rPr>
        <w:lastRenderedPageBreak/>
        <w:t>Phil Bonofiglio: Bill Heidbrink has started some of this.  Mode identification.  We’d need a labeled dataset for NSTX-U and then could identify modes in real time.  His Irvine group has recent APS presentations on this: FIDA giving fast ion distributions.</w:t>
      </w:r>
    </w:p>
    <w:p w14:paraId="15FF63AB" w14:textId="77777777" w:rsidR="004C7977" w:rsidRPr="00695F02" w:rsidRDefault="004C7977" w:rsidP="004C7977">
      <w:pPr>
        <w:pStyle w:val="ListParagraph"/>
        <w:numPr>
          <w:ilvl w:val="0"/>
          <w:numId w:val="1"/>
        </w:numPr>
        <w:rPr>
          <w:rFonts w:cstheme="minorHAnsi"/>
        </w:rPr>
      </w:pPr>
      <w:r w:rsidRPr="00695F02">
        <w:rPr>
          <w:rFonts w:cstheme="minorHAnsi"/>
        </w:rPr>
        <w:t>AI for plasma operations?</w:t>
      </w:r>
    </w:p>
    <w:p w14:paraId="6AA72911" w14:textId="6A3E267D" w:rsidR="004C7977" w:rsidRPr="00695F02" w:rsidRDefault="004C7977" w:rsidP="004C7977">
      <w:pPr>
        <w:ind w:left="720"/>
        <w:rPr>
          <w:rFonts w:cstheme="minorHAnsi"/>
        </w:rPr>
      </w:pPr>
      <w:r w:rsidRPr="00695F02">
        <w:rPr>
          <w:rFonts w:cstheme="minorHAnsi"/>
        </w:rPr>
        <w:t>Other ideas: use AI to do other cognitive actions.</w:t>
      </w:r>
    </w:p>
    <w:p w14:paraId="2CA3C558" w14:textId="6059B2EA" w:rsidR="00297C57" w:rsidRDefault="00297C57" w:rsidP="00297C57">
      <w:pPr>
        <w:ind w:left="720"/>
        <w:rPr>
          <w:rFonts w:cstheme="minorHAnsi"/>
        </w:rPr>
      </w:pPr>
      <w:r>
        <w:rPr>
          <w:rFonts w:cstheme="minorHAnsi"/>
        </w:rPr>
        <w:t xml:space="preserve">Dave Smith - </w:t>
      </w:r>
      <w:r w:rsidR="004C7977" w:rsidRPr="00695F02">
        <w:rPr>
          <w:rFonts w:cstheme="minorHAnsi"/>
        </w:rPr>
        <w:t>A machine learning auto logbook would be something new. Could interface with reasoning agents.</w:t>
      </w:r>
      <w:r>
        <w:rPr>
          <w:rFonts w:cstheme="minorHAnsi"/>
        </w:rPr>
        <w:t xml:space="preserve"> </w:t>
      </w:r>
      <w:r w:rsidRPr="00297C57">
        <w:rPr>
          <w:rFonts w:cstheme="minorHAnsi"/>
        </w:rPr>
        <w:t>Between-shot AI parsing of previous discharge evolution to tag events and phases.</w:t>
      </w:r>
    </w:p>
    <w:p w14:paraId="223797CB" w14:textId="4EF0CF53" w:rsidR="00D7234D" w:rsidRDefault="00D7234D" w:rsidP="00D7234D">
      <w:pPr>
        <w:ind w:left="720"/>
        <w:rPr>
          <w:rFonts w:cstheme="minorHAnsi"/>
        </w:rPr>
      </w:pPr>
      <w:r>
        <w:rPr>
          <w:rFonts w:cstheme="minorHAnsi"/>
        </w:rPr>
        <w:t xml:space="preserve">Michael Churchill passed along a draft of a paper he wrote “AI foundation models for experimental fusion tasks”, which </w:t>
      </w:r>
      <w:r w:rsidRPr="00D7234D">
        <w:rPr>
          <w:rFonts w:cstheme="minorHAnsi"/>
        </w:rPr>
        <w:t>gives a perspective on AI foundation models and how they can be used on fusion experiments. This is the type of work where you would want to create a database more easily useable for AI (i.e. not in MDSplus), and how this can more easily enable automated logbooks, a stepping stone for the type of AI reasoning agents driving scenario planning, etc.</w:t>
      </w:r>
    </w:p>
    <w:p w14:paraId="63BFDA86" w14:textId="70D4460E" w:rsidR="00D7234D" w:rsidRPr="00D7234D" w:rsidRDefault="00D7234D" w:rsidP="00D7234D">
      <w:pPr>
        <w:ind w:left="720"/>
        <w:rPr>
          <w:rFonts w:cstheme="minorHAnsi"/>
        </w:rPr>
      </w:pPr>
      <w:r>
        <w:rPr>
          <w:rFonts w:cstheme="minorHAnsi"/>
        </w:rPr>
        <w:t>Dave Smith</w:t>
      </w:r>
      <w:r w:rsidRPr="00D7234D">
        <w:rPr>
          <w:rFonts w:cstheme="minorHAnsi"/>
        </w:rPr>
        <w:t xml:space="preserve"> </w:t>
      </w:r>
      <w:r>
        <w:rPr>
          <w:rFonts w:cstheme="minorHAnsi"/>
        </w:rPr>
        <w:t>-</w:t>
      </w:r>
      <w:r w:rsidRPr="00D7234D">
        <w:rPr>
          <w:rFonts w:cstheme="minorHAnsi"/>
        </w:rPr>
        <w:t xml:space="preserve"> One additional layer may be to investigate how a foundation model trained on an existing device (NSTX) adjusts to a new device (NSTX-U).  This could be analogous to transfer learning from existing devices to ITER.</w:t>
      </w:r>
    </w:p>
    <w:p w14:paraId="724EE4CE" w14:textId="77777777" w:rsidR="00D7234D" w:rsidRPr="00695F02" w:rsidRDefault="00D7234D" w:rsidP="00D7234D">
      <w:pPr>
        <w:rPr>
          <w:rFonts w:cstheme="minorHAnsi"/>
        </w:rPr>
      </w:pPr>
    </w:p>
    <w:p w14:paraId="1082198C" w14:textId="1AB4162B" w:rsidR="004C7977" w:rsidRPr="00695F02" w:rsidRDefault="004C7977" w:rsidP="004C7977">
      <w:pPr>
        <w:ind w:left="720"/>
        <w:rPr>
          <w:rFonts w:cstheme="minorHAnsi"/>
        </w:rPr>
      </w:pPr>
      <w:r w:rsidRPr="00695F02">
        <w:rPr>
          <w:rFonts w:cstheme="minorHAnsi"/>
        </w:rPr>
        <w:t xml:space="preserve">Determine why a plasma fizzled. Plan your way ahead for the next discharge. </w:t>
      </w:r>
    </w:p>
    <w:p w14:paraId="1E0F48CA" w14:textId="42468119" w:rsidR="004C7977" w:rsidRPr="00695F02" w:rsidRDefault="004C7977" w:rsidP="004C7977">
      <w:pPr>
        <w:ind w:left="720"/>
        <w:rPr>
          <w:rFonts w:cstheme="minorHAnsi"/>
        </w:rPr>
      </w:pPr>
      <w:r w:rsidRPr="00695F02">
        <w:rPr>
          <w:rFonts w:cstheme="minorHAnsi"/>
        </w:rPr>
        <w:t>Use AI for scheduling of experiments (run coordination)</w:t>
      </w:r>
    </w:p>
    <w:p w14:paraId="3C17D3A4" w14:textId="07162F72" w:rsidR="004C7977" w:rsidRPr="00695F02" w:rsidRDefault="004C7977" w:rsidP="004C7977">
      <w:pPr>
        <w:ind w:left="720"/>
        <w:rPr>
          <w:rFonts w:cstheme="minorHAnsi"/>
        </w:rPr>
      </w:pPr>
      <w:r w:rsidRPr="00695F02">
        <w:rPr>
          <w:rFonts w:cstheme="minorHAnsi"/>
        </w:rPr>
        <w:t xml:space="preserve">Experimental planning: GSevolve tool.  Dan Boyer’s idea was to do this at lower fidelity but faster. </w:t>
      </w:r>
    </w:p>
    <w:p w14:paraId="6280EEFD" w14:textId="78B9DEC7" w:rsidR="004C7977" w:rsidRPr="00695F02" w:rsidRDefault="004C7977" w:rsidP="004C7977">
      <w:pPr>
        <w:ind w:left="720"/>
        <w:rPr>
          <w:rFonts w:cstheme="minorHAnsi"/>
        </w:rPr>
      </w:pPr>
      <w:r w:rsidRPr="00695F02">
        <w:rPr>
          <w:rFonts w:cstheme="minorHAnsi"/>
        </w:rPr>
        <w:t>This all fits in with enhancing the user experience – if NSTX-U is going to be operating as a “user facility”.</w:t>
      </w:r>
    </w:p>
    <w:p w14:paraId="77D80717" w14:textId="5BDDCFE1" w:rsidR="004C7977" w:rsidRPr="00695F02" w:rsidRDefault="004C7977" w:rsidP="004C7977">
      <w:pPr>
        <w:ind w:left="720"/>
        <w:rPr>
          <w:rFonts w:cstheme="minorHAnsi"/>
        </w:rPr>
      </w:pPr>
      <w:r w:rsidRPr="00695F02">
        <w:rPr>
          <w:rFonts w:cstheme="minorHAnsi"/>
        </w:rPr>
        <w:t>TAE has done something like this, called the optometrist algorithm, we should check with them if it was useful.</w:t>
      </w:r>
    </w:p>
    <w:p w14:paraId="574BFACB" w14:textId="6041950B" w:rsidR="00C85C4E" w:rsidRPr="00695F02" w:rsidRDefault="004C7977" w:rsidP="004C7977">
      <w:pPr>
        <w:ind w:left="720"/>
        <w:rPr>
          <w:rFonts w:cstheme="minorHAnsi"/>
        </w:rPr>
      </w:pPr>
      <w:r w:rsidRPr="00695F02">
        <w:rPr>
          <w:rFonts w:cstheme="minorHAnsi"/>
        </w:rPr>
        <w:t>Jason Parisi suggested eventually maybe AI could run operations at NSTX-U</w:t>
      </w:r>
      <w:r w:rsidR="001F7723" w:rsidRPr="00695F02">
        <w:rPr>
          <w:rFonts w:cstheme="minorHAnsi"/>
        </w:rPr>
        <w:br/>
      </w:r>
      <w:r w:rsidR="001F7723" w:rsidRPr="00695F02">
        <w:rPr>
          <w:rFonts w:cstheme="minorHAnsi"/>
        </w:rPr>
        <w:br/>
        <w:t xml:space="preserve">Dom Power </w:t>
      </w:r>
      <w:r w:rsidRPr="00695F02">
        <w:rPr>
          <w:rFonts w:cstheme="minorHAnsi"/>
        </w:rPr>
        <w:t xml:space="preserve">: </w:t>
      </w:r>
      <w:r w:rsidR="001F7723" w:rsidRPr="00695F02">
        <w:rPr>
          <w:rFonts w:cstheme="minorHAnsi"/>
        </w:rPr>
        <w:br/>
        <w:t>There is a growing field of experimental design which looks at optimising experiments in order to quantitatively maximise information gained about some model, see e.g. https://projecteuclid.org/journals/statistical-science/volume-39/issue-1/Modern-Bayesian-Experimental-Design/10.1214/23-STS915.short</w:t>
      </w:r>
      <w:r w:rsidR="001F7723" w:rsidRPr="00695F02">
        <w:rPr>
          <w:rFonts w:cstheme="minorHAnsi"/>
        </w:rPr>
        <w:br/>
        <w:t xml:space="preserve">so perhaps Jason’s idea is not so radical </w:t>
      </w:r>
      <w:r w:rsidR="001F7723" w:rsidRPr="00695F02">
        <w:rPr>
          <w:rFonts w:ascii="Segoe UI Emoji" w:hAnsi="Segoe UI Emoji" w:cs="Segoe UI Emoji"/>
        </w:rPr>
        <w:t>🙂</w:t>
      </w:r>
    </w:p>
    <w:p w14:paraId="7F85A7B5" w14:textId="77777777" w:rsidR="004C7977" w:rsidRPr="00695F02" w:rsidRDefault="004C7977" w:rsidP="004C7977">
      <w:pPr>
        <w:rPr>
          <w:rFonts w:cstheme="minorHAnsi"/>
        </w:rPr>
      </w:pPr>
    </w:p>
    <w:p w14:paraId="457FD8F8" w14:textId="77777777" w:rsidR="004C7977" w:rsidRPr="00695F02" w:rsidRDefault="004C7977" w:rsidP="004C7977">
      <w:pPr>
        <w:ind w:left="720"/>
        <w:rPr>
          <w:rFonts w:cstheme="minorHAnsi"/>
        </w:rPr>
      </w:pPr>
      <w:r w:rsidRPr="00695F02">
        <w:rPr>
          <w:rFonts w:cstheme="minorHAnsi"/>
        </w:rPr>
        <w:lastRenderedPageBreak/>
        <w:t>Laura said we should Document trials + tribulations  on standing up these efforts. Give failures and background info. Would build community trust</w:t>
      </w:r>
    </w:p>
    <w:p w14:paraId="5F25096E" w14:textId="6ACABEBB" w:rsidR="007E5B81" w:rsidRPr="00695F02" w:rsidRDefault="007E5B81" w:rsidP="004C7977">
      <w:pPr>
        <w:rPr>
          <w:rFonts w:cstheme="minorHAnsi"/>
        </w:rPr>
      </w:pPr>
    </w:p>
    <w:p w14:paraId="6A8D3DE3" w14:textId="77777777" w:rsidR="00151577" w:rsidRPr="00695F02" w:rsidRDefault="00151577" w:rsidP="00151577">
      <w:pPr>
        <w:pStyle w:val="ListParagraph"/>
        <w:numPr>
          <w:ilvl w:val="0"/>
          <w:numId w:val="1"/>
        </w:numPr>
        <w:rPr>
          <w:rFonts w:cstheme="minorHAnsi"/>
        </w:rPr>
      </w:pPr>
      <w:r w:rsidRPr="00695F02">
        <w:rPr>
          <w:rFonts w:cstheme="minorHAnsi"/>
        </w:rPr>
        <w:t>Resources:</w:t>
      </w:r>
    </w:p>
    <w:p w14:paraId="478C280C" w14:textId="77777777" w:rsidR="00151577" w:rsidRPr="00695F02" w:rsidRDefault="00151577" w:rsidP="00151577">
      <w:pPr>
        <w:rPr>
          <w:rFonts w:cstheme="minorHAnsi"/>
        </w:rPr>
      </w:pPr>
      <w:r w:rsidRPr="00695F02">
        <w:rPr>
          <w:rFonts w:cstheme="minorHAnsi"/>
        </w:rPr>
        <w:t>https://drive.google.com/file/d/1jPcVdxMtGxrRKvCzYIRPsS-D9Rn_R6Qy/view</w:t>
      </w:r>
    </w:p>
    <w:p w14:paraId="0C2F1E22" w14:textId="77777777" w:rsidR="000430AD" w:rsidRPr="00695F02" w:rsidRDefault="000430AD">
      <w:pPr>
        <w:rPr>
          <w:rFonts w:cstheme="minorHAnsi"/>
        </w:rPr>
      </w:pPr>
    </w:p>
    <w:sectPr w:rsidR="000430AD" w:rsidRPr="00695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73582"/>
    <w:multiLevelType w:val="hybridMultilevel"/>
    <w:tmpl w:val="CAEE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10EF9"/>
    <w:multiLevelType w:val="hybridMultilevel"/>
    <w:tmpl w:val="4854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435882">
    <w:abstractNumId w:val="0"/>
  </w:num>
  <w:num w:numId="2" w16cid:durableId="172251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3"/>
    <w:rsid w:val="000430AD"/>
    <w:rsid w:val="000951AB"/>
    <w:rsid w:val="00151577"/>
    <w:rsid w:val="001A1CAF"/>
    <w:rsid w:val="001C1AF4"/>
    <w:rsid w:val="001F7723"/>
    <w:rsid w:val="00297C57"/>
    <w:rsid w:val="003F3E17"/>
    <w:rsid w:val="004C7977"/>
    <w:rsid w:val="005B2938"/>
    <w:rsid w:val="00695F02"/>
    <w:rsid w:val="007E5B81"/>
    <w:rsid w:val="00A05B41"/>
    <w:rsid w:val="00A36671"/>
    <w:rsid w:val="00B1307E"/>
    <w:rsid w:val="00C85C4E"/>
    <w:rsid w:val="00D7234D"/>
    <w:rsid w:val="00E43DA0"/>
    <w:rsid w:val="00ED2BFA"/>
    <w:rsid w:val="00E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6488"/>
  <w15:chartTrackingRefBased/>
  <w15:docId w15:val="{955A6BC8-046C-4541-AB71-7CA1B620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1FA"/>
    <w:rPr>
      <w:color w:val="0563C1" w:themeColor="hyperlink"/>
      <w:u w:val="single"/>
    </w:rPr>
  </w:style>
  <w:style w:type="character" w:styleId="UnresolvedMention">
    <w:name w:val="Unresolved Mention"/>
    <w:basedOn w:val="DefaultParagraphFont"/>
    <w:uiPriority w:val="99"/>
    <w:semiHidden/>
    <w:unhideWhenUsed/>
    <w:rsid w:val="00EF71FA"/>
    <w:rPr>
      <w:color w:val="605E5C"/>
      <w:shd w:val="clear" w:color="auto" w:fill="E1DFDD"/>
    </w:rPr>
  </w:style>
  <w:style w:type="paragraph" w:styleId="ListParagraph">
    <w:name w:val="List Paragraph"/>
    <w:basedOn w:val="Normal"/>
    <w:uiPriority w:val="34"/>
    <w:qFormat/>
    <w:rsid w:val="0009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9187">
      <w:bodyDiv w:val="1"/>
      <w:marLeft w:val="0"/>
      <w:marRight w:val="0"/>
      <w:marTop w:val="0"/>
      <w:marBottom w:val="0"/>
      <w:divBdr>
        <w:top w:val="none" w:sz="0" w:space="0" w:color="auto"/>
        <w:left w:val="none" w:sz="0" w:space="0" w:color="auto"/>
        <w:bottom w:val="none" w:sz="0" w:space="0" w:color="auto"/>
        <w:right w:val="none" w:sz="0" w:space="0" w:color="auto"/>
      </w:divBdr>
    </w:div>
    <w:div w:id="190382245">
      <w:bodyDiv w:val="1"/>
      <w:marLeft w:val="0"/>
      <w:marRight w:val="0"/>
      <w:marTop w:val="0"/>
      <w:marBottom w:val="0"/>
      <w:divBdr>
        <w:top w:val="none" w:sz="0" w:space="0" w:color="auto"/>
        <w:left w:val="none" w:sz="0" w:space="0" w:color="auto"/>
        <w:bottom w:val="none" w:sz="0" w:space="0" w:color="auto"/>
        <w:right w:val="none" w:sz="0" w:space="0" w:color="auto"/>
      </w:divBdr>
    </w:div>
    <w:div w:id="271519908">
      <w:bodyDiv w:val="1"/>
      <w:marLeft w:val="0"/>
      <w:marRight w:val="0"/>
      <w:marTop w:val="0"/>
      <w:marBottom w:val="0"/>
      <w:divBdr>
        <w:top w:val="none" w:sz="0" w:space="0" w:color="auto"/>
        <w:left w:val="none" w:sz="0" w:space="0" w:color="auto"/>
        <w:bottom w:val="none" w:sz="0" w:space="0" w:color="auto"/>
        <w:right w:val="none" w:sz="0" w:space="0" w:color="auto"/>
      </w:divBdr>
    </w:div>
    <w:div w:id="278147559">
      <w:bodyDiv w:val="1"/>
      <w:marLeft w:val="0"/>
      <w:marRight w:val="0"/>
      <w:marTop w:val="0"/>
      <w:marBottom w:val="0"/>
      <w:divBdr>
        <w:top w:val="none" w:sz="0" w:space="0" w:color="auto"/>
        <w:left w:val="none" w:sz="0" w:space="0" w:color="auto"/>
        <w:bottom w:val="none" w:sz="0" w:space="0" w:color="auto"/>
        <w:right w:val="none" w:sz="0" w:space="0" w:color="auto"/>
      </w:divBdr>
    </w:div>
    <w:div w:id="324432921">
      <w:bodyDiv w:val="1"/>
      <w:marLeft w:val="0"/>
      <w:marRight w:val="0"/>
      <w:marTop w:val="0"/>
      <w:marBottom w:val="0"/>
      <w:divBdr>
        <w:top w:val="none" w:sz="0" w:space="0" w:color="auto"/>
        <w:left w:val="none" w:sz="0" w:space="0" w:color="auto"/>
        <w:bottom w:val="none" w:sz="0" w:space="0" w:color="auto"/>
        <w:right w:val="none" w:sz="0" w:space="0" w:color="auto"/>
      </w:divBdr>
    </w:div>
    <w:div w:id="344862360">
      <w:bodyDiv w:val="1"/>
      <w:marLeft w:val="0"/>
      <w:marRight w:val="0"/>
      <w:marTop w:val="0"/>
      <w:marBottom w:val="0"/>
      <w:divBdr>
        <w:top w:val="none" w:sz="0" w:space="0" w:color="auto"/>
        <w:left w:val="none" w:sz="0" w:space="0" w:color="auto"/>
        <w:bottom w:val="none" w:sz="0" w:space="0" w:color="auto"/>
        <w:right w:val="none" w:sz="0" w:space="0" w:color="auto"/>
      </w:divBdr>
    </w:div>
    <w:div w:id="800801725">
      <w:bodyDiv w:val="1"/>
      <w:marLeft w:val="0"/>
      <w:marRight w:val="0"/>
      <w:marTop w:val="0"/>
      <w:marBottom w:val="0"/>
      <w:divBdr>
        <w:top w:val="none" w:sz="0" w:space="0" w:color="auto"/>
        <w:left w:val="none" w:sz="0" w:space="0" w:color="auto"/>
        <w:bottom w:val="none" w:sz="0" w:space="0" w:color="auto"/>
        <w:right w:val="none" w:sz="0" w:space="0" w:color="auto"/>
      </w:divBdr>
    </w:div>
    <w:div w:id="890271600">
      <w:bodyDiv w:val="1"/>
      <w:marLeft w:val="0"/>
      <w:marRight w:val="0"/>
      <w:marTop w:val="0"/>
      <w:marBottom w:val="0"/>
      <w:divBdr>
        <w:top w:val="none" w:sz="0" w:space="0" w:color="auto"/>
        <w:left w:val="none" w:sz="0" w:space="0" w:color="auto"/>
        <w:bottom w:val="none" w:sz="0" w:space="0" w:color="auto"/>
        <w:right w:val="none" w:sz="0" w:space="0" w:color="auto"/>
      </w:divBdr>
    </w:div>
    <w:div w:id="924072545">
      <w:bodyDiv w:val="1"/>
      <w:marLeft w:val="0"/>
      <w:marRight w:val="0"/>
      <w:marTop w:val="0"/>
      <w:marBottom w:val="0"/>
      <w:divBdr>
        <w:top w:val="none" w:sz="0" w:space="0" w:color="auto"/>
        <w:left w:val="none" w:sz="0" w:space="0" w:color="auto"/>
        <w:bottom w:val="none" w:sz="0" w:space="0" w:color="auto"/>
        <w:right w:val="none" w:sz="0" w:space="0" w:color="auto"/>
      </w:divBdr>
    </w:div>
    <w:div w:id="1111172207">
      <w:bodyDiv w:val="1"/>
      <w:marLeft w:val="0"/>
      <w:marRight w:val="0"/>
      <w:marTop w:val="0"/>
      <w:marBottom w:val="0"/>
      <w:divBdr>
        <w:top w:val="none" w:sz="0" w:space="0" w:color="auto"/>
        <w:left w:val="none" w:sz="0" w:space="0" w:color="auto"/>
        <w:bottom w:val="none" w:sz="0" w:space="0" w:color="auto"/>
        <w:right w:val="none" w:sz="0" w:space="0" w:color="auto"/>
      </w:divBdr>
    </w:div>
    <w:div w:id="1211961400">
      <w:bodyDiv w:val="1"/>
      <w:marLeft w:val="0"/>
      <w:marRight w:val="0"/>
      <w:marTop w:val="0"/>
      <w:marBottom w:val="0"/>
      <w:divBdr>
        <w:top w:val="none" w:sz="0" w:space="0" w:color="auto"/>
        <w:left w:val="none" w:sz="0" w:space="0" w:color="auto"/>
        <w:bottom w:val="none" w:sz="0" w:space="0" w:color="auto"/>
        <w:right w:val="none" w:sz="0" w:space="0" w:color="auto"/>
      </w:divBdr>
    </w:div>
    <w:div w:id="1248029318">
      <w:bodyDiv w:val="1"/>
      <w:marLeft w:val="0"/>
      <w:marRight w:val="0"/>
      <w:marTop w:val="0"/>
      <w:marBottom w:val="0"/>
      <w:divBdr>
        <w:top w:val="none" w:sz="0" w:space="0" w:color="auto"/>
        <w:left w:val="none" w:sz="0" w:space="0" w:color="auto"/>
        <w:bottom w:val="none" w:sz="0" w:space="0" w:color="auto"/>
        <w:right w:val="none" w:sz="0" w:space="0" w:color="auto"/>
      </w:divBdr>
    </w:div>
    <w:div w:id="1299607507">
      <w:bodyDiv w:val="1"/>
      <w:marLeft w:val="0"/>
      <w:marRight w:val="0"/>
      <w:marTop w:val="0"/>
      <w:marBottom w:val="0"/>
      <w:divBdr>
        <w:top w:val="none" w:sz="0" w:space="0" w:color="auto"/>
        <w:left w:val="none" w:sz="0" w:space="0" w:color="auto"/>
        <w:bottom w:val="none" w:sz="0" w:space="0" w:color="auto"/>
        <w:right w:val="none" w:sz="0" w:space="0" w:color="auto"/>
      </w:divBdr>
    </w:div>
    <w:div w:id="1364288181">
      <w:bodyDiv w:val="1"/>
      <w:marLeft w:val="0"/>
      <w:marRight w:val="0"/>
      <w:marTop w:val="0"/>
      <w:marBottom w:val="0"/>
      <w:divBdr>
        <w:top w:val="none" w:sz="0" w:space="0" w:color="auto"/>
        <w:left w:val="none" w:sz="0" w:space="0" w:color="auto"/>
        <w:bottom w:val="none" w:sz="0" w:space="0" w:color="auto"/>
        <w:right w:val="none" w:sz="0" w:space="0" w:color="auto"/>
      </w:divBdr>
    </w:div>
    <w:div w:id="1412893884">
      <w:bodyDiv w:val="1"/>
      <w:marLeft w:val="0"/>
      <w:marRight w:val="0"/>
      <w:marTop w:val="0"/>
      <w:marBottom w:val="0"/>
      <w:divBdr>
        <w:top w:val="none" w:sz="0" w:space="0" w:color="auto"/>
        <w:left w:val="none" w:sz="0" w:space="0" w:color="auto"/>
        <w:bottom w:val="none" w:sz="0" w:space="0" w:color="auto"/>
        <w:right w:val="none" w:sz="0" w:space="0" w:color="auto"/>
      </w:divBdr>
    </w:div>
    <w:div w:id="1429429026">
      <w:bodyDiv w:val="1"/>
      <w:marLeft w:val="0"/>
      <w:marRight w:val="0"/>
      <w:marTop w:val="0"/>
      <w:marBottom w:val="0"/>
      <w:divBdr>
        <w:top w:val="none" w:sz="0" w:space="0" w:color="auto"/>
        <w:left w:val="none" w:sz="0" w:space="0" w:color="auto"/>
        <w:bottom w:val="none" w:sz="0" w:space="0" w:color="auto"/>
        <w:right w:val="none" w:sz="0" w:space="0" w:color="auto"/>
      </w:divBdr>
    </w:div>
    <w:div w:id="1449006473">
      <w:bodyDiv w:val="1"/>
      <w:marLeft w:val="0"/>
      <w:marRight w:val="0"/>
      <w:marTop w:val="0"/>
      <w:marBottom w:val="0"/>
      <w:divBdr>
        <w:top w:val="none" w:sz="0" w:space="0" w:color="auto"/>
        <w:left w:val="none" w:sz="0" w:space="0" w:color="auto"/>
        <w:bottom w:val="none" w:sz="0" w:space="0" w:color="auto"/>
        <w:right w:val="none" w:sz="0" w:space="0" w:color="auto"/>
      </w:divBdr>
    </w:div>
    <w:div w:id="1539312485">
      <w:bodyDiv w:val="1"/>
      <w:marLeft w:val="0"/>
      <w:marRight w:val="0"/>
      <w:marTop w:val="0"/>
      <w:marBottom w:val="0"/>
      <w:divBdr>
        <w:top w:val="none" w:sz="0" w:space="0" w:color="auto"/>
        <w:left w:val="none" w:sz="0" w:space="0" w:color="auto"/>
        <w:bottom w:val="none" w:sz="0" w:space="0" w:color="auto"/>
        <w:right w:val="none" w:sz="0" w:space="0" w:color="auto"/>
      </w:divBdr>
    </w:div>
    <w:div w:id="1544174339">
      <w:bodyDiv w:val="1"/>
      <w:marLeft w:val="0"/>
      <w:marRight w:val="0"/>
      <w:marTop w:val="0"/>
      <w:marBottom w:val="0"/>
      <w:divBdr>
        <w:top w:val="none" w:sz="0" w:space="0" w:color="auto"/>
        <w:left w:val="none" w:sz="0" w:space="0" w:color="auto"/>
        <w:bottom w:val="none" w:sz="0" w:space="0" w:color="auto"/>
        <w:right w:val="none" w:sz="0" w:space="0" w:color="auto"/>
      </w:divBdr>
    </w:div>
    <w:div w:id="1583102396">
      <w:bodyDiv w:val="1"/>
      <w:marLeft w:val="0"/>
      <w:marRight w:val="0"/>
      <w:marTop w:val="0"/>
      <w:marBottom w:val="0"/>
      <w:divBdr>
        <w:top w:val="none" w:sz="0" w:space="0" w:color="auto"/>
        <w:left w:val="none" w:sz="0" w:space="0" w:color="auto"/>
        <w:bottom w:val="none" w:sz="0" w:space="0" w:color="auto"/>
        <w:right w:val="none" w:sz="0" w:space="0" w:color="auto"/>
      </w:divBdr>
    </w:div>
    <w:div w:id="1637367326">
      <w:bodyDiv w:val="1"/>
      <w:marLeft w:val="0"/>
      <w:marRight w:val="0"/>
      <w:marTop w:val="0"/>
      <w:marBottom w:val="0"/>
      <w:divBdr>
        <w:top w:val="none" w:sz="0" w:space="0" w:color="auto"/>
        <w:left w:val="none" w:sz="0" w:space="0" w:color="auto"/>
        <w:bottom w:val="none" w:sz="0" w:space="0" w:color="auto"/>
        <w:right w:val="none" w:sz="0" w:space="0" w:color="auto"/>
      </w:divBdr>
    </w:div>
    <w:div w:id="1645892977">
      <w:bodyDiv w:val="1"/>
      <w:marLeft w:val="0"/>
      <w:marRight w:val="0"/>
      <w:marTop w:val="0"/>
      <w:marBottom w:val="0"/>
      <w:divBdr>
        <w:top w:val="none" w:sz="0" w:space="0" w:color="auto"/>
        <w:left w:val="none" w:sz="0" w:space="0" w:color="auto"/>
        <w:bottom w:val="none" w:sz="0" w:space="0" w:color="auto"/>
        <w:right w:val="none" w:sz="0" w:space="0" w:color="auto"/>
      </w:divBdr>
    </w:div>
    <w:div w:id="1671710232">
      <w:bodyDiv w:val="1"/>
      <w:marLeft w:val="0"/>
      <w:marRight w:val="0"/>
      <w:marTop w:val="0"/>
      <w:marBottom w:val="0"/>
      <w:divBdr>
        <w:top w:val="none" w:sz="0" w:space="0" w:color="auto"/>
        <w:left w:val="none" w:sz="0" w:space="0" w:color="auto"/>
        <w:bottom w:val="none" w:sz="0" w:space="0" w:color="auto"/>
        <w:right w:val="none" w:sz="0" w:space="0" w:color="auto"/>
      </w:divBdr>
    </w:div>
    <w:div w:id="1684555071">
      <w:bodyDiv w:val="1"/>
      <w:marLeft w:val="0"/>
      <w:marRight w:val="0"/>
      <w:marTop w:val="0"/>
      <w:marBottom w:val="0"/>
      <w:divBdr>
        <w:top w:val="none" w:sz="0" w:space="0" w:color="auto"/>
        <w:left w:val="none" w:sz="0" w:space="0" w:color="auto"/>
        <w:bottom w:val="none" w:sz="0" w:space="0" w:color="auto"/>
        <w:right w:val="none" w:sz="0" w:space="0" w:color="auto"/>
      </w:divBdr>
    </w:div>
    <w:div w:id="1688949145">
      <w:bodyDiv w:val="1"/>
      <w:marLeft w:val="0"/>
      <w:marRight w:val="0"/>
      <w:marTop w:val="0"/>
      <w:marBottom w:val="0"/>
      <w:divBdr>
        <w:top w:val="none" w:sz="0" w:space="0" w:color="auto"/>
        <w:left w:val="none" w:sz="0" w:space="0" w:color="auto"/>
        <w:bottom w:val="none" w:sz="0" w:space="0" w:color="auto"/>
        <w:right w:val="none" w:sz="0" w:space="0" w:color="auto"/>
      </w:divBdr>
    </w:div>
    <w:div w:id="1757628863">
      <w:bodyDiv w:val="1"/>
      <w:marLeft w:val="0"/>
      <w:marRight w:val="0"/>
      <w:marTop w:val="0"/>
      <w:marBottom w:val="0"/>
      <w:divBdr>
        <w:top w:val="none" w:sz="0" w:space="0" w:color="auto"/>
        <w:left w:val="none" w:sz="0" w:space="0" w:color="auto"/>
        <w:bottom w:val="none" w:sz="0" w:space="0" w:color="auto"/>
        <w:right w:val="none" w:sz="0" w:space="0" w:color="auto"/>
      </w:divBdr>
    </w:div>
    <w:div w:id="1765295279">
      <w:bodyDiv w:val="1"/>
      <w:marLeft w:val="0"/>
      <w:marRight w:val="0"/>
      <w:marTop w:val="0"/>
      <w:marBottom w:val="0"/>
      <w:divBdr>
        <w:top w:val="none" w:sz="0" w:space="0" w:color="auto"/>
        <w:left w:val="none" w:sz="0" w:space="0" w:color="auto"/>
        <w:bottom w:val="none" w:sz="0" w:space="0" w:color="auto"/>
        <w:right w:val="none" w:sz="0" w:space="0" w:color="auto"/>
      </w:divBdr>
    </w:div>
    <w:div w:id="21291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neralfusion.com/post/crowdsourcing-fusion-data-driven-prediction-of-plasma-perform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Jack Berkery</cp:lastModifiedBy>
  <cp:revision>4</cp:revision>
  <dcterms:created xsi:type="dcterms:W3CDTF">2024-12-04T17:53:00Z</dcterms:created>
  <dcterms:modified xsi:type="dcterms:W3CDTF">2024-12-04T18:07:00Z</dcterms:modified>
</cp:coreProperties>
</file>