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647F6" w:rsidRPr="00321C59" w:rsidRDefault="00257724" w:rsidP="00321C59">
      <w:pPr>
        <w:pStyle w:val="Heading1"/>
        <w:spacing w:before="0" w:after="200" w:line="276" w:lineRule="auto"/>
        <w:ind w:right="2056"/>
        <w:jc w:val="both"/>
        <w:rPr>
          <w:i/>
          <w:sz w:val="64"/>
        </w:rPr>
      </w:pPr>
      <w:bookmarkStart w:id="0" w:name="_Toc345080278"/>
      <w:r>
        <w:rPr>
          <w:i/>
          <w:noProof/>
          <w:sz w:val="64"/>
        </w:rPr>
        <mc:AlternateContent>
          <mc:Choice Requires="wpg">
            <w:drawing>
              <wp:anchor distT="0" distB="0" distL="114300" distR="114300" simplePos="0" relativeHeight="251779584" behindDoc="0" locked="0" layoutInCell="1" allowOverlap="1" wp14:anchorId="5F29F737" wp14:editId="67FDED31">
                <wp:simplePos x="0" y="0"/>
                <wp:positionH relativeFrom="column">
                  <wp:posOffset>-531628</wp:posOffset>
                </wp:positionH>
                <wp:positionV relativeFrom="paragraph">
                  <wp:posOffset>676275</wp:posOffset>
                </wp:positionV>
                <wp:extent cx="6953693" cy="1960541"/>
                <wp:effectExtent l="0" t="0" r="0" b="1905"/>
                <wp:wrapTopAndBottom/>
                <wp:docPr id="22" name="Group 22"/>
                <wp:cNvGraphicFramePr/>
                <a:graphic xmlns:a="http://schemas.openxmlformats.org/drawingml/2006/main">
                  <a:graphicData uri="http://schemas.microsoft.com/office/word/2010/wordprocessingGroup">
                    <wpg:wgp>
                      <wpg:cNvGrpSpPr/>
                      <wpg:grpSpPr>
                        <a:xfrm>
                          <a:off x="0" y="0"/>
                          <a:ext cx="6953693" cy="1960541"/>
                          <a:chOff x="0" y="0"/>
                          <a:chExt cx="6953693" cy="1960541"/>
                        </a:xfrm>
                      </wpg:grpSpPr>
                      <wpg:grpSp>
                        <wpg:cNvPr id="21" name="Group 21"/>
                        <wpg:cNvGrpSpPr/>
                        <wpg:grpSpPr>
                          <a:xfrm>
                            <a:off x="0" y="0"/>
                            <a:ext cx="6953693" cy="1960541"/>
                            <a:chOff x="0" y="0"/>
                            <a:chExt cx="6953693" cy="1960541"/>
                          </a:xfrm>
                        </wpg:grpSpPr>
                        <pic:pic xmlns:pic="http://schemas.openxmlformats.org/drawingml/2006/picture">
                          <pic:nvPicPr>
                            <pic:cNvPr id="38" name="Picture 38"/>
                            <pic:cNvPicPr>
                              <a:picLocks noChangeAspect="1"/>
                            </pic:cNvPicPr>
                          </pic:nvPicPr>
                          <pic:blipFill rotWithShape="1">
                            <a:blip r:embed="rId9">
                              <a:clrChange>
                                <a:clrFrom>
                                  <a:srgbClr val="FFFFFF"/>
                                </a:clrFrom>
                                <a:clrTo>
                                  <a:srgbClr val="FFFFFF">
                                    <a:alpha val="0"/>
                                  </a:srgbClr>
                                </a:clrTo>
                              </a:clrChange>
                              <a:extLst>
                                <a:ext uri="{28A0092B-C50C-407E-A947-70E740481C1C}">
                                  <a14:useLocalDpi xmlns:a14="http://schemas.microsoft.com/office/drawing/2010/main" val="0"/>
                                </a:ext>
                              </a:extLst>
                            </a:blip>
                            <a:srcRect t="5005" r="16873" b="49755"/>
                            <a:stretch/>
                          </pic:blipFill>
                          <pic:spPr bwMode="auto">
                            <a:xfrm>
                              <a:off x="2381693" y="0"/>
                              <a:ext cx="2275368" cy="1605516"/>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1" name="Picture 41" descr="HaloCurrentContours"/>
                            <pic:cNvPicPr>
                              <a:picLocks/>
                            </pic:cNvPicPr>
                          </pic:nvPicPr>
                          <pic:blipFill>
                            <a:blip r:embed="rId10" cstate="print">
                              <a:extLst>
                                <a:ext uri="{28A0092B-C50C-407E-A947-70E740481C1C}">
                                  <a14:useLocalDpi xmlns:a14="http://schemas.microsoft.com/office/drawing/2010/main" val="0"/>
                                </a:ext>
                              </a:extLst>
                            </a:blip>
                            <a:srcRect l="7233" t="21082" r="28241" b="19067"/>
                            <a:stretch>
                              <a:fillRect/>
                            </a:stretch>
                          </pic:blipFill>
                          <pic:spPr bwMode="auto">
                            <a:xfrm>
                              <a:off x="4667693" y="0"/>
                              <a:ext cx="2286000" cy="1605516"/>
                            </a:xfrm>
                            <a:prstGeom prst="rect">
                              <a:avLst/>
                            </a:prstGeom>
                            <a:noFill/>
                            <a:ln>
                              <a:noFill/>
                            </a:ln>
                          </pic:spPr>
                        </pic:pic>
                        <wps:wsp>
                          <wps:cNvPr id="42" name="Text Box 2"/>
                          <wps:cNvSpPr txBox="1">
                            <a:spLocks noChangeArrowheads="1"/>
                          </wps:cNvSpPr>
                          <wps:spPr bwMode="auto">
                            <a:xfrm>
                              <a:off x="95693" y="1594884"/>
                              <a:ext cx="6857835" cy="365657"/>
                            </a:xfrm>
                            <a:prstGeom prst="rect">
                              <a:avLst/>
                            </a:prstGeom>
                            <a:noFill/>
                            <a:ln w="9525">
                              <a:noFill/>
                              <a:miter lim="800000"/>
                              <a:headEnd/>
                              <a:tailEnd/>
                            </a:ln>
                          </wps:spPr>
                          <wps:txbx>
                            <w:txbxContent>
                              <w:p w:rsidR="00272AD1" w:rsidRPr="00ED5914" w:rsidRDefault="00272AD1" w:rsidP="00321C59">
                                <w:pPr>
                                  <w:rPr>
                                    <w:sz w:val="32"/>
                                    <w:szCs w:val="32"/>
                                  </w:rPr>
                                </w:pPr>
                                <w:r>
                                  <w:rPr>
                                    <w:sz w:val="32"/>
                                    <w:szCs w:val="32"/>
                                  </w:rPr>
                                  <w:t xml:space="preserve">  </w:t>
                                </w:r>
                                <w:r>
                                  <w:rPr>
                                    <w:sz w:val="32"/>
                                    <w:szCs w:val="32"/>
                                  </w:rPr>
                                  <w:tab/>
                                  <w:t xml:space="preserve">    </w:t>
                                </w:r>
                                <w:r w:rsidRPr="00ED5914">
                                  <w:rPr>
                                    <w:sz w:val="32"/>
                                    <w:szCs w:val="32"/>
                                  </w:rPr>
                                  <w:t xml:space="preserve">Stability </w:t>
                                </w:r>
                                <w:r w:rsidRPr="00ED5914">
                                  <w:rPr>
                                    <w:sz w:val="32"/>
                                    <w:szCs w:val="32"/>
                                  </w:rPr>
                                  <w:tab/>
                                </w:r>
                                <w:r w:rsidRPr="00ED5914">
                                  <w:rPr>
                                    <w:sz w:val="32"/>
                                    <w:szCs w:val="32"/>
                                  </w:rPr>
                                  <w:tab/>
                                </w:r>
                                <w:r w:rsidRPr="00ED5914">
                                  <w:rPr>
                                    <w:sz w:val="32"/>
                                    <w:szCs w:val="32"/>
                                  </w:rPr>
                                  <w:tab/>
                                </w:r>
                                <w:r>
                                  <w:rPr>
                                    <w:sz w:val="32"/>
                                    <w:szCs w:val="32"/>
                                  </w:rPr>
                                  <w:t xml:space="preserve">      </w:t>
                                </w:r>
                                <w:r w:rsidRPr="00ED5914">
                                  <w:rPr>
                                    <w:sz w:val="32"/>
                                    <w:szCs w:val="32"/>
                                  </w:rPr>
                                  <w:t xml:space="preserve">3D Fields </w:t>
                                </w:r>
                                <w:r w:rsidRPr="00ED5914">
                                  <w:rPr>
                                    <w:sz w:val="32"/>
                                    <w:szCs w:val="32"/>
                                  </w:rPr>
                                  <w:tab/>
                                </w:r>
                                <w:r w:rsidRPr="00ED5914">
                                  <w:rPr>
                                    <w:sz w:val="32"/>
                                    <w:szCs w:val="32"/>
                                  </w:rPr>
                                  <w:tab/>
                                </w:r>
                                <w:r w:rsidRPr="00ED5914">
                                  <w:rPr>
                                    <w:sz w:val="32"/>
                                    <w:szCs w:val="32"/>
                                  </w:rPr>
                                  <w:tab/>
                                </w:r>
                                <w:r>
                                  <w:rPr>
                                    <w:sz w:val="32"/>
                                    <w:szCs w:val="32"/>
                                  </w:rPr>
                                  <w:t xml:space="preserve">     </w:t>
                                </w:r>
                                <w:r w:rsidRPr="00ED5914">
                                  <w:rPr>
                                    <w:sz w:val="32"/>
                                    <w:szCs w:val="32"/>
                                  </w:rPr>
                                  <w:t>Disruptions</w:t>
                                </w:r>
                              </w:p>
                            </w:txbxContent>
                          </wps:txbx>
                          <wps:bodyPr rot="0" vert="horz" wrap="square" lIns="91440" tIns="45720" rIns="91440" bIns="45720" anchor="t" anchorCtr="0">
                            <a:noAutofit/>
                          </wps:bodyPr>
                        </wps:wsp>
                        <pic:pic xmlns:pic="http://schemas.openxmlformats.org/drawingml/2006/picture">
                          <pic:nvPicPr>
                            <pic:cNvPr id="19" name="Picture 5"/>
                            <pic:cNvPicPr>
                              <a:picLocks noChangeAspect="1"/>
                            </pic:cNvPicPr>
                          </pic:nvPicPr>
                          <pic:blipFill rotWithShape="1">
                            <a:blip r:embed="rId11">
                              <a:extLst>
                                <a:ext uri="{28A0092B-C50C-407E-A947-70E740481C1C}">
                                  <a14:useLocalDpi xmlns:a14="http://schemas.microsoft.com/office/drawing/2010/main" val="0"/>
                                </a:ext>
                              </a:extLst>
                            </a:blip>
                            <a:srcRect r="50306" b="60837"/>
                            <a:stretch/>
                          </pic:blipFill>
                          <pic:spPr bwMode="auto">
                            <a:xfrm>
                              <a:off x="0" y="159488"/>
                              <a:ext cx="2381693" cy="1095154"/>
                            </a:xfrm>
                            <a:prstGeom prst="rect">
                              <a:avLst/>
                            </a:prstGeom>
                            <a:noFill/>
                            <a:ln>
                              <a:noFill/>
                            </a:ln>
                            <a:extLst>
                              <a:ext uri="{53640926-AAD7-44D8-BBD7-CCE9431645EC}">
                                <a14:shadowObscured xmlns:a14="http://schemas.microsoft.com/office/drawing/2010/main"/>
                              </a:ext>
                            </a:extLst>
                          </pic:spPr>
                        </pic:pic>
                      </wpg:grpSp>
                      <wps:wsp>
                        <wps:cNvPr id="20" name="Rectangle 20"/>
                        <wps:cNvSpPr/>
                        <wps:spPr>
                          <a:xfrm>
                            <a:off x="1127051" y="159488"/>
                            <a:ext cx="276447" cy="255182"/>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22" o:spid="_x0000_s1026" style="position:absolute;left:0;text-align:left;margin-left:-41.85pt;margin-top:53.25pt;width:547.55pt;height:154.35pt;z-index:251779584" coordsize="69536,19605"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">
                <v:group id="Group 21" o:spid="_x0000_s1027" style="position:absolute;width:69536;height:19605" coordsize="69536,196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MHa08wwAAANsAAAAP&#10;AAAAAAAAAAAAAAAAAKoCAABkcnMvZG93bnJldi54bWxQSwUGAAAAAAQABAD6AAAAmgM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8" o:spid="_x0000_s1028" type="#_x0000_t75" style="position:absolute;left:23816;width:22754;height:160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G79hbAAAAA2wAAAA8AAABkcnMvZG93bnJldi54bWxET02LwjAQvQv+hzDCXkTTtSJubRRZEBYP&#10;grqHPc42Y1PaTEoTtf57cxA8Pt53vultI27U+cqxgs9pAoK4cLriUsHveTdZgvABWWPjmBQ8yMNm&#10;PRzkmGl35yPdTqEUMYR9hgpMCG0mpS8MWfRT1xJH7uI6iyHCrpS6w3sMt42cJclCWqw4Nhhs6dtQ&#10;UZ+uVsFfmtTjamdIH4rg9vMt+/+vVKmPUb9dgQjUh7f45f7RCtI4Nn6JP0Cun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obv2FsAAAADbAAAADwAAAAAAAAAAAAAAAACfAgAA&#10;ZHJzL2Rvd25yZXYueG1sUEsFBgAAAAAEAAQA9wAAAIwDAAAAAA==&#10;">
                    <v:imagedata r:id="rId12" o:title="" croptop="3280f" cropbottom="32607f" cropright="11058f" chromakey="white"/>
                    <v:path arrowok="t"/>
                  </v:shape>
                  <v:shape id="Picture 41" o:spid="_x0000_s1029" type="#_x0000_t75" alt="HaloCurrentContours" style="position:absolute;left:46676;width:22860;height:160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abnrDAAAA2wAAAA8AAABkcnMvZG93bnJldi54bWxEj9FqwkAURN8L/YflCr7pxiJFUjeitmrB&#10;l9b6AdfszSaYvRuya4z9+q4g9HGYmTPMfNHbWnTU+sqxgsk4AUGcO12xUXD82YxmIHxA1lg7JgU3&#10;8rDInp/mmGp35W/qDsGICGGfooIyhCaV0uclWfRj1xBHr3CtxRBla6Ru8RrhtpYvSfIqLVYcF0ps&#10;aF1Sfj5crILTVhpdfLnfy0f3vpLr2W5PhpUaDvrlG4hAffgPP9qfWsF0Avcv8QfI7A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BpuesMAAADbAAAADwAAAAAAAAAAAAAAAACf&#10;AgAAZHJzL2Rvd25yZXYueG1sUEsFBgAAAAAEAAQA9wAAAI8DAAAAAA==&#10;">
                    <v:imagedata r:id="rId13" o:title="HaloCurrentContours" croptop="13816f" cropbottom="12496f" cropleft="4740f" cropright="18508f"/>
                    <v:path arrowok="t"/>
                    <o:lock v:ext="edit" aspectratio="f"/>
                  </v:shape>
                  <v:shapetype id="_x0000_t202" coordsize="21600,21600" o:spt="202" path="m,l,21600r21600,l21600,xe">
                    <v:stroke joinstyle="miter"/>
                    <v:path gradientshapeok="t" o:connecttype="rect"/>
                  </v:shapetype>
                  <v:shape id="Text Box 2" o:spid="_x0000_s1030" type="#_x0000_t202" style="position:absolute;left:956;top:15948;width:68579;height:36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3BCMIA&#10;AADbAAAADwAAAGRycy9kb3ducmV2LnhtbESPT4vCMBTE7wt+h/AEb2uiuItWo4gieFpZ/4G3R/Ns&#10;i81LaaKt394sLHgcZuY3zGzR2lI8qPaFYw2DvgJBnDpTcKbheNh8jkH4gGywdEwanuRhMe98zDAx&#10;ruFfeuxDJiKEfYIa8hCqREqf5mTR911FHL2rqy2GKOtMmhqbCLelHCr1LS0WHBdyrGiVU3rb362G&#10;08/1ch6pXba2X1XjWiXZTqTWvW67nIII1IZ3+L+9NRpGQ/j7En+An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rcEIwgAAANsAAAAPAAAAAAAAAAAAAAAAAJgCAABkcnMvZG93&#10;bnJldi54bWxQSwUGAAAAAAQABAD1AAAAhwMAAAAA&#10;" filled="f" stroked="f">
                    <v:textbox>
                      <w:txbxContent>
                        <w:p w:rsidR="00272AD1" w:rsidRPr="00ED5914" w:rsidRDefault="00272AD1" w:rsidP="00321C59">
                          <w:pPr>
                            <w:rPr>
                              <w:sz w:val="32"/>
                              <w:szCs w:val="32"/>
                            </w:rPr>
                          </w:pPr>
                          <w:r>
                            <w:rPr>
                              <w:sz w:val="32"/>
                              <w:szCs w:val="32"/>
                            </w:rPr>
                            <w:t xml:space="preserve">  </w:t>
                          </w:r>
                          <w:r>
                            <w:rPr>
                              <w:sz w:val="32"/>
                              <w:szCs w:val="32"/>
                            </w:rPr>
                            <w:tab/>
                            <w:t xml:space="preserve">    </w:t>
                          </w:r>
                          <w:r w:rsidRPr="00ED5914">
                            <w:rPr>
                              <w:sz w:val="32"/>
                              <w:szCs w:val="32"/>
                            </w:rPr>
                            <w:t xml:space="preserve">Stability </w:t>
                          </w:r>
                          <w:r w:rsidRPr="00ED5914">
                            <w:rPr>
                              <w:sz w:val="32"/>
                              <w:szCs w:val="32"/>
                            </w:rPr>
                            <w:tab/>
                          </w:r>
                          <w:r w:rsidRPr="00ED5914">
                            <w:rPr>
                              <w:sz w:val="32"/>
                              <w:szCs w:val="32"/>
                            </w:rPr>
                            <w:tab/>
                          </w:r>
                          <w:r w:rsidRPr="00ED5914">
                            <w:rPr>
                              <w:sz w:val="32"/>
                              <w:szCs w:val="32"/>
                            </w:rPr>
                            <w:tab/>
                          </w:r>
                          <w:r>
                            <w:rPr>
                              <w:sz w:val="32"/>
                              <w:szCs w:val="32"/>
                            </w:rPr>
                            <w:t xml:space="preserve">      </w:t>
                          </w:r>
                          <w:r w:rsidRPr="00ED5914">
                            <w:rPr>
                              <w:sz w:val="32"/>
                              <w:szCs w:val="32"/>
                            </w:rPr>
                            <w:t xml:space="preserve">3D Fields </w:t>
                          </w:r>
                          <w:r w:rsidRPr="00ED5914">
                            <w:rPr>
                              <w:sz w:val="32"/>
                              <w:szCs w:val="32"/>
                            </w:rPr>
                            <w:tab/>
                          </w:r>
                          <w:r w:rsidRPr="00ED5914">
                            <w:rPr>
                              <w:sz w:val="32"/>
                              <w:szCs w:val="32"/>
                            </w:rPr>
                            <w:tab/>
                          </w:r>
                          <w:r w:rsidRPr="00ED5914">
                            <w:rPr>
                              <w:sz w:val="32"/>
                              <w:szCs w:val="32"/>
                            </w:rPr>
                            <w:tab/>
                          </w:r>
                          <w:r>
                            <w:rPr>
                              <w:sz w:val="32"/>
                              <w:szCs w:val="32"/>
                            </w:rPr>
                            <w:t xml:space="preserve">     </w:t>
                          </w:r>
                          <w:r w:rsidRPr="00ED5914">
                            <w:rPr>
                              <w:sz w:val="32"/>
                              <w:szCs w:val="32"/>
                            </w:rPr>
                            <w:t>Disruptions</w:t>
                          </w:r>
                        </w:p>
                      </w:txbxContent>
                    </v:textbox>
                  </v:shape>
                  <v:shape id="Picture 5" o:spid="_x0000_s1031" type="#_x0000_t75" style="position:absolute;top:1594;width:23816;height:109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vqjADDAAAA2wAAAA8AAABkcnMvZG93bnJldi54bWxET01rwkAQvQv+h2WEXkQ37UE0dRUVbEV6&#10;Ma2hxyE7JtHsbMhuNfrr3YLgbR7vc6bz1lTiTI0rLSt4HUYgiDOrS84V/HyvB2MQziNrrCyTgis5&#10;mM+6nSnG2l54R+fE5yKEsItRQeF9HUvpsoIMuqGtiQN3sI1BH2CTS93gJYSbSr5F0UgaLDk0FFjT&#10;qqDslPwZBdu108lyX95On2m/Oi7rLP39+FLqpdcu3kF4av1T/HBvdJg/gf9fwgFyd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qMAMMAAADbAAAADwAAAAAAAAAAAAAAAACf&#10;AgAAZHJzL2Rvd25yZXYueG1sUEsFBgAAAAAEAAQA9wAAAI8DAAAAAA==&#10;">
                    <v:imagedata r:id="rId14" o:title="" cropbottom="39870f" cropright="32969f"/>
                    <v:path arrowok="t"/>
                  </v:shape>
                </v:group>
                <v:rect id="Rectangle 20" o:spid="_x0000_s1032" style="position:absolute;left:11270;top:1594;width:2764;height:25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WEGsEA&#10;AADbAAAADwAAAGRycy9kb3ducmV2LnhtbERPTWsCMRC9C/0PYQpepGYVWtatUUqh4MlS20tvw2bc&#10;LN1MlmS6rv56cxA8Pt73ejv6Tg0UUxvYwGJegCKug225MfDz/fFUgkqCbLELTAbOlGC7eZissbLh&#10;xF80HKRROYRThQacSF9pnWpHHtM89MSZO4boUTKMjbYRTzncd3pZFC/aY8u5wWFP747qv8O/N7C6&#10;1J9Shv7ZSfu7avxif4zDzJjp4/j2CkpolLv45t5ZA8u8Pn/JP0Bvr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s1hBrBAAAA2wAAAA8AAAAAAAAAAAAAAAAAmAIAAGRycy9kb3du&#10;cmV2LnhtbFBLBQYAAAAABAAEAPUAAACGAwAAAAA=&#10;" fillcolor="white [3212]" strokecolor="white [3212]" strokeweight="2pt"/>
                <w10:wrap type="topAndBottom"/>
              </v:group>
            </w:pict>
          </mc:Fallback>
        </mc:AlternateContent>
      </w:r>
      <w:r w:rsidR="000647F6" w:rsidRPr="00C2249A">
        <w:rPr>
          <w:i/>
          <w:sz w:val="64"/>
        </w:rPr>
        <w:t xml:space="preserve">Chapter </w:t>
      </w:r>
      <w:r w:rsidR="009C78D6">
        <w:rPr>
          <w:i/>
          <w:sz w:val="64"/>
        </w:rPr>
        <w:t>2</w:t>
      </w:r>
      <w:bookmarkEnd w:id="0"/>
    </w:p>
    <w:p w:rsidR="00702FE1" w:rsidRPr="00D31851" w:rsidRDefault="00702FE1" w:rsidP="00C67AFE">
      <w:pPr>
        <w:pStyle w:val="Heading1"/>
        <w:spacing w:before="0" w:after="200" w:line="276" w:lineRule="auto"/>
        <w:rPr>
          <w:b w:val="0"/>
          <w:sz w:val="20"/>
        </w:rPr>
      </w:pPr>
    </w:p>
    <w:p w:rsidR="00C2249A" w:rsidRPr="00257724" w:rsidRDefault="009C78D6" w:rsidP="00257724">
      <w:pPr>
        <w:pStyle w:val="Heading1"/>
        <w:spacing w:before="0" w:after="200" w:line="276" w:lineRule="auto"/>
        <w:rPr>
          <w:sz w:val="56"/>
        </w:rPr>
      </w:pPr>
      <w:bookmarkStart w:id="1" w:name="_Toc345080279"/>
      <w:r>
        <w:rPr>
          <w:sz w:val="56"/>
        </w:rPr>
        <w:t>Research Goals and Plans for Macroscopic Stability</w:t>
      </w:r>
      <w:bookmarkEnd w:id="1"/>
    </w:p>
    <w:p w:rsidR="009C78D6" w:rsidRPr="009C78D6" w:rsidRDefault="009C78D6" w:rsidP="00867898">
      <w:pPr>
        <w:pStyle w:val="ListParagraph"/>
        <w:numPr>
          <w:ilvl w:val="0"/>
          <w:numId w:val="2"/>
        </w:numPr>
        <w:rPr>
          <w:vanish/>
        </w:rPr>
      </w:pPr>
    </w:p>
    <w:p w:rsidR="009C78D6" w:rsidRPr="009C78D6" w:rsidRDefault="009C78D6" w:rsidP="00867898">
      <w:pPr>
        <w:pStyle w:val="ListParagraph"/>
        <w:numPr>
          <w:ilvl w:val="0"/>
          <w:numId w:val="2"/>
        </w:numPr>
        <w:rPr>
          <w:vanish/>
        </w:rPr>
      </w:pPr>
    </w:p>
    <w:p w:rsidR="009C78D6" w:rsidRPr="004A53BB" w:rsidRDefault="009C78D6" w:rsidP="007E69E6">
      <w:pPr>
        <w:pStyle w:val="Heading2"/>
      </w:pPr>
      <w:bookmarkStart w:id="2" w:name="_Toc345080280"/>
      <w:r w:rsidRPr="009C78D6">
        <w:t>Overview of goals and plans</w:t>
      </w:r>
      <w:bookmarkEnd w:id="2"/>
    </w:p>
    <w:p w:rsidR="004A53BB" w:rsidRPr="001479CD" w:rsidRDefault="004A53BB" w:rsidP="001479CD">
      <w:pPr>
        <w:spacing w:line="276" w:lineRule="auto"/>
        <w:jc w:val="both"/>
      </w:pPr>
    </w:p>
    <w:p w:rsidR="001479CD" w:rsidRDefault="001479CD" w:rsidP="007E69E6">
      <w:pPr>
        <w:pStyle w:val="Heading3"/>
      </w:pPr>
      <w:bookmarkStart w:id="3" w:name="_Ref343519715"/>
      <w:bookmarkStart w:id="4" w:name="_Toc345080281"/>
      <w:r>
        <w:t>Overall goal and motivation</w:t>
      </w:r>
      <w:bookmarkEnd w:id="3"/>
      <w:bookmarkEnd w:id="4"/>
    </w:p>
    <w:p w:rsidR="001479CD" w:rsidRDefault="001479CD" w:rsidP="001479CD">
      <w:pPr>
        <w:spacing w:line="276" w:lineRule="auto"/>
        <w:jc w:val="both"/>
      </w:pPr>
    </w:p>
    <w:p w:rsidR="001B62C7" w:rsidRDefault="001479CD" w:rsidP="001479CD">
      <w:pPr>
        <w:spacing w:line="276" w:lineRule="auto"/>
        <w:jc w:val="both"/>
      </w:pPr>
      <w:r w:rsidRPr="00FE4639">
        <w:t>The overall goal of macroscopic stability research in NSTX-U is to establish</w:t>
      </w:r>
      <w:r>
        <w:t xml:space="preserve"> the physics understanding </w:t>
      </w:r>
      <w:r w:rsidR="001B62C7">
        <w:t>and control capabilities</w:t>
      </w:r>
      <w:r w:rsidR="00270518">
        <w:t xml:space="preserve"> needed</w:t>
      </w:r>
      <w:r w:rsidR="001B62C7">
        <w:t xml:space="preserve"> </w:t>
      </w:r>
      <w:r>
        <w:t>to produce</w:t>
      </w:r>
      <w:r w:rsidR="001B62C7">
        <w:t xml:space="preserve"> </w:t>
      </w:r>
      <w:r w:rsidR="001C78D3">
        <w:t xml:space="preserve">sustained stability </w:t>
      </w:r>
      <w:r w:rsidR="00270518">
        <w:t xml:space="preserve">of </w:t>
      </w:r>
      <w:r w:rsidRPr="00FE4639">
        <w:t>high performance</w:t>
      </w:r>
      <w:r>
        <w:t xml:space="preserve"> ST plasmas </w:t>
      </w:r>
      <w:r w:rsidR="00270518">
        <w:t xml:space="preserve">in a yet unexplored hotter operational regime at the highest level of current self-sustainment ever routinely produced in such a device. </w:t>
      </w:r>
      <w:r w:rsidR="00F037BF">
        <w:t>With double</w:t>
      </w:r>
      <w:r w:rsidR="00A11A99" w:rsidRPr="00A11A99">
        <w:rPr>
          <w:lang w:val="en-GB"/>
        </w:rPr>
        <w:t xml:space="preserve"> the toroidal field, plasma current,</w:t>
      </w:r>
      <w:r w:rsidR="00F037BF">
        <w:rPr>
          <w:lang w:val="en-GB"/>
        </w:rPr>
        <w:t xml:space="preserve"> and heating power compared to NSTX, the upgraded device will be the most powerful ST in the world, producing the highest stored energy and lowest collisionality ever produced</w:t>
      </w:r>
      <w:r w:rsidR="0027085B">
        <w:rPr>
          <w:lang w:val="en-GB"/>
        </w:rPr>
        <w:t xml:space="preserve"> in </w:t>
      </w:r>
      <w:r w:rsidR="0036148E">
        <w:rPr>
          <w:lang w:val="en-GB"/>
        </w:rPr>
        <w:t>an ST.</w:t>
      </w:r>
      <w:r w:rsidR="00F037BF">
        <w:rPr>
          <w:lang w:val="en-GB"/>
        </w:rPr>
        <w:t xml:space="preserve"> A</w:t>
      </w:r>
      <w:r w:rsidR="0027085B">
        <w:rPr>
          <w:lang w:val="en-GB"/>
        </w:rPr>
        <w:t>dditionally, NSTX-U</w:t>
      </w:r>
      <w:r w:rsidR="00F037BF">
        <w:rPr>
          <w:lang w:val="en-GB"/>
        </w:rPr>
        <w:t xml:space="preserve"> will provide expanded capability to vary key stability parameters including plasma rotation profile and energetic particle profile via the unique aiming geometry of the second neutral beam system. </w:t>
      </w:r>
      <w:r w:rsidR="00130517">
        <w:rPr>
          <w:lang w:val="en-GB"/>
        </w:rPr>
        <w:t xml:space="preserve">This research will provide </w:t>
      </w:r>
      <w:r w:rsidR="005B5DCD">
        <w:rPr>
          <w:lang w:val="en-GB"/>
        </w:rPr>
        <w:t xml:space="preserve">the </w:t>
      </w:r>
      <w:r w:rsidR="005B5DCD" w:rsidRPr="005463AB">
        <w:t>predictive physics unde</w:t>
      </w:r>
      <w:r w:rsidR="005B5DCD">
        <w:t xml:space="preserve">rstanding needed to </w:t>
      </w:r>
      <w:r w:rsidR="005B5DCD" w:rsidRPr="005463AB">
        <w:t>confidently</w:t>
      </w:r>
      <w:r w:rsidR="005B5DCD">
        <w:t xml:space="preserve"> extrapolate</w:t>
      </w:r>
      <w:r w:rsidR="005B5DCD" w:rsidRPr="005463AB">
        <w:t xml:space="preserve"> toward the goal of a steady-state Fusion Nuclear Science Facility (ST-FNSF)</w:t>
      </w:r>
      <w:r w:rsidR="005B5DCD">
        <w:t xml:space="preserve"> / Component Test Facility (ST-CTF)</w:t>
      </w:r>
      <w:r w:rsidR="00BF698E">
        <w:t xml:space="preserve"> [</w:t>
      </w:r>
      <w:r w:rsidR="005B5DCD" w:rsidRPr="00BF698E">
        <w:rPr>
          <w:rStyle w:val="EndnoteReference"/>
        </w:rPr>
        <w:endnoteReference w:id="1"/>
      </w:r>
      <w:r w:rsidR="005B5DCD" w:rsidRPr="00BF698E">
        <w:rPr>
          <w:rStyle w:val="EndnoteReference"/>
          <w:vanish/>
        </w:rPr>
        <w:endnoteReference w:id="2"/>
      </w:r>
      <w:r w:rsidR="005B5DCD">
        <w:t>-</w:t>
      </w:r>
      <w:bookmarkStart w:id="5" w:name="_Ref345326704"/>
      <w:r w:rsidR="005B5DCD" w:rsidRPr="00BF698E">
        <w:rPr>
          <w:rStyle w:val="EndnoteReference"/>
        </w:rPr>
        <w:endnoteReference w:id="3"/>
      </w:r>
      <w:bookmarkEnd w:id="5"/>
      <w:r w:rsidR="00BF698E">
        <w:t>]</w:t>
      </w:r>
      <w:r w:rsidR="005B5DCD" w:rsidRPr="005463AB">
        <w:t>, a pilot plant</w:t>
      </w:r>
      <w:r w:rsidR="00BF698E">
        <w:t xml:space="preserve"> [</w:t>
      </w:r>
      <w:r w:rsidR="005B5DCD" w:rsidRPr="00BF698E">
        <w:rPr>
          <w:rStyle w:val="EndnoteReference"/>
        </w:rPr>
        <w:endnoteReference w:id="4"/>
      </w:r>
      <w:r w:rsidR="00BF698E">
        <w:t>]</w:t>
      </w:r>
      <w:r w:rsidR="005B5DCD" w:rsidRPr="005463AB">
        <w:t>, or DEMO based on the ST</w:t>
      </w:r>
      <w:r w:rsidR="00BF698E">
        <w:t xml:space="preserve"> [</w:t>
      </w:r>
      <w:bookmarkStart w:id="6" w:name="_Ref345326561"/>
      <w:r w:rsidR="005B5DCD" w:rsidRPr="00BF698E">
        <w:rPr>
          <w:rStyle w:val="EndnoteReference"/>
        </w:rPr>
        <w:endnoteReference w:id="5"/>
      </w:r>
      <w:bookmarkEnd w:id="6"/>
      <w:r w:rsidR="00BF698E">
        <w:t>]</w:t>
      </w:r>
      <w:r w:rsidR="005B5DCD" w:rsidRPr="005463AB">
        <w:t xml:space="preserve">. </w:t>
      </w:r>
      <w:r w:rsidR="004D6FAF">
        <w:t>As was exploited in NSTX, t</w:t>
      </w:r>
      <w:r w:rsidR="005B5DCD" w:rsidRPr="005463AB">
        <w:t xml:space="preserve">he unique ST operational space and device </w:t>
      </w:r>
      <w:r w:rsidR="005B5DCD">
        <w:t>geometry</w:t>
      </w:r>
      <w:r w:rsidR="005B5DCD" w:rsidRPr="005463AB">
        <w:t xml:space="preserve"> </w:t>
      </w:r>
      <w:r w:rsidR="004D6FAF">
        <w:t xml:space="preserve">of NSTX-U </w:t>
      </w:r>
      <w:r w:rsidR="005B5DCD">
        <w:t>w</w:t>
      </w:r>
      <w:r w:rsidR="004D6FAF">
        <w:t xml:space="preserve">ill </w:t>
      </w:r>
      <w:r w:rsidR="005B5DCD">
        <w:t>be</w:t>
      </w:r>
      <w:r w:rsidR="005B5DCD" w:rsidRPr="005463AB">
        <w:t xml:space="preserve"> leveraged to extend and test physics theories and technological solutions for next-step spherical torus (ST) and tokamak operation, including ITER.</w:t>
      </w:r>
    </w:p>
    <w:p w:rsidR="004B1AB4" w:rsidRDefault="004B1AB4" w:rsidP="001479CD">
      <w:pPr>
        <w:spacing w:line="276" w:lineRule="auto"/>
        <w:jc w:val="both"/>
      </w:pPr>
    </w:p>
    <w:p w:rsidR="00ED1E55" w:rsidRDefault="009E1980" w:rsidP="001479CD">
      <w:pPr>
        <w:spacing w:line="276" w:lineRule="auto"/>
        <w:jc w:val="both"/>
      </w:pPr>
      <w:r>
        <w:t xml:space="preserve">A present urgent need for ITER, as well as </w:t>
      </w:r>
      <w:r w:rsidR="00E04123">
        <w:t xml:space="preserve">for </w:t>
      </w:r>
      <w:r>
        <w:t>future ST fusion devices</w:t>
      </w:r>
      <w:r w:rsidR="0046090F">
        <w:t xml:space="preserve"> planned to operate continuously</w:t>
      </w:r>
      <w:r>
        <w:t>, is the prediction, avoidance, and mitigation</w:t>
      </w:r>
      <w:r w:rsidR="00E04123">
        <w:t xml:space="preserve"> (PAM)</w:t>
      </w:r>
      <w:r>
        <w:t xml:space="preserve"> of </w:t>
      </w:r>
      <w:r w:rsidR="00E04123">
        <w:t xml:space="preserve">plasma disruptions. </w:t>
      </w:r>
      <w:r w:rsidR="00ED1E55">
        <w:t>Macroscopic stability research on NSTX from its inception has targeted the stabilization of beta-limiting, disruptive instabilities that stop the plasma, or otherwise prevent it from operating at hi</w:t>
      </w:r>
      <w:r>
        <w:t>gh fusion performance. P</w:t>
      </w:r>
      <w:r w:rsidR="00ED1E55">
        <w:t>assive</w:t>
      </w:r>
      <w:r>
        <w:t xml:space="preserve"> [</w:t>
      </w:r>
      <w:bookmarkStart w:id="7" w:name="_Ref345322891"/>
      <w:r w:rsidR="005908F9" w:rsidRPr="005908F9">
        <w:rPr>
          <w:rStyle w:val="EndnoteReference"/>
        </w:rPr>
        <w:endnoteReference w:id="6"/>
      </w:r>
      <w:bookmarkStart w:id="8" w:name="_Ref345061829"/>
      <w:bookmarkEnd w:id="7"/>
      <w:r w:rsidR="004F7547" w:rsidRPr="00A13F98">
        <w:rPr>
          <w:rStyle w:val="EndnoteReference"/>
          <w:vanish/>
        </w:rPr>
        <w:endnoteReference w:id="7"/>
      </w:r>
      <w:bookmarkEnd w:id="8"/>
      <w:r w:rsidR="004F7547">
        <w:t>-</w:t>
      </w:r>
      <w:bookmarkStart w:id="9" w:name="_Ref343260083"/>
      <w:r w:rsidR="00A13F98">
        <w:rPr>
          <w:rStyle w:val="EndnoteReference"/>
        </w:rPr>
        <w:endnoteReference w:id="8"/>
      </w:r>
      <w:bookmarkEnd w:id="9"/>
      <w:r>
        <w:t>]</w:t>
      </w:r>
      <w:r w:rsidR="00ED1E55">
        <w:t xml:space="preserve"> and active</w:t>
      </w:r>
      <w:r>
        <w:t xml:space="preserve"> [</w:t>
      </w:r>
      <w:r w:rsidR="00A13F98">
        <w:fldChar w:fldCharType="begin"/>
      </w:r>
      <w:r w:rsidR="00A13F98">
        <w:instrText xml:space="preserve"> NOTEREF _Ref343260083 \h </w:instrText>
      </w:r>
      <w:r w:rsidR="00A13F98">
        <w:fldChar w:fldCharType="separate"/>
      </w:r>
      <w:r w:rsidR="00E23C38">
        <w:t>8</w:t>
      </w:r>
      <w:r w:rsidR="00A13F98">
        <w:fldChar w:fldCharType="end"/>
      </w:r>
      <w:bookmarkStart w:id="10" w:name="_Ref345322816"/>
      <w:r w:rsidR="005908F9" w:rsidRPr="00A13F98">
        <w:rPr>
          <w:rStyle w:val="EndnoteReference"/>
          <w:vanish/>
        </w:rPr>
        <w:endnoteReference w:id="9"/>
      </w:r>
      <w:bookmarkEnd w:id="10"/>
      <w:r w:rsidR="004F7547">
        <w:t>-</w:t>
      </w:r>
      <w:r w:rsidR="006B1CDD">
        <w:rPr>
          <w:rStyle w:val="EndnoteReference"/>
        </w:rPr>
        <w:endnoteReference w:id="10"/>
      </w:r>
      <w:r>
        <w:t>]</w:t>
      </w:r>
      <w:r w:rsidR="00ED1E55">
        <w:t xml:space="preserve"> stabilization studies of </w:t>
      </w:r>
      <w:r>
        <w:t>global mode stability on NSTX</w:t>
      </w:r>
      <w:r w:rsidR="00E04123">
        <w:t xml:space="preserve"> provide a firm foundation for the advanced disruption prediction and avoidance research on NSTX-U</w:t>
      </w:r>
      <w:r w:rsidR="0039053C">
        <w:t xml:space="preserve"> (S</w:t>
      </w:r>
      <w:r w:rsidR="00A40306">
        <w:t>ection</w:t>
      </w:r>
      <w:r w:rsidR="005337A8">
        <w:t xml:space="preserve">s </w:t>
      </w:r>
      <w:r w:rsidR="003D09E9">
        <w:fldChar w:fldCharType="begin"/>
      </w:r>
      <w:r w:rsidR="003D09E9">
        <w:instrText xml:space="preserve"> REF _Ref343259593 \r \h </w:instrText>
      </w:r>
      <w:r w:rsidR="003D09E9">
        <w:fldChar w:fldCharType="separate"/>
      </w:r>
      <w:r w:rsidR="00E23C38">
        <w:t>2.2.1</w:t>
      </w:r>
      <w:r w:rsidR="003D09E9">
        <w:fldChar w:fldCharType="end"/>
      </w:r>
      <w:r w:rsidR="004B1239">
        <w:t xml:space="preserve">, </w:t>
      </w:r>
      <w:r w:rsidR="003D09E9">
        <w:fldChar w:fldCharType="begin"/>
      </w:r>
      <w:r w:rsidR="003D09E9">
        <w:instrText xml:space="preserve"> REF _Ref343259620 \r \h </w:instrText>
      </w:r>
      <w:r w:rsidR="003D09E9">
        <w:fldChar w:fldCharType="separate"/>
      </w:r>
      <w:r w:rsidR="00E23C38">
        <w:t>2.2.3</w:t>
      </w:r>
      <w:r w:rsidR="003D09E9">
        <w:fldChar w:fldCharType="end"/>
      </w:r>
      <w:r w:rsidR="004B1239">
        <w:t xml:space="preserve">, </w:t>
      </w:r>
      <w:r w:rsidR="004B1239" w:rsidRPr="00DC455D">
        <w:t>and</w:t>
      </w:r>
      <w:r w:rsidR="0039053C" w:rsidRPr="00DC455D">
        <w:t xml:space="preserve"> 9.2.3</w:t>
      </w:r>
      <w:r w:rsidR="00A40306">
        <w:t>)</w:t>
      </w:r>
      <w:r w:rsidR="00E04123">
        <w:t>.</w:t>
      </w:r>
      <w:r w:rsidR="00F373F7">
        <w:t xml:space="preserve"> Macrostability research will strongly contribute to a multi-layered control approach toward an ambitious (but not unreasonable) goal of nearly 100% disruption avoidance.</w:t>
      </w:r>
      <w:r w:rsidR="00E04123">
        <w:t xml:space="preserve"> T</w:t>
      </w:r>
      <w:r w:rsidR="00DE7996">
        <w:t xml:space="preserve">he research </w:t>
      </w:r>
      <w:r w:rsidR="00FD5EF4">
        <w:t xml:space="preserve">for NSTX-U will </w:t>
      </w:r>
      <w:r w:rsidR="00E04123">
        <w:t>exp</w:t>
      </w:r>
      <w:r w:rsidR="00FD5EF4">
        <w:t>and</w:t>
      </w:r>
      <w:r w:rsidR="00E04123">
        <w:t xml:space="preserve"> to include disruption mitigation as well</w:t>
      </w:r>
      <w:r w:rsidR="0039053C">
        <w:t xml:space="preserve"> (S</w:t>
      </w:r>
      <w:r w:rsidR="00A40306">
        <w:t xml:space="preserve">ection </w:t>
      </w:r>
      <w:r w:rsidR="003D09E9">
        <w:fldChar w:fldCharType="begin"/>
      </w:r>
      <w:r w:rsidR="003D09E9">
        <w:instrText xml:space="preserve"> REF _Ref343259643 \r \h </w:instrText>
      </w:r>
      <w:r w:rsidR="003D09E9">
        <w:fldChar w:fldCharType="separate"/>
      </w:r>
      <w:r w:rsidR="00E23C38">
        <w:t>2.2.3</w:t>
      </w:r>
      <w:r w:rsidR="003D09E9">
        <w:fldChar w:fldCharType="end"/>
      </w:r>
      <w:r w:rsidR="00A40306">
        <w:t>)</w:t>
      </w:r>
      <w:r w:rsidR="007826AD">
        <w:t xml:space="preserve">. NSTX-U will </w:t>
      </w:r>
      <w:r w:rsidR="00185D72">
        <w:t xml:space="preserve">also </w:t>
      </w:r>
      <w:r w:rsidR="007826AD">
        <w:t>expand the capability to alter profiles that affect stability.</w:t>
      </w:r>
      <w:r w:rsidR="00782E94">
        <w:t xml:space="preserve"> For</w:t>
      </w:r>
      <w:r w:rsidR="007826AD">
        <w:t xml:space="preserve"> the better part of a decade, research on NSTX has utilized non-resonant magnetic braking via neoclassical toroidal viscosity</w:t>
      </w:r>
      <w:r w:rsidR="00782E94">
        <w:t xml:space="preserve"> (NTV) – an inherent 3D field effect – to finely control the level and profile of plasma rotation to low levels without causing mode locking.</w:t>
      </w:r>
      <w:r w:rsidR="00131991">
        <w:t xml:space="preserve"> Several unanswered questions remain regarding </w:t>
      </w:r>
      <w:r w:rsidR="0009280F">
        <w:t xml:space="preserve">the </w:t>
      </w:r>
      <w:r w:rsidR="00131991">
        <w:t>understanding of</w:t>
      </w:r>
      <w:r w:rsidR="0009280F">
        <w:t xml:space="preserve"> this physics</w:t>
      </w:r>
      <w:r w:rsidR="00131991">
        <w:t xml:space="preserve"> and</w:t>
      </w:r>
      <w:r w:rsidR="0039053C">
        <w:t xml:space="preserve"> scaling to next-step devices (</w:t>
      </w:r>
      <w:r w:rsidR="0039053C" w:rsidRPr="00DC455D">
        <w:t>S</w:t>
      </w:r>
      <w:r w:rsidR="00131991" w:rsidRPr="00DC455D">
        <w:t xml:space="preserve">ection </w:t>
      </w:r>
      <w:r w:rsidR="003B7981" w:rsidRPr="00DC455D">
        <w:fldChar w:fldCharType="begin"/>
      </w:r>
      <w:r w:rsidR="003B7981" w:rsidRPr="00DC455D">
        <w:instrText xml:space="preserve"> REF _Ref343261431 \r \h </w:instrText>
      </w:r>
      <w:r w:rsidR="003B7981" w:rsidRPr="00DC455D">
        <w:fldChar w:fldCharType="separate"/>
      </w:r>
      <w:r w:rsidR="00E23C38">
        <w:t>2.2.2</w:t>
      </w:r>
      <w:r w:rsidR="003B7981" w:rsidRPr="00DC455D">
        <w:fldChar w:fldCharType="end"/>
      </w:r>
      <w:r w:rsidR="00131991">
        <w:t>).</w:t>
      </w:r>
      <w:r w:rsidR="00375A30">
        <w:t xml:space="preserve"> </w:t>
      </w:r>
      <w:r w:rsidR="00083F38">
        <w:t xml:space="preserve">A significant and unique advancement in the use of </w:t>
      </w:r>
      <w:r w:rsidR="00EF7CFC">
        <w:t>NTV</w:t>
      </w:r>
      <w:r w:rsidR="00083F38">
        <w:t xml:space="preserve"> will be as an actuator for real-time feedback control of the plasma rotation profile – a unique capab</w:t>
      </w:r>
      <w:r w:rsidR="00EF7CFC">
        <w:t xml:space="preserve">ility for </w:t>
      </w:r>
      <w:r w:rsidR="00083F38">
        <w:t xml:space="preserve">tokamaks. </w:t>
      </w:r>
      <w:r w:rsidR="00A40306">
        <w:t>This research will interconnect with other topical science areas more than ever – most strongly with Advanced Scenario and Control research (</w:t>
      </w:r>
      <w:r w:rsidR="00EF7DFE" w:rsidRPr="00EF7DFE">
        <w:t>C</w:t>
      </w:r>
      <w:r w:rsidR="00A40306" w:rsidRPr="00EF7DFE">
        <w:t xml:space="preserve">hapter </w:t>
      </w:r>
      <w:r w:rsidR="00633F03">
        <w:t>9</w:t>
      </w:r>
      <w:r w:rsidR="00A40306">
        <w:t>), but also with Transport and Turbulence, Boundary Physics</w:t>
      </w:r>
      <w:r w:rsidR="00633F03">
        <w:t>, and Energetic Particle</w:t>
      </w:r>
      <w:r w:rsidR="00A40306">
        <w:t xml:space="preserve"> research </w:t>
      </w:r>
      <w:r w:rsidR="00A40306" w:rsidRPr="00C36AFA">
        <w:t>(</w:t>
      </w:r>
      <w:r w:rsidR="00C36AFA" w:rsidRPr="00C36AFA">
        <w:t>C</w:t>
      </w:r>
      <w:r w:rsidR="00A40306" w:rsidRPr="00C36AFA">
        <w:t xml:space="preserve">hapters </w:t>
      </w:r>
      <w:r w:rsidR="00C36AFA" w:rsidRPr="00C36AFA">
        <w:t>3, 4, and 6</w:t>
      </w:r>
      <w:r w:rsidR="00A40306">
        <w:t>).</w:t>
      </w:r>
    </w:p>
    <w:p w:rsidR="001479CD" w:rsidRPr="001479CD" w:rsidRDefault="001479CD" w:rsidP="001479CD">
      <w:pPr>
        <w:spacing w:line="276" w:lineRule="auto"/>
        <w:jc w:val="both"/>
      </w:pPr>
    </w:p>
    <w:p w:rsidR="001479CD" w:rsidRDefault="001479CD" w:rsidP="001479CD">
      <w:pPr>
        <w:pStyle w:val="Heading3"/>
      </w:pPr>
      <w:bookmarkStart w:id="11" w:name="_Toc345080282"/>
      <w:r>
        <w:t>Br</w:t>
      </w:r>
      <w:r w:rsidR="00B01AAF">
        <w:t>idging knowle</w:t>
      </w:r>
      <w:r w:rsidR="006E7CBE">
        <w:t>dge gaps for ST fusion devices</w:t>
      </w:r>
      <w:r>
        <w:t xml:space="preserve"> and to support ITER</w:t>
      </w:r>
      <w:bookmarkEnd w:id="11"/>
    </w:p>
    <w:p w:rsidR="000A7163" w:rsidRDefault="000A7163" w:rsidP="000A7163">
      <w:pPr>
        <w:spacing w:line="276" w:lineRule="auto"/>
        <w:jc w:val="both"/>
      </w:pPr>
    </w:p>
    <w:p w:rsidR="004B1AB4" w:rsidRDefault="00CB2DDE" w:rsidP="000A7163">
      <w:pPr>
        <w:spacing w:line="276" w:lineRule="auto"/>
        <w:jc w:val="both"/>
      </w:pPr>
      <w:r>
        <w:t xml:space="preserve">NSTX-U is designed to address critical </w:t>
      </w:r>
      <w:r w:rsidR="002B7F02">
        <w:t xml:space="preserve">stability </w:t>
      </w:r>
      <w:r>
        <w:t>physics understanding for future STs</w:t>
      </w:r>
      <w:r w:rsidR="006E7CBE">
        <w:t>,</w:t>
      </w:r>
      <w:r>
        <w:t xml:space="preserve"> and for tokamaks/ITER as stated in</w:t>
      </w:r>
      <w:r w:rsidRPr="00CB2DDE">
        <w:t xml:space="preserve"> </w:t>
      </w:r>
      <w:r w:rsidR="00FA099B">
        <w:t>S</w:t>
      </w:r>
      <w:r>
        <w:t xml:space="preserve">ection </w:t>
      </w:r>
      <w:r>
        <w:fldChar w:fldCharType="begin"/>
      </w:r>
      <w:r>
        <w:instrText xml:space="preserve"> REF _Ref343519715 \r \h </w:instrText>
      </w:r>
      <w:r>
        <w:fldChar w:fldCharType="separate"/>
      </w:r>
      <w:r w:rsidR="00E23C38">
        <w:t>2.1.1</w:t>
      </w:r>
      <w:r>
        <w:fldChar w:fldCharType="end"/>
      </w:r>
      <w:r w:rsidR="000D1412">
        <w:t>. Due to its critical need</w:t>
      </w:r>
      <w:r w:rsidR="00EA2FCA">
        <w:t xml:space="preserve">, </w:t>
      </w:r>
      <w:r w:rsidR="007C35F9">
        <w:t>this physics</w:t>
      </w:r>
      <w:r w:rsidR="000D1412">
        <w:t xml:space="preserve"> has been considered in recent DOE reports defining such needs. For example, t</w:t>
      </w:r>
      <w:r w:rsidR="00B83CDE">
        <w:t>he report “Research Needs for Magnetic Fusion Energy Sciences” (ReNeW - 2009) [</w:t>
      </w:r>
      <w:r w:rsidR="008102A4">
        <w:rPr>
          <w:rStyle w:val="EndnoteReference"/>
        </w:rPr>
        <w:endnoteReference w:id="11"/>
      </w:r>
      <w:r w:rsidR="00B83CDE">
        <w:t>]</w:t>
      </w:r>
      <w:r w:rsidR="0078332A">
        <w:t xml:space="preserve"> </w:t>
      </w:r>
      <w:r w:rsidR="00B83CDE">
        <w:t xml:space="preserve">defines </w:t>
      </w:r>
      <w:r w:rsidR="0078332A">
        <w:t xml:space="preserve">the key scientific and technical </w:t>
      </w:r>
      <w:r w:rsidR="00B83CDE">
        <w:t>knowledge gaps</w:t>
      </w:r>
      <w:r w:rsidR="0078332A">
        <w:t xml:space="preserve"> in magnetic fusion research </w:t>
      </w:r>
      <w:r w:rsidR="00E14CD6">
        <w:t xml:space="preserve">needed </w:t>
      </w:r>
      <w:r w:rsidR="0078332A">
        <w:t>to bridge present systems to devices producing significant fusion power for long (many minutes to weeks) duration.</w:t>
      </w:r>
      <w:r w:rsidR="00500858">
        <w:t xml:space="preserve"> </w:t>
      </w:r>
      <w:r w:rsidR="00E14CD6">
        <w:t>NSTX-U macrostability research will address elements of three of the five ReNeW Themes:</w:t>
      </w:r>
    </w:p>
    <w:p w:rsidR="00195DA4" w:rsidRDefault="00195DA4" w:rsidP="000A7163">
      <w:pPr>
        <w:spacing w:line="276" w:lineRule="auto"/>
        <w:jc w:val="both"/>
      </w:pPr>
    </w:p>
    <w:p w:rsidR="00E14CD6" w:rsidRDefault="00E14CD6" w:rsidP="000B6FFC">
      <w:pPr>
        <w:pStyle w:val="ListParagraph"/>
        <w:numPr>
          <w:ilvl w:val="0"/>
          <w:numId w:val="25"/>
        </w:numPr>
        <w:spacing w:line="276" w:lineRule="auto"/>
        <w:jc w:val="both"/>
      </w:pPr>
      <w:r>
        <w:t>Theme 1: Burning Plasmas in ITE</w:t>
      </w:r>
      <w:r w:rsidRPr="00E14CD6">
        <w:t>R</w:t>
      </w:r>
    </w:p>
    <w:p w:rsidR="00E14CD6" w:rsidRDefault="00E14CD6" w:rsidP="000B6FFC">
      <w:pPr>
        <w:pStyle w:val="ListParagraph"/>
        <w:numPr>
          <w:ilvl w:val="0"/>
          <w:numId w:val="25"/>
        </w:numPr>
        <w:spacing w:line="276" w:lineRule="auto"/>
        <w:jc w:val="both"/>
      </w:pPr>
      <w:r w:rsidRPr="00E14CD6">
        <w:t>Theme 2: Creating Predictable, High-Performance, Steady-State Plasmas</w:t>
      </w:r>
    </w:p>
    <w:p w:rsidR="004B1AB4" w:rsidRDefault="00E14CD6" w:rsidP="000B6FFC">
      <w:pPr>
        <w:pStyle w:val="ListParagraph"/>
        <w:numPr>
          <w:ilvl w:val="0"/>
          <w:numId w:val="25"/>
        </w:numPr>
        <w:spacing w:line="276" w:lineRule="auto"/>
        <w:jc w:val="both"/>
      </w:pPr>
      <w:r w:rsidRPr="00E14CD6">
        <w:t>Theme 5: Optimizing the Magnetic Configuration</w:t>
      </w:r>
    </w:p>
    <w:p w:rsidR="004B1AB4" w:rsidRDefault="004B1AB4" w:rsidP="000A7163">
      <w:pPr>
        <w:spacing w:line="276" w:lineRule="auto"/>
        <w:jc w:val="both"/>
      </w:pPr>
    </w:p>
    <w:p w:rsidR="00625062" w:rsidRDefault="00625062" w:rsidP="000A7163">
      <w:pPr>
        <w:spacing w:line="276" w:lineRule="auto"/>
        <w:jc w:val="both"/>
      </w:pPr>
      <w:r>
        <w:t>Elements of Themes 2 and 5 will be addressed directly, while elements of Theme 1, for example,</w:t>
      </w:r>
    </w:p>
    <w:p w:rsidR="00625062" w:rsidRDefault="00625062" w:rsidP="000A7163">
      <w:pPr>
        <w:spacing w:line="276" w:lineRule="auto"/>
        <w:jc w:val="both"/>
      </w:pPr>
      <w:r>
        <w:lastRenderedPageBreak/>
        <w:t>“Thrust 2: C</w:t>
      </w:r>
      <w:r w:rsidRPr="00625062">
        <w:t>ontrol transient events in burning plasmas</w:t>
      </w:r>
      <w:r>
        <w:t xml:space="preserve">”, </w:t>
      </w:r>
      <w:r w:rsidR="000B6FFC">
        <w:t>will be addressed indirectly.</w:t>
      </w:r>
      <w:r w:rsidR="00C56589">
        <w:t xml:space="preserve"> The centerpiece thrust for the spherical tokamak from ReNeW is “Thrust 16: D</w:t>
      </w:r>
      <w:r w:rsidR="00C56589" w:rsidRPr="00C56589">
        <w:t>evelop the spherical torus to advance fusion nuclear science</w:t>
      </w:r>
      <w:r w:rsidR="00C56589">
        <w:t>”. This thrust contains 7 elements</w:t>
      </w:r>
      <w:r w:rsidR="003D6411">
        <w:t>, 5 of which address physics needs of next-step ST experiments. Three</w:t>
      </w:r>
      <w:r w:rsidR="00C56589">
        <w:t xml:space="preserve"> of these </w:t>
      </w:r>
      <w:r w:rsidR="00195DA4">
        <w:t xml:space="preserve">5 </w:t>
      </w:r>
      <w:r w:rsidR="00C56589">
        <w:t>elements are addressed in the macrostability research described in this section</w:t>
      </w:r>
      <w:r w:rsidR="003D6411">
        <w:t>, summarized here in sub-bullets</w:t>
      </w:r>
      <w:r w:rsidR="00C56589">
        <w:t>:</w:t>
      </w:r>
    </w:p>
    <w:p w:rsidR="002B3F40" w:rsidRDefault="002B3F40" w:rsidP="002B3F40">
      <w:pPr>
        <w:spacing w:line="276" w:lineRule="auto"/>
        <w:jc w:val="both"/>
      </w:pPr>
    </w:p>
    <w:p w:rsidR="00C56589" w:rsidRDefault="003D6411" w:rsidP="003D6411">
      <w:pPr>
        <w:pStyle w:val="ListParagraph"/>
        <w:numPr>
          <w:ilvl w:val="0"/>
          <w:numId w:val="26"/>
        </w:numPr>
        <w:spacing w:line="276" w:lineRule="auto"/>
        <w:jc w:val="both"/>
      </w:pPr>
      <w:r>
        <w:t xml:space="preserve">ReNeW </w:t>
      </w:r>
      <w:r w:rsidR="001C341C">
        <w:t xml:space="preserve">Thrust 16 </w:t>
      </w:r>
      <w:r>
        <w:t xml:space="preserve">Element: </w:t>
      </w:r>
      <w:r w:rsidR="00C56589" w:rsidRPr="001C341C">
        <w:rPr>
          <w:i/>
        </w:rPr>
        <w:t>Utilize upgraded facilities to increase plasma temperature and magnetic field to test the</w:t>
      </w:r>
      <w:r w:rsidRPr="001C341C">
        <w:rPr>
          <w:i/>
        </w:rPr>
        <w:t xml:space="preserve"> </w:t>
      </w:r>
      <w:r w:rsidR="00C56589" w:rsidRPr="001C341C">
        <w:rPr>
          <w:i/>
        </w:rPr>
        <w:t>understanding of ST confinement and stability at fusion-relevant parameters</w:t>
      </w:r>
    </w:p>
    <w:p w:rsidR="009F39E2" w:rsidRDefault="00224018" w:rsidP="003D6411">
      <w:pPr>
        <w:pStyle w:val="ListParagraph"/>
        <w:numPr>
          <w:ilvl w:val="1"/>
          <w:numId w:val="26"/>
        </w:numPr>
        <w:spacing w:line="276" w:lineRule="auto"/>
        <w:jc w:val="both"/>
      </w:pPr>
      <w:r>
        <w:t xml:space="preserve">Lower collisionality operation of NSTX-U at higher temperature will provide a unique laboratory for the ST to investigate the physics of kinetic resistive wall mode stability at lower </w:t>
      </w:r>
      <w:r>
        <w:rPr>
          <w:rFonts w:ascii="Symbol" w:hAnsi="Symbol"/>
        </w:rPr>
        <w:t></w:t>
      </w:r>
      <w:r w:rsidR="00D032B5">
        <w:rPr>
          <w:rFonts w:ascii="Symbol" w:hAnsi="Symbol"/>
        </w:rPr>
        <w:t></w:t>
      </w:r>
      <w:r w:rsidR="00D032B5">
        <w:t xml:space="preserve"> </w:t>
      </w:r>
      <w:r w:rsidR="00633F03">
        <w:t>We will d</w:t>
      </w:r>
      <w:r w:rsidR="00D032B5">
        <w:t xml:space="preserve">etermine if the observed and measured </w:t>
      </w:r>
      <w:r w:rsidR="00D032B5" w:rsidRPr="00D032B5">
        <w:rPr>
          <w:i/>
        </w:rPr>
        <w:t>increase</w:t>
      </w:r>
      <w:r w:rsidR="00D032B5">
        <w:t xml:space="preserve"> of mode stability at the highest levels of </w:t>
      </w:r>
      <w:r w:rsidR="00D032B5" w:rsidRPr="00793D6C">
        <w:rPr>
          <w:rFonts w:ascii="Symbol" w:hAnsi="Symbol"/>
        </w:rPr>
        <w:t></w:t>
      </w:r>
      <w:r w:rsidR="00D032B5" w:rsidRPr="00793D6C">
        <w:rPr>
          <w:vertAlign w:val="subscript"/>
        </w:rPr>
        <w:t>N</w:t>
      </w:r>
      <w:r w:rsidR="00D032B5" w:rsidRPr="00793D6C">
        <w:t>/l</w:t>
      </w:r>
      <w:r w:rsidR="00D032B5" w:rsidRPr="00793D6C">
        <w:rPr>
          <w:vertAlign w:val="subscript"/>
        </w:rPr>
        <w:t>i</w:t>
      </w:r>
      <w:r w:rsidR="00D032B5">
        <w:t xml:space="preserve"> in NSTX continues as </w:t>
      </w:r>
      <w:r w:rsidR="00D032B5">
        <w:rPr>
          <w:rFonts w:ascii="Symbol" w:hAnsi="Symbol"/>
        </w:rPr>
        <w:t></w:t>
      </w:r>
      <w:r w:rsidR="00D032B5">
        <w:t xml:space="preserve"> is further reduced and is due to kinetic RWM stability physics.</w:t>
      </w:r>
    </w:p>
    <w:p w:rsidR="003D6411" w:rsidRDefault="00633F03" w:rsidP="003D6411">
      <w:pPr>
        <w:pStyle w:val="ListParagraph"/>
        <w:numPr>
          <w:ilvl w:val="1"/>
          <w:numId w:val="26"/>
        </w:numPr>
        <w:spacing w:line="276" w:lineRule="auto"/>
        <w:jc w:val="both"/>
      </w:pPr>
      <w:r>
        <w:t>We will d</w:t>
      </w:r>
      <w:r w:rsidR="00224018">
        <w:t>eter</w:t>
      </w:r>
      <w:r w:rsidR="003A2EB4">
        <w:t xml:space="preserve">mine the important </w:t>
      </w:r>
      <w:r w:rsidR="00224018">
        <w:t xml:space="preserve">dependence of NTV at </w:t>
      </w:r>
      <w:r w:rsidR="009F39E2">
        <w:t xml:space="preserve">reduced </w:t>
      </w:r>
      <w:r w:rsidR="00224018">
        <w:t xml:space="preserve">values of </w:t>
      </w:r>
      <w:r w:rsidR="00224018">
        <w:rPr>
          <w:rFonts w:ascii="Symbol" w:hAnsi="Symbol"/>
        </w:rPr>
        <w:t></w:t>
      </w:r>
      <w:r w:rsidR="00224018">
        <w:t xml:space="preserve">* that </w:t>
      </w:r>
      <w:r w:rsidR="009D412C">
        <w:t>is</w:t>
      </w:r>
      <w:r w:rsidR="00667FF4">
        <w:t xml:space="preserve"> theoretically</w:t>
      </w:r>
      <w:r w:rsidR="00224018">
        <w:t xml:space="preserve"> </w:t>
      </w:r>
      <w:r w:rsidR="00667FF4">
        <w:t xml:space="preserve">expected to </w:t>
      </w:r>
      <w:r w:rsidR="00224018">
        <w:t>show a</w:t>
      </w:r>
      <w:r w:rsidR="00667FF4">
        <w:t xml:space="preserve">n </w:t>
      </w:r>
      <w:r w:rsidR="00224018">
        <w:t>i</w:t>
      </w:r>
      <w:r w:rsidR="00905F7D">
        <w:t>ncrease in plasma rotation drag, and compare physical models of NTV including fluid models with kinetic effects and particle-in-cell models to determine the most important physics aspects</w:t>
      </w:r>
    </w:p>
    <w:p w:rsidR="001A67E7" w:rsidRPr="004407F4" w:rsidRDefault="00993610" w:rsidP="004407F4">
      <w:pPr>
        <w:pStyle w:val="ListParagraph"/>
        <w:numPr>
          <w:ilvl w:val="1"/>
          <w:numId w:val="26"/>
        </w:numPr>
        <w:spacing w:line="276" w:lineRule="auto"/>
        <w:jc w:val="both"/>
      </w:pPr>
      <w:r>
        <w:t xml:space="preserve">The role of energetic particles on ST plasma macrostability has only begun to be investigated. NSTX-U will provide </w:t>
      </w:r>
      <w:r w:rsidR="002830E8">
        <w:t xml:space="preserve">a greater capability to vary the energetic particle profile via a greater range of </w:t>
      </w:r>
      <w:r w:rsidR="002830E8" w:rsidRPr="00793D6C">
        <w:t>B</w:t>
      </w:r>
      <w:r w:rsidR="002830E8" w:rsidRPr="00793D6C">
        <w:rPr>
          <w:vertAlign w:val="subscript"/>
        </w:rPr>
        <w:t>T</w:t>
      </w:r>
      <w:r w:rsidR="002830E8" w:rsidRPr="00793D6C">
        <w:t>, I</w:t>
      </w:r>
      <w:r w:rsidR="002830E8" w:rsidRPr="00793D6C">
        <w:rPr>
          <w:vertAlign w:val="subscript"/>
        </w:rPr>
        <w:t>p</w:t>
      </w:r>
      <w:r w:rsidR="002830E8" w:rsidRPr="00793D6C">
        <w:t>,</w:t>
      </w:r>
      <w:r w:rsidR="002830E8">
        <w:t xml:space="preserve"> and NBI injection angles.</w:t>
      </w:r>
    </w:p>
    <w:p w:rsidR="003D6411" w:rsidRDefault="003D6411" w:rsidP="00C56589">
      <w:pPr>
        <w:spacing w:line="276" w:lineRule="auto"/>
        <w:jc w:val="both"/>
      </w:pPr>
    </w:p>
    <w:p w:rsidR="00C56589" w:rsidRDefault="003D6411" w:rsidP="003D6411">
      <w:pPr>
        <w:pStyle w:val="ListParagraph"/>
        <w:numPr>
          <w:ilvl w:val="0"/>
          <w:numId w:val="26"/>
        </w:numPr>
        <w:spacing w:line="276" w:lineRule="auto"/>
        <w:jc w:val="both"/>
      </w:pPr>
      <w:r>
        <w:t xml:space="preserve">ReNeW </w:t>
      </w:r>
      <w:r w:rsidR="001C341C">
        <w:t xml:space="preserve">Thrust 16 </w:t>
      </w:r>
      <w:r>
        <w:t xml:space="preserve">Element: </w:t>
      </w:r>
      <w:r w:rsidR="00C56589" w:rsidRPr="001C341C">
        <w:rPr>
          <w:i/>
        </w:rPr>
        <w:t>Implement and understand active and passive control techniques to enable long-pulse</w:t>
      </w:r>
      <w:r w:rsidRPr="001C341C">
        <w:rPr>
          <w:i/>
        </w:rPr>
        <w:t xml:space="preserve"> </w:t>
      </w:r>
      <w:r w:rsidR="00C56589" w:rsidRPr="001C341C">
        <w:rPr>
          <w:i/>
        </w:rPr>
        <w:t>disruption-free operation in plasmas with very broad current profiles.</w:t>
      </w:r>
    </w:p>
    <w:p w:rsidR="00C35843" w:rsidRDefault="00C35843" w:rsidP="001C341C">
      <w:pPr>
        <w:pStyle w:val="ListParagraph"/>
        <w:numPr>
          <w:ilvl w:val="1"/>
          <w:numId w:val="26"/>
        </w:numPr>
        <w:spacing w:line="276" w:lineRule="auto"/>
        <w:jc w:val="both"/>
      </w:pPr>
      <w:r>
        <w:t xml:space="preserve">The physics understanding of passive control of low frequency modes will be significantly enhanced by the unique </w:t>
      </w:r>
      <w:r w:rsidR="00C62917">
        <w:t xml:space="preserve">NSTX-U </w:t>
      </w:r>
      <w:r>
        <w:t>capability</w:t>
      </w:r>
      <w:r w:rsidR="00C62917">
        <w:t xml:space="preserve"> </w:t>
      </w:r>
      <w:r>
        <w:t>of utilizing both NBI and 3D-field (via NTV) actuators to change mode stability by changing the plasma rotation and equilibrium profiles</w:t>
      </w:r>
      <w:r w:rsidR="004F30DD">
        <w:t>, including the effect of kinetic RWM stabilizing resonances</w:t>
      </w:r>
      <w:r>
        <w:t>.</w:t>
      </w:r>
    </w:p>
    <w:p w:rsidR="001C341C" w:rsidRDefault="00C35843" w:rsidP="001C341C">
      <w:pPr>
        <w:pStyle w:val="ListParagraph"/>
        <w:numPr>
          <w:ilvl w:val="1"/>
          <w:numId w:val="26"/>
        </w:numPr>
        <w:spacing w:line="276" w:lineRule="auto"/>
        <w:jc w:val="both"/>
      </w:pPr>
      <w:r>
        <w:t>Active c</w:t>
      </w:r>
      <w:r w:rsidR="00937C0E">
        <w:t>ontrol of low frequency modes with toroidal mode numbe</w:t>
      </w:r>
      <w:r w:rsidR="004D03AA">
        <w:t xml:space="preserve">r, n = 1 and 2 will be studied </w:t>
      </w:r>
      <w:r w:rsidR="00937C0E">
        <w:t>in NSTX</w:t>
      </w:r>
      <w:r w:rsidR="004D03AA">
        <w:t>-U using</w:t>
      </w:r>
      <w:r w:rsidR="00937C0E">
        <w:t xml:space="preserve"> a combination of upgraded control hardware (availa</w:t>
      </w:r>
      <w:r w:rsidR="004D03AA">
        <w:t>ble on Day 1)</w:t>
      </w:r>
      <w:r w:rsidR="00190F65">
        <w:t>, dual-component magnetic field perturbation measurements,</w:t>
      </w:r>
      <w:r w:rsidR="004D03AA">
        <w:t xml:space="preserve"> and expansion of the present NSTX</w:t>
      </w:r>
      <w:r w:rsidR="00937C0E">
        <w:t xml:space="preserve"> model-based RWM state space controller</w:t>
      </w:r>
      <w:r w:rsidR="004B3758">
        <w:t xml:space="preserve"> (RWMSC)</w:t>
      </w:r>
      <w:r w:rsidR="007B494C">
        <w:t xml:space="preserve"> proposed for use in ITER</w:t>
      </w:r>
      <w:r w:rsidR="00937C0E">
        <w:t>.</w:t>
      </w:r>
    </w:p>
    <w:p w:rsidR="009C4FB5" w:rsidRDefault="00633F03" w:rsidP="001C341C">
      <w:pPr>
        <w:pStyle w:val="ListParagraph"/>
        <w:numPr>
          <w:ilvl w:val="1"/>
          <w:numId w:val="26"/>
        </w:numPr>
        <w:spacing w:line="276" w:lineRule="auto"/>
        <w:jc w:val="both"/>
      </w:pPr>
      <w:r>
        <w:t>We will d</w:t>
      </w:r>
      <w:r w:rsidR="009C4FB5">
        <w:t xml:space="preserve">etermine the advantages gained by expanded multi-mode </w:t>
      </w:r>
      <w:r w:rsidR="00994A69">
        <w:t xml:space="preserve">controller </w:t>
      </w:r>
      <w:r w:rsidR="009C4FB5">
        <w:t>capability of the RWMSC.</w:t>
      </w:r>
    </w:p>
    <w:p w:rsidR="003D7B3D" w:rsidRDefault="003D7B3D" w:rsidP="001C341C">
      <w:pPr>
        <w:pStyle w:val="ListParagraph"/>
        <w:numPr>
          <w:ilvl w:val="1"/>
          <w:numId w:val="26"/>
        </w:numPr>
        <w:spacing w:line="276" w:lineRule="auto"/>
        <w:jc w:val="both"/>
      </w:pPr>
      <w:r>
        <w:t xml:space="preserve">The theoretically computed increase in global eigenmode amplitude in the divertor region at high </w:t>
      </w:r>
      <w:r w:rsidRPr="00793D6C">
        <w:rPr>
          <w:rFonts w:ascii="Symbol" w:hAnsi="Symbol"/>
        </w:rPr>
        <w:t></w:t>
      </w:r>
      <w:r w:rsidRPr="00793D6C">
        <w:rPr>
          <w:vertAlign w:val="subscript"/>
        </w:rPr>
        <w:t>N</w:t>
      </w:r>
      <w:r>
        <w:t xml:space="preserve"> will be investigated utilizing an expanded RWM sensor </w:t>
      </w:r>
      <w:r>
        <w:lastRenderedPageBreak/>
        <w:t xml:space="preserve">set. The prominence of this mode in the full computed multi-mode spectrum and the impact on active mode control will be determined. </w:t>
      </w:r>
      <w:r w:rsidR="00735386">
        <w:t>The impact of snowflake divertor operation on this mode will be assessed.</w:t>
      </w:r>
    </w:p>
    <w:p w:rsidR="005A15C8" w:rsidRDefault="00633F03" w:rsidP="001C341C">
      <w:pPr>
        <w:pStyle w:val="ListParagraph"/>
        <w:numPr>
          <w:ilvl w:val="1"/>
          <w:numId w:val="26"/>
        </w:numPr>
        <w:spacing w:line="276" w:lineRule="auto"/>
        <w:jc w:val="both"/>
      </w:pPr>
      <w:r>
        <w:t>We will t</w:t>
      </w:r>
      <w:r w:rsidR="005A15C8">
        <w:t xml:space="preserve">est present models, continue development, and implement real-time physics criteria </w:t>
      </w:r>
      <w:r w:rsidR="00823054">
        <w:t xml:space="preserve">for use in the NSTX-U disruption avoidance system including simple models of </w:t>
      </w:r>
      <w:r w:rsidR="005A15C8">
        <w:t>kinetic RWM stability</w:t>
      </w:r>
      <w:r w:rsidR="00823054">
        <w:t xml:space="preserve">, and the RWM state space controller observer. </w:t>
      </w:r>
    </w:p>
    <w:p w:rsidR="00937C0E" w:rsidRDefault="00937C0E" w:rsidP="001C341C">
      <w:pPr>
        <w:pStyle w:val="ListParagraph"/>
        <w:numPr>
          <w:ilvl w:val="1"/>
          <w:numId w:val="26"/>
        </w:numPr>
        <w:spacing w:line="276" w:lineRule="auto"/>
        <w:jc w:val="both"/>
      </w:pPr>
      <w:r>
        <w:t>Active, low frequency MHD spectroscopy</w:t>
      </w:r>
      <w:r w:rsidR="001203F8">
        <w:t xml:space="preserve"> </w:t>
      </w:r>
      <w:r w:rsidR="00336AF0">
        <w:t xml:space="preserve">will be </w:t>
      </w:r>
      <w:r w:rsidR="006D00A6">
        <w:t>analyzed and developed for</w:t>
      </w:r>
      <w:r w:rsidR="00E427FA">
        <w:t xml:space="preserve"> real time</w:t>
      </w:r>
      <w:r w:rsidR="006D00A6">
        <w:t xml:space="preserve"> use</w:t>
      </w:r>
      <w:r w:rsidR="00E427FA">
        <w:t xml:space="preserve"> to avoid disruptions by altering NBI power and/o</w:t>
      </w:r>
      <w:r w:rsidR="00687B30">
        <w:t>r rotation/equilibrium profiles, and the importance of multiple modes will be determined</w:t>
      </w:r>
      <w:r w:rsidR="00961661">
        <w:t>.</w:t>
      </w:r>
    </w:p>
    <w:p w:rsidR="00633F31" w:rsidRDefault="00633F31" w:rsidP="00633F31">
      <w:pPr>
        <w:pStyle w:val="ListParagraph"/>
        <w:numPr>
          <w:ilvl w:val="1"/>
          <w:numId w:val="26"/>
        </w:numPr>
        <w:spacing w:line="276" w:lineRule="auto"/>
        <w:jc w:val="both"/>
      </w:pPr>
      <w:r>
        <w:t>Dynamic error field correction will be possible for n up to 3 (</w:t>
      </w:r>
      <w:r w:rsidR="00633F03">
        <w:t xml:space="preserve">in the </w:t>
      </w:r>
      <w:r>
        <w:t>base plan)</w:t>
      </w:r>
      <w:r w:rsidR="00633F03">
        <w:t>.</w:t>
      </w:r>
    </w:p>
    <w:p w:rsidR="00C56589" w:rsidRDefault="00FD2A0F" w:rsidP="004407F4">
      <w:pPr>
        <w:pStyle w:val="ListParagraph"/>
        <w:numPr>
          <w:ilvl w:val="1"/>
          <w:numId w:val="26"/>
        </w:numPr>
        <w:spacing w:line="276" w:lineRule="auto"/>
        <w:jc w:val="both"/>
      </w:pPr>
      <w:r>
        <w:t xml:space="preserve">The addition of an upgraded </w:t>
      </w:r>
      <w:r w:rsidR="001E0EA6">
        <w:t xml:space="preserve">non-axisymmetric control coil set (NCC) will significantly expand stability physics research capabilities for dynamic error field correction (n up to 6), RWM control (n up to 4), </w:t>
      </w:r>
      <w:r w:rsidR="00633F03">
        <w:t xml:space="preserve">and </w:t>
      </w:r>
      <w:r w:rsidR="001E0EA6">
        <w:t>NTV physics studies and</w:t>
      </w:r>
      <w:r w:rsidR="001203F8">
        <w:t xml:space="preserve"> </w:t>
      </w:r>
      <w:r w:rsidR="00633F03">
        <w:t xml:space="preserve">will be </w:t>
      </w:r>
      <w:r w:rsidR="001203F8">
        <w:t>use</w:t>
      </w:r>
      <w:r w:rsidR="00633F03">
        <w:t>d</w:t>
      </w:r>
      <w:r w:rsidR="001203F8">
        <w:t xml:space="preserve"> in rotation profile control, and ELM mitigation/stabilization</w:t>
      </w:r>
      <w:r w:rsidR="00633F03">
        <w:t>.</w:t>
      </w:r>
    </w:p>
    <w:p w:rsidR="0036477F" w:rsidRDefault="0036477F" w:rsidP="00C56589">
      <w:pPr>
        <w:spacing w:line="276" w:lineRule="auto"/>
        <w:jc w:val="both"/>
      </w:pPr>
    </w:p>
    <w:p w:rsidR="00C56589" w:rsidRDefault="003D6411" w:rsidP="003D6411">
      <w:pPr>
        <w:pStyle w:val="ListParagraph"/>
        <w:numPr>
          <w:ilvl w:val="0"/>
          <w:numId w:val="26"/>
        </w:numPr>
        <w:spacing w:line="276" w:lineRule="auto"/>
        <w:jc w:val="both"/>
      </w:pPr>
      <w:r>
        <w:t xml:space="preserve">ReNew </w:t>
      </w:r>
      <w:r w:rsidR="001C341C">
        <w:t>Thrust Element</w:t>
      </w:r>
      <w:r>
        <w:t xml:space="preserve">: </w:t>
      </w:r>
      <w:r w:rsidR="00C56589" w:rsidRPr="00A16CF4">
        <w:rPr>
          <w:i/>
        </w:rPr>
        <w:t>Employ energetic particle beams, plasma waves, particle control, and core fueling</w:t>
      </w:r>
      <w:r w:rsidRPr="00A16CF4">
        <w:rPr>
          <w:i/>
        </w:rPr>
        <w:t xml:space="preserve"> </w:t>
      </w:r>
      <w:r w:rsidR="00C56589" w:rsidRPr="00A16CF4">
        <w:rPr>
          <w:i/>
        </w:rPr>
        <w:t>techniques to maintain the current and control the plasma profiles</w:t>
      </w:r>
      <w:r w:rsidR="001C341C" w:rsidRPr="00A16CF4">
        <w:rPr>
          <w:i/>
        </w:rPr>
        <w:t>.</w:t>
      </w:r>
    </w:p>
    <w:p w:rsidR="001C341C" w:rsidRDefault="00633F03" w:rsidP="001C341C">
      <w:pPr>
        <w:pStyle w:val="ListParagraph"/>
        <w:numPr>
          <w:ilvl w:val="1"/>
          <w:numId w:val="26"/>
        </w:numPr>
        <w:spacing w:line="276" w:lineRule="auto"/>
        <w:jc w:val="both"/>
      </w:pPr>
      <w:r>
        <w:t>We will d</w:t>
      </w:r>
      <w:r w:rsidR="003E0FF0">
        <w:t xml:space="preserve">etermine the significant impact of fully non-inductive current sustainment on macrostability physics. This pioneering milestone for NSTX-U is expected to have multi-faceted ramifications on both </w:t>
      </w:r>
      <w:r w:rsidR="00EE3A5E">
        <w:t>tearing and ideal instabilities.</w:t>
      </w:r>
    </w:p>
    <w:p w:rsidR="00E3191A" w:rsidRDefault="00633F03" w:rsidP="00E3191A">
      <w:pPr>
        <w:pStyle w:val="ListParagraph"/>
        <w:numPr>
          <w:ilvl w:val="1"/>
          <w:numId w:val="26"/>
        </w:numPr>
        <w:spacing w:line="276" w:lineRule="auto"/>
        <w:jc w:val="both"/>
      </w:pPr>
      <w:r>
        <w:t>We will d</w:t>
      </w:r>
      <w:r w:rsidR="00190F65">
        <w:t>etermine improvements to plasma stability allowed by</w:t>
      </w:r>
      <w:r w:rsidR="00684D7B">
        <w:t xml:space="preserve"> rotation profile control and the RWMSC on plasmas with very low (ITER-relevant) plasma rotation speeds.</w:t>
      </w:r>
    </w:p>
    <w:p w:rsidR="00E3191A" w:rsidRDefault="00633F03" w:rsidP="00372D37">
      <w:pPr>
        <w:pStyle w:val="ListParagraph"/>
        <w:numPr>
          <w:ilvl w:val="1"/>
          <w:numId w:val="26"/>
        </w:numPr>
        <w:spacing w:line="276" w:lineRule="auto"/>
        <w:jc w:val="both"/>
      </w:pPr>
      <w:r>
        <w:t>We will d</w:t>
      </w:r>
      <w:r w:rsidR="00372D37">
        <w:t>evelop r</w:t>
      </w:r>
      <w:r w:rsidR="00E3191A">
        <w:t>educed NTV models incorporating the most important physical effects possible for real-time use supporting the rotation profile control system.</w:t>
      </w:r>
    </w:p>
    <w:p w:rsidR="00625062" w:rsidRDefault="00633F03" w:rsidP="000A7163">
      <w:pPr>
        <w:pStyle w:val="ListParagraph"/>
        <w:numPr>
          <w:ilvl w:val="1"/>
          <w:numId w:val="26"/>
        </w:numPr>
        <w:spacing w:line="276" w:lineRule="auto"/>
        <w:jc w:val="both"/>
      </w:pPr>
      <w:r>
        <w:t>We will d</w:t>
      </w:r>
      <w:r w:rsidR="008432CF">
        <w:t>etermine the utility of NBI, and ability and physics of NTV in controlling rotation in plasmas with very low rotation speed, expanding past NSTX operation in the NTV superbanana plateau regime.</w:t>
      </w:r>
    </w:p>
    <w:p w:rsidR="004407F4" w:rsidRDefault="004407F4" w:rsidP="004407F4">
      <w:pPr>
        <w:pStyle w:val="ListParagraph"/>
        <w:spacing w:line="276" w:lineRule="auto"/>
        <w:ind w:left="1440"/>
        <w:jc w:val="both"/>
      </w:pPr>
    </w:p>
    <w:p w:rsidR="00083082" w:rsidRDefault="0026459B" w:rsidP="00083082">
      <w:pPr>
        <w:spacing w:line="276" w:lineRule="auto"/>
        <w:jc w:val="both"/>
      </w:pPr>
      <w:r>
        <w:t>T</w:t>
      </w:r>
      <w:r w:rsidR="00083082">
        <w:t>he analysis and use of three-dimensional field (3D) effects in systems that primarily have toroidal symmetry (two-dimensional fields) isconsidered important, and in many cases essential (e.g. NTV is an inherently 3D effect)</w:t>
      </w:r>
      <w:r>
        <w:t xml:space="preserve"> in present macrostability research. Therefore, research on 3D effects pervades the full NSTX-U macrostability program. </w:t>
      </w:r>
    </w:p>
    <w:p w:rsidR="00083082" w:rsidRDefault="00083082" w:rsidP="000A7163">
      <w:pPr>
        <w:spacing w:line="276" w:lineRule="auto"/>
        <w:jc w:val="both"/>
      </w:pPr>
    </w:p>
    <w:p w:rsidR="00625062" w:rsidRDefault="00322313" w:rsidP="000A7163">
      <w:pPr>
        <w:spacing w:line="276" w:lineRule="auto"/>
        <w:jc w:val="both"/>
      </w:pPr>
      <w:r>
        <w:t>The proposed NSTX-U 5 Year Plan research on macroscopic stability is also highly-aligned with the Department of Energy’s vision of US magnetic fusion research</w:t>
      </w:r>
      <w:r w:rsidR="00875123">
        <w:t xml:space="preserve">. The associate director of </w:t>
      </w:r>
      <w:r w:rsidR="00875123">
        <w:lastRenderedPageBreak/>
        <w:t>DOE’s Fusion Energy Sciences Office of Science, Dr. Edmund Synakoswki has defined a program vision incorporating three major components: burning plasma dyn</w:t>
      </w:r>
      <w:r w:rsidR="00A82536">
        <w:t>amics, long-pulse plasma control science, and fusion materials science</w:t>
      </w:r>
      <w:r w:rsidR="00A36109">
        <w:t>. The second element is the major focus of NSTX-U macroscopic s</w:t>
      </w:r>
      <w:r w:rsidR="00783D96">
        <w:t xml:space="preserve">tability research for 2014-2018. As mentioned, the research is particularly unique and pioneering in that </w:t>
      </w:r>
      <w:r w:rsidR="00A873BF">
        <w:t xml:space="preserve">it </w:t>
      </w:r>
      <w:r w:rsidR="00783D96">
        <w:t xml:space="preserve">plans to move tokamak stability research solidly into a new realm of controlling fully non-inductive plasmas at high beta, with a unique combination of control actuators. </w:t>
      </w:r>
    </w:p>
    <w:p w:rsidR="00625062" w:rsidRDefault="00625062" w:rsidP="000A7163">
      <w:pPr>
        <w:spacing w:line="276" w:lineRule="auto"/>
        <w:jc w:val="both"/>
      </w:pPr>
    </w:p>
    <w:p w:rsidR="00760746" w:rsidRDefault="00760746" w:rsidP="000A7163">
      <w:pPr>
        <w:spacing w:line="276" w:lineRule="auto"/>
        <w:jc w:val="both"/>
      </w:pPr>
      <w:r>
        <w:t xml:space="preserve">The proposed research is also directly coupled to ITER through the ITPA. </w:t>
      </w:r>
      <w:r w:rsidR="0040117D">
        <w:t>Past NSTX research has been communicated bi-annually at each ITPA MHD Stability group meeting for many years. Our group leads the MDC-2 joint experiment / analysis on RWM physics, and co-leads the Working Group 7 effort on aspects of active mode control.</w:t>
      </w:r>
      <w:r w:rsidR="00786D9E">
        <w:t xml:space="preserve"> Our group has also le</w:t>
      </w:r>
      <w:r w:rsidR="002F3160">
        <w:t xml:space="preserve">d </w:t>
      </w:r>
      <w:r w:rsidR="00786D9E">
        <w:t xml:space="preserve">two elements of the recent ITPA </w:t>
      </w:r>
      <w:r w:rsidR="00786D9E" w:rsidRPr="00786D9E">
        <w:t>Integrated Plasma Control Working Group</w:t>
      </w:r>
      <w:r w:rsidR="00786D9E">
        <w:t xml:space="preserve"> study, led by Dr. Jo</w:t>
      </w:r>
      <w:r w:rsidR="002F3160">
        <w:t xml:space="preserve">seph Snipes of ITER. Our group also contributed with direct calculations for ITER on RWM and error field control associated with this effort. </w:t>
      </w:r>
      <w:r w:rsidR="00F36EEB">
        <w:t>Even t</w:t>
      </w:r>
      <w:r w:rsidR="00786D9E">
        <w:t>hro</w:t>
      </w:r>
      <w:r w:rsidR="00F36EEB">
        <w:t>ugh</w:t>
      </w:r>
      <w:r w:rsidR="00786D9E">
        <w:t xml:space="preserve"> the experimental outage period, the stability research group maintains contributions to five MDCs and two working groups. NSTX-U stability research plans expand this effort</w:t>
      </w:r>
      <w:r w:rsidR="00F36EEB">
        <w:t xml:space="preserve"> in the coming five</w:t>
      </w:r>
      <w:r w:rsidR="00786D9E">
        <w:t xml:space="preserve"> year period, especially t</w:t>
      </w:r>
      <w:r w:rsidR="00F36EEB">
        <w:t>hrough the stronger cross-coupling between the NSTX-U macrostability and the advanced scenarios and control topical science groups.</w:t>
      </w:r>
    </w:p>
    <w:p w:rsidR="000A7163" w:rsidRDefault="000A7163" w:rsidP="00D44BF7">
      <w:pPr>
        <w:spacing w:line="276" w:lineRule="auto"/>
        <w:jc w:val="both"/>
      </w:pPr>
    </w:p>
    <w:p w:rsidR="004A53BB" w:rsidRDefault="000A7163" w:rsidP="00D44BF7">
      <w:pPr>
        <w:spacing w:line="276" w:lineRule="auto"/>
        <w:jc w:val="both"/>
      </w:pPr>
      <w:r>
        <w:t>In the following</w:t>
      </w:r>
      <w:r w:rsidR="00FE4639" w:rsidRPr="00FE4639">
        <w:t xml:space="preserve"> section</w:t>
      </w:r>
      <w:r w:rsidR="005B5D45">
        <w:t xml:space="preserve"> (</w:t>
      </w:r>
      <w:r w:rsidR="005B5D45">
        <w:fldChar w:fldCharType="begin"/>
      </w:r>
      <w:r w:rsidR="005B5D45">
        <w:instrText xml:space="preserve"> REF _Ref344811044 \r \h </w:instrText>
      </w:r>
      <w:r w:rsidR="005B5D45">
        <w:fldChar w:fldCharType="separate"/>
      </w:r>
      <w:r w:rsidR="00E23C38">
        <w:t>2.1.3</w:t>
      </w:r>
      <w:r w:rsidR="005B5D45">
        <w:fldChar w:fldCharType="end"/>
      </w:r>
      <w:r w:rsidR="005B5D45">
        <w:t>)</w:t>
      </w:r>
      <w:r w:rsidR="00FE4639" w:rsidRPr="00FE4639">
        <w:t>, an overview is provided of the research goals and plans in macroscopic stability</w:t>
      </w:r>
      <w:r w:rsidR="005B5D45">
        <w:t xml:space="preserve"> summarized above</w:t>
      </w:r>
      <w:r w:rsidR="00FE4639" w:rsidRPr="00FE4639">
        <w:t xml:space="preserve">, </w:t>
      </w:r>
      <w:r w:rsidR="005B5D45">
        <w:t xml:space="preserve">now logically subdivided </w:t>
      </w:r>
      <w:r w:rsidR="00FE4639" w:rsidRPr="00FE4639">
        <w:t xml:space="preserve">into three </w:t>
      </w:r>
      <w:r w:rsidR="00AB23F2">
        <w:t>separate, but related, thrusts.</w:t>
      </w:r>
      <w:r w:rsidR="00FE4639" w:rsidRPr="00FE4639">
        <w:t xml:space="preserve"> </w:t>
      </w:r>
      <w:r w:rsidR="00FE4639" w:rsidRPr="00DC455D">
        <w:t>Interconnections between the thrusts are then briefly highlighted</w:t>
      </w:r>
      <w:r w:rsidR="00756585" w:rsidRPr="00DC455D">
        <w:t>.</w:t>
      </w:r>
      <w:r w:rsidR="00A36E24" w:rsidRPr="00633F03">
        <w:t xml:space="preserve"> </w:t>
      </w:r>
      <w:r w:rsidR="00A36E24">
        <w:t xml:space="preserve">Several experiments proposed for the last NSTX run campaign are appropriate to initiate macrostability research on NSTX-U, and will provide a relatively seamless start to continued experimental research once the upgrade is completed. </w:t>
      </w:r>
      <w:r w:rsidR="00FE4639" w:rsidRPr="00FE4639">
        <w:t xml:space="preserve">Finally, the </w:t>
      </w:r>
      <w:r w:rsidR="00B125B9" w:rsidRPr="00FE4639">
        <w:t xml:space="preserve">motivation and design </w:t>
      </w:r>
      <w:r w:rsidR="00FE4639" w:rsidRPr="00FE4639">
        <w:t xml:space="preserve">of a major incremental upgrade which will greatly benefit macroscopic stability research – the proposed non-axisymmetric control coil (NCC) - </w:t>
      </w:r>
      <w:r w:rsidR="00B125B9" w:rsidRPr="00FE4639">
        <w:t>is discussed</w:t>
      </w:r>
      <w:r w:rsidR="00FE4639" w:rsidRPr="00FE4639">
        <w:t xml:space="preserve">. Specific </w:t>
      </w:r>
      <w:r w:rsidR="00B125B9" w:rsidRPr="00FE4639">
        <w:t>uses</w:t>
      </w:r>
      <w:r w:rsidR="00FE4639" w:rsidRPr="00FE4639">
        <w:t xml:space="preserve"> of the NCC in physics studies</w:t>
      </w:r>
      <w:r w:rsidR="00B125B9" w:rsidRPr="00FE4639">
        <w:t xml:space="preserve"> are covered </w:t>
      </w:r>
      <w:r w:rsidR="00FE4639" w:rsidRPr="00FE4639">
        <w:t xml:space="preserve">later </w:t>
      </w:r>
      <w:r w:rsidR="00B125B9" w:rsidRPr="00FE4639">
        <w:t xml:space="preserve">within the </w:t>
      </w:r>
      <w:r w:rsidR="00FE4639" w:rsidRPr="00FE4639">
        <w:t xml:space="preserve">detailed description of the research </w:t>
      </w:r>
      <w:r w:rsidR="00B125B9" w:rsidRPr="00FE4639">
        <w:t>thrusts.</w:t>
      </w:r>
    </w:p>
    <w:p w:rsidR="00534A7B" w:rsidRPr="00D44BF7" w:rsidRDefault="00534A7B" w:rsidP="00D44BF7">
      <w:pPr>
        <w:spacing w:line="276" w:lineRule="auto"/>
        <w:jc w:val="both"/>
      </w:pPr>
    </w:p>
    <w:p w:rsidR="004A53BB" w:rsidRPr="00517787" w:rsidRDefault="004A53BB" w:rsidP="004A53BB"/>
    <w:p w:rsidR="009C78D6" w:rsidRDefault="009C78D6" w:rsidP="0071094A">
      <w:pPr>
        <w:pStyle w:val="Heading3"/>
      </w:pPr>
      <w:bookmarkStart w:id="12" w:name="_Ref344811044"/>
      <w:bookmarkStart w:id="13" w:name="_Toc345080283"/>
      <w:r w:rsidRPr="00517787">
        <w:t>Thrusts and goals by topical area</w:t>
      </w:r>
      <w:bookmarkEnd w:id="12"/>
      <w:bookmarkEnd w:id="13"/>
    </w:p>
    <w:p w:rsidR="004A53BB" w:rsidRPr="004A53BB" w:rsidRDefault="004A53BB" w:rsidP="004A53BB">
      <w:pPr>
        <w:pStyle w:val="ListParagraph"/>
        <w:spacing w:line="276" w:lineRule="auto"/>
        <w:ind w:left="1080" w:right="720"/>
        <w:jc w:val="both"/>
        <w:rPr>
          <w:b/>
          <w:sz w:val="32"/>
          <w:szCs w:val="32"/>
        </w:rPr>
      </w:pPr>
    </w:p>
    <w:p w:rsidR="009C78D6" w:rsidRPr="004A53BB" w:rsidRDefault="009C78D6" w:rsidP="007E69E6">
      <w:pPr>
        <w:pStyle w:val="Heading4"/>
      </w:pPr>
      <w:bookmarkStart w:id="14" w:name="_Toc345080284"/>
      <w:r w:rsidRPr="004A53BB">
        <w:t>Understand and advance passive and active feedback control to sustain macroscopic stability</w:t>
      </w:r>
      <w:bookmarkEnd w:id="14"/>
    </w:p>
    <w:p w:rsidR="009C78D6" w:rsidRDefault="009C78D6" w:rsidP="009C78D6">
      <w:pPr>
        <w:spacing w:line="276" w:lineRule="auto"/>
      </w:pPr>
    </w:p>
    <w:p w:rsidR="009C78D6" w:rsidRDefault="009C78D6" w:rsidP="005A1084">
      <w:pPr>
        <w:spacing w:line="276" w:lineRule="auto"/>
        <w:jc w:val="both"/>
      </w:pPr>
      <w:r>
        <w:t xml:space="preserve">Global MHD instabilities (such as the kink/ballooning mode, and resistive wall mode (RWM)) are critically important to avoid or control as they lead to plasma disruption, terminating the </w:t>
      </w:r>
      <w:r>
        <w:lastRenderedPageBreak/>
        <w:t>discharge and leading to large, potentially damaging electromagnetic forces and heat loads on the structure of fusion producing devices.</w:t>
      </w:r>
    </w:p>
    <w:p w:rsidR="009C78D6" w:rsidRDefault="009C78D6" w:rsidP="005A1084">
      <w:pPr>
        <w:spacing w:line="276" w:lineRule="auto"/>
        <w:jc w:val="both"/>
      </w:pPr>
    </w:p>
    <w:p w:rsidR="009C78D6" w:rsidRDefault="009C78D6" w:rsidP="005A1084">
      <w:pPr>
        <w:spacing w:line="276" w:lineRule="auto"/>
        <w:jc w:val="both"/>
      </w:pPr>
      <w:r>
        <w:t>While many targeted performance parameters have been reached in world tokamaks, such plasmas will need to be sustained for far longer pulse len</w:t>
      </w:r>
      <w:r w:rsidR="000D2A09">
        <w:t xml:space="preserve">gths in machines such as FNSF, </w:t>
      </w:r>
      <w:r>
        <w:t>ITER, and DEMO than have been produced to date. Research has therefore changed focus to examine sustained global mode stability over long pulses and to examine profile evolution for routine long pulse operation at high beta and at high non-inductive current fraction. Common to the following studies is the unique physics understanding and control ramifications that come from such operation, and the understanding and prediction of the effect of excursions from this condition due to transient behavior.  It is especially important to realize that plasma operation under marginal stability points (set, for example by plasma beta, internal inductance, rotation) is insufficient to ensure disruption-free, continuous operation in either ITER inductive or advanced scenarios due to these transients in plasma profiles. Such transients can rapidly change a stable operational point to an unstable plasma state. Therefore, understanding plasma stability gradients vs. key profiles affecting stability is essential for all operational states in ITER.</w:t>
      </w:r>
    </w:p>
    <w:p w:rsidR="009C78D6" w:rsidRDefault="009C78D6" w:rsidP="005A1084">
      <w:pPr>
        <w:spacing w:line="276" w:lineRule="auto"/>
        <w:jc w:val="both"/>
      </w:pPr>
    </w:p>
    <w:p w:rsidR="009C78D6" w:rsidRDefault="009C78D6" w:rsidP="00DC455D">
      <w:pPr>
        <w:pStyle w:val="Endnotereference-body"/>
        <w:spacing w:line="276" w:lineRule="auto"/>
        <w:jc w:val="both"/>
      </w:pPr>
      <w:r>
        <w:t>NSTX-U will provide key capabilities for critical physics understanding based on present research in plasma operation regimes applicable to ITER and future magnetic fusion devices.</w:t>
      </w:r>
      <w:r w:rsidR="00633F03">
        <w:t xml:space="preserve"> </w:t>
      </w:r>
      <w:r>
        <w:t>NSTX-U will be u</w:t>
      </w:r>
      <w:r w:rsidRPr="001D5E17">
        <w:t xml:space="preserve">nique </w:t>
      </w:r>
      <w:r>
        <w:t xml:space="preserve">in its </w:t>
      </w:r>
      <w:r w:rsidRPr="001D5E17">
        <w:t>operation in non-inductively driven plasmas</w:t>
      </w:r>
      <w:r>
        <w:t xml:space="preserve">. </w:t>
      </w:r>
      <w:r w:rsidRPr="001D3FD6">
        <w:t>This major operational regime for NSTX-U, which may require greater control, provides a unique lab to test advanced stability physics</w:t>
      </w:r>
      <w:r w:rsidR="00B075CD">
        <w:t>.</w:t>
      </w:r>
      <w:r>
        <w:t xml:space="preserve"> Additionally, NSTX-U will operate in the u</w:t>
      </w:r>
      <w:r w:rsidRPr="001D3FD6">
        <w:t>nique high beta ST operational space</w:t>
      </w:r>
      <w:r>
        <w:t>, which will allow p</w:t>
      </w:r>
      <w:r w:rsidRPr="001D3FD6">
        <w:t>erform</w:t>
      </w:r>
      <w:r>
        <w:t>ance of</w:t>
      </w:r>
      <w:r w:rsidRPr="001D3FD6">
        <w:t xml:space="preserve"> advan</w:t>
      </w:r>
      <w:r>
        <w:t xml:space="preserve">ced stability control </w:t>
      </w:r>
      <w:r w:rsidRPr="001D3FD6">
        <w:t xml:space="preserve">in </w:t>
      </w:r>
      <w:r>
        <w:t xml:space="preserve">an </w:t>
      </w:r>
      <w:r w:rsidRPr="001D3FD6">
        <w:t xml:space="preserve">operating space where disruptivity is not maximized at the highest </w:t>
      </w:r>
      <w:r w:rsidRPr="001D3FD6">
        <w:rPr>
          <w:rFonts w:cs="Times"/>
        </w:rPr>
        <w:t>β</w:t>
      </w:r>
      <w:r w:rsidRPr="001D3FD6">
        <w:rPr>
          <w:vertAlign w:val="subscript"/>
        </w:rPr>
        <w:t>N</w:t>
      </w:r>
      <w:r w:rsidRPr="001D3FD6">
        <w:t xml:space="preserve">, or </w:t>
      </w:r>
      <w:r w:rsidRPr="001D3FD6">
        <w:rPr>
          <w:rFonts w:cs="Times"/>
        </w:rPr>
        <w:t>β</w:t>
      </w:r>
      <w:r w:rsidRPr="001D3FD6">
        <w:rPr>
          <w:vertAlign w:val="subscript"/>
        </w:rPr>
        <w:t>N</w:t>
      </w:r>
      <w:r w:rsidRPr="001D3FD6">
        <w:t>/l</w:t>
      </w:r>
      <w:r w:rsidRPr="001D3FD6">
        <w:rPr>
          <w:vertAlign w:val="subscript"/>
        </w:rPr>
        <w:t>i</w:t>
      </w:r>
      <w:r w:rsidRPr="001D3FD6">
        <w:t>.</w:t>
      </w:r>
    </w:p>
    <w:p w:rsidR="005A1084" w:rsidRPr="001D3FD6" w:rsidRDefault="005A1084" w:rsidP="005A1084">
      <w:pPr>
        <w:spacing w:line="276" w:lineRule="auto"/>
        <w:jc w:val="both"/>
        <w:rPr>
          <w:rFonts w:ascii="Times" w:hAnsi="Times"/>
          <w:szCs w:val="24"/>
        </w:rPr>
      </w:pPr>
    </w:p>
    <w:p w:rsidR="009C78D6" w:rsidRPr="00593D24" w:rsidRDefault="009C78D6" w:rsidP="005A1084">
      <w:pPr>
        <w:pStyle w:val="Endnotereference-body"/>
        <w:spacing w:line="276" w:lineRule="auto"/>
        <w:jc w:val="both"/>
      </w:pPr>
      <w:r>
        <w:t>With significantly expanded profile control capabilities (e.g. q, plasma rotation), NSTX-U will allow greater ability to perturb these important profiles for investigations of how to prevent plasma disruptions excited from such excursions. Research on such disruption prevention will be conducted as a combination of active mode control and active profile control. Instability onset leading to modes growing on a relatively fast RWM growth time (milliseconds) will be actively controlled by an expanded RWM state space controller on NSTX-U, while concurrent active control of q and plasma rotation profile working on slower timescales (~50 – 100ms) will move the plasma back into a stable region. This will allow active mode control to be used transiently, which will reduce power needs, and will test the coupling of these two control techniques.</w:t>
      </w:r>
    </w:p>
    <w:p w:rsidR="009C78D6" w:rsidRDefault="009C78D6" w:rsidP="009C78D6">
      <w:pPr>
        <w:spacing w:line="276" w:lineRule="auto"/>
      </w:pPr>
    </w:p>
    <w:p w:rsidR="009C78D6" w:rsidRPr="00441FC7" w:rsidRDefault="009C78D6" w:rsidP="00AE5E4A">
      <w:pPr>
        <w:pStyle w:val="Heading4"/>
      </w:pPr>
      <w:bookmarkStart w:id="15" w:name="_Toc345080285"/>
      <w:r w:rsidRPr="00441FC7">
        <w:t>Understand 3D field effects and provide physics basis for optimizing stability through equilibrium profile control by 3D fields</w:t>
      </w:r>
      <w:bookmarkEnd w:id="15"/>
    </w:p>
    <w:p w:rsidR="004A53BB" w:rsidRDefault="004A53BB" w:rsidP="004A53BB">
      <w:pPr>
        <w:spacing w:line="276" w:lineRule="auto"/>
        <w:ind w:right="720"/>
        <w:jc w:val="both"/>
        <w:rPr>
          <w:b/>
        </w:rPr>
      </w:pPr>
    </w:p>
    <w:p w:rsidR="005F1CDB" w:rsidRDefault="005F1CDB" w:rsidP="005F1CDB">
      <w:pPr>
        <w:spacing w:line="276" w:lineRule="auto"/>
        <w:jc w:val="both"/>
      </w:pPr>
      <w:r>
        <w:lastRenderedPageBreak/>
        <w:t xml:space="preserve">A small non-axisymmetric (3D) field almost always exists in tokamaks, due to imperfect primary magnets and surrounding conductors and machine components. Tokamaks are highly sensitive to 3D fields, which can cause unnecessary transport and instability and even lead to a disruption if not properly compensated. On the other hand, 3D fields can be greatly beneficial if properly controlled, by timely inducing new neoclassical process with non-ambipolar transport and by consequently modifying equilibrium profiles and macroscopic stability, as well known by edge localized mode (ELM) control using resonant magnetic fields and resistive wall mode (RWM) and tearing mode (TM) control using non-resonant magnetic fields. Therefore, it will be critical to achieve the controllability as well as the predictability of these 3D field applications, in order to improve plasma stability and performance in the next-step devices such as FNSF, ST Pilot, and ITER. </w:t>
      </w:r>
    </w:p>
    <w:p w:rsidR="00844EB7" w:rsidRDefault="00844EB7" w:rsidP="00D93BA6">
      <w:pPr>
        <w:spacing w:line="276" w:lineRule="auto"/>
        <w:jc w:val="both"/>
      </w:pPr>
    </w:p>
    <w:p w:rsidR="005F1CDB" w:rsidRDefault="005F1CDB" w:rsidP="005F1CDB">
      <w:pPr>
        <w:spacing w:line="276" w:lineRule="auto"/>
        <w:jc w:val="both"/>
      </w:pPr>
      <w:r>
        <w:t>There has been substantial progress in understanding of 3D field effects. Research on the n</w:t>
      </w:r>
      <w:r w:rsidR="00633F03">
        <w:t xml:space="preserve"> </w:t>
      </w:r>
      <w:r>
        <w:t>=</w:t>
      </w:r>
      <w:r w:rsidR="00633F03">
        <w:t xml:space="preserve"> </w:t>
      </w:r>
      <w:r>
        <w:t xml:space="preserve">1 resonant error field correction in NSTX using the ideal perturbed equilibrium code (IPEC) </w:t>
      </w:r>
      <w:r w:rsidR="00633F03">
        <w:t xml:space="preserve">(Section </w:t>
      </w:r>
      <w:r w:rsidR="00633F03">
        <w:fldChar w:fldCharType="begin"/>
      </w:r>
      <w:r w:rsidR="00633F03">
        <w:instrText xml:space="preserve"> REF _Ref342652989 \r \h </w:instrText>
      </w:r>
      <w:r w:rsidR="00633F03">
        <w:fldChar w:fldCharType="separate"/>
      </w:r>
      <w:r w:rsidR="00E23C38">
        <w:t>2.3.3</w:t>
      </w:r>
      <w:r w:rsidR="00633F03">
        <w:fldChar w:fldCharType="end"/>
      </w:r>
      <w:r w:rsidR="00633F03">
        <w:t xml:space="preserve">) </w:t>
      </w:r>
      <w:r>
        <w:t>highlighted the importance of plasma response [</w:t>
      </w:r>
      <w:bookmarkStart w:id="16" w:name="_Ref343159218"/>
      <w:r w:rsidRPr="00AC22CA">
        <w:rPr>
          <w:rStyle w:val="EndnoteReference"/>
        </w:rPr>
        <w:endnoteReference w:id="12"/>
      </w:r>
      <w:bookmarkEnd w:id="16"/>
      <w:r>
        <w:t>] and the developed method has been actively applied to ITER [</w:t>
      </w:r>
      <w:r w:rsidRPr="00AC22CA">
        <w:rPr>
          <w:rStyle w:val="EndnoteReference"/>
        </w:rPr>
        <w:endnoteReference w:id="13"/>
      </w:r>
      <w:r>
        <w:t>] along with the paradigm change in the error field correction. Also, n</w:t>
      </w:r>
      <w:r w:rsidR="0021579F">
        <w:t xml:space="preserve"> </w:t>
      </w:r>
      <w:r>
        <w:t>=</w:t>
      </w:r>
      <w:r w:rsidR="0021579F">
        <w:t xml:space="preserve"> </w:t>
      </w:r>
      <w:r>
        <w:t>3 non-resonant error field correction was routinely used to maximize the toroidal angular momentum based upon successful validation across experiment and neoclassical toroidal viscosity (NTV) theory [</w:t>
      </w:r>
      <w:bookmarkStart w:id="17" w:name="_Ref343159247"/>
      <w:r w:rsidRPr="00AC22CA">
        <w:rPr>
          <w:rStyle w:val="EndnoteReference"/>
        </w:rPr>
        <w:endnoteReference w:id="14"/>
      </w:r>
      <w:bookmarkEnd w:id="17"/>
      <w:r>
        <w:t>]. In general, the study of magnetic braking in NSTX using 3D fields successfully showed the importance of NTV physics in tokamaks [</w:t>
      </w:r>
      <w:bookmarkStart w:id="18" w:name="_Ref344993241"/>
      <w:r w:rsidRPr="00AC22CA">
        <w:rPr>
          <w:rStyle w:val="EndnoteReference"/>
        </w:rPr>
        <w:endnoteReference w:id="15"/>
      </w:r>
      <w:bookmarkEnd w:id="18"/>
      <w:r>
        <w:t>]. Magnetic braking will be an essential tool to control the toroidal rotation and thereby suppress various instabilities in next-step devices. The NTV physics behind it is highly complex depending on regimes and needs further and deeper studies, but nonetheless a number of fundamentals in NTV physics have been theoretically understood [</w:t>
      </w:r>
      <w:bookmarkStart w:id="19" w:name="_Ref343159314"/>
      <w:r w:rsidRPr="00AC22CA">
        <w:rPr>
          <w:rStyle w:val="EndnoteReference"/>
        </w:rPr>
        <w:endnoteReference w:id="16"/>
      </w:r>
      <w:bookmarkEnd w:id="19"/>
      <w:r>
        <w:t>], numerically verified [</w:t>
      </w:r>
      <w:r w:rsidRPr="00AC22CA">
        <w:rPr>
          <w:rStyle w:val="EndnoteReference"/>
        </w:rPr>
        <w:endnoteReference w:id="17"/>
      </w:r>
      <w:r w:rsidRPr="00AC22CA">
        <w:t>,</w:t>
      </w:r>
      <w:bookmarkStart w:id="20" w:name="_Ref345405438"/>
      <w:r w:rsidRPr="00AC22CA">
        <w:rPr>
          <w:rStyle w:val="EndnoteReference"/>
        </w:rPr>
        <w:endnoteReference w:id="18"/>
      </w:r>
      <w:bookmarkEnd w:id="20"/>
      <w:r>
        <w:t>], and validated from experiments in various devices including NSTX, DIII-D, and KSTAR. Another well-known effect of 3D fields is the local modification of transport and stability, either by non-ambipolar transport or by stochastic transport with magnetic islands. Although this is demonstrated by</w:t>
      </w:r>
      <w:ins w:id="21" w:author="jberkery" w:date="2013-02-14T14:04:00Z">
        <w:r w:rsidR="00272AD1">
          <w:t xml:space="preserve"> resonant magnetic perturbation</w:t>
        </w:r>
      </w:ins>
      <w:r>
        <w:t xml:space="preserve"> </w:t>
      </w:r>
      <w:ins w:id="22" w:author="jberkery" w:date="2013-02-14T14:05:00Z">
        <w:r w:rsidR="00272AD1">
          <w:t>(</w:t>
        </w:r>
      </w:ins>
      <w:r>
        <w:t>RMP</w:t>
      </w:r>
      <w:ins w:id="23" w:author="jberkery" w:date="2013-02-14T14:05:00Z">
        <w:r w:rsidR="00272AD1">
          <w:t>)</w:t>
        </w:r>
      </w:ins>
      <w:r>
        <w:t xml:space="preserve"> ELM suppression in DIII-D, NSTX n</w:t>
      </w:r>
      <w:r w:rsidR="0021579F">
        <w:t xml:space="preserve"> </w:t>
      </w:r>
      <w:r>
        <w:t>=</w:t>
      </w:r>
      <w:r w:rsidR="0021579F">
        <w:t xml:space="preserve"> </w:t>
      </w:r>
      <w:r>
        <w:t xml:space="preserve">3 applications showed another possible 3D field effect by triggering ELMs rather than mitigating ELMs. All of this evidence indicates the powerful utility of 3D fields, but </w:t>
      </w:r>
      <w:r w:rsidR="00633F03">
        <w:t>also</w:t>
      </w:r>
      <w:r>
        <w:t xml:space="preserve"> the complex interaction between 3D fields and tokamak plasmas, and thus substantial research activities are still required.</w:t>
      </w:r>
    </w:p>
    <w:p w:rsidR="00844EB7" w:rsidRDefault="00844EB7" w:rsidP="00D93BA6">
      <w:pPr>
        <w:spacing w:line="276" w:lineRule="auto"/>
        <w:jc w:val="both"/>
      </w:pPr>
    </w:p>
    <w:p w:rsidR="005F1CDB" w:rsidRDefault="005F1CDB" w:rsidP="005F1CDB">
      <w:pPr>
        <w:spacing w:line="276" w:lineRule="auto"/>
        <w:jc w:val="both"/>
      </w:pPr>
      <w:r>
        <w:t>NSTX-U will provide a highly relevant environment for 3D field research. Collisionality is one of the most important parameters to govern 3D field physics, and the low collisionality regime relevant for the next-step devices should be carefully and deeply explored. NSTX-U aims for higher temperature and low density operation, which will result in much lower collisionality. Also, the 6 independent switching power amplifiers (SPAs) will give more flexibility in field spectrum</w:t>
      </w:r>
      <w:ins w:id="24" w:author="jberkery" w:date="2013-02-14T14:05:00Z">
        <w:r w:rsidR="00272AD1">
          <w:t xml:space="preserve"> from the existing midplane coils</w:t>
        </w:r>
      </w:ins>
      <w:r>
        <w:t xml:space="preserve">. The upgraded SPAs will enable us to study non-resonant error field effects on resonant error field correction, and to control toroidal rotation </w:t>
      </w:r>
      <w:r>
        <w:lastRenderedPageBreak/>
        <w:t>through magnetic braking while applying RWM and dynamic error field correction. The toroidal rotation profile will also be more flexibly made using the 2</w:t>
      </w:r>
      <w:r w:rsidRPr="00900469">
        <w:rPr>
          <w:vertAlign w:val="superscript"/>
        </w:rPr>
        <w:t>nd</w:t>
      </w:r>
      <w:r>
        <w:t xml:space="preserve"> off-axis NBI system. The combination of the new NBI</w:t>
      </w:r>
      <w:r w:rsidR="00633F03">
        <w:t xml:space="preserve"> system</w:t>
      </w:r>
      <w:r>
        <w:t xml:space="preserve"> and the upgraded SPAs will provide various possibilities of toroidal momentum and rotation profile control, as well as equilibrium control in general, in unexplored parametric regimes. Furthermore, the non-axisymmetric control coil (NCC), </w:t>
      </w:r>
      <w:r w:rsidR="00633F03">
        <w:t>when</w:t>
      </w:r>
      <w:r>
        <w:t xml:space="preserve"> installed, will give unprecedented flexibility in 3D field studies, with two rows of coils that can produce static fields up to n</w:t>
      </w:r>
      <w:r w:rsidR="0021579F">
        <w:t xml:space="preserve"> </w:t>
      </w:r>
      <w:r>
        <w:t>=</w:t>
      </w:r>
      <w:r w:rsidR="0021579F">
        <w:t xml:space="preserve"> </w:t>
      </w:r>
      <w:r>
        <w:t>6 and rotating fields up to n</w:t>
      </w:r>
      <w:r w:rsidR="0021579F">
        <w:t xml:space="preserve"> </w:t>
      </w:r>
      <w:r>
        <w:t>=</w:t>
      </w:r>
      <w:r w:rsidR="0021579F">
        <w:t xml:space="preserve"> </w:t>
      </w:r>
      <w:r>
        <w:t xml:space="preserve">4. The poloidal field spectrum will also be as rich as the ITER RMP coils, if the NCC is combined with the present </w:t>
      </w:r>
      <w:del w:id="25" w:author="jberkery" w:date="2013-02-14T14:05:00Z">
        <w:r w:rsidDel="00272AD1">
          <w:delText>RWMEF coil at the midplane</w:delText>
        </w:r>
      </w:del>
      <w:ins w:id="26" w:author="jberkery" w:date="2013-02-14T14:05:00Z">
        <w:r w:rsidR="00272AD1">
          <w:t>midplane coils</w:t>
        </w:r>
      </w:ins>
      <w:r>
        <w:t xml:space="preserve"> and supplied by 6 SPAs. In summary, the 5-year research in NSTX-U with the new NBI, SPAs, NCC, and with upgraded diagnostic systems will be able to greatly improve understanding and predictability of 3D field effects, and ultimately provide the required controllability for next-step devices such as FNSF, ST Pilot, and ITER.</w:t>
      </w:r>
    </w:p>
    <w:p w:rsidR="005F1CDB" w:rsidRDefault="005F1CDB" w:rsidP="00D93BA6">
      <w:pPr>
        <w:spacing w:line="276" w:lineRule="auto"/>
        <w:jc w:val="both"/>
      </w:pPr>
    </w:p>
    <w:p w:rsidR="004A53BB" w:rsidRPr="004A53BB" w:rsidRDefault="004A53BB" w:rsidP="004A53BB">
      <w:pPr>
        <w:spacing w:line="276" w:lineRule="auto"/>
        <w:ind w:right="720"/>
        <w:jc w:val="both"/>
        <w:rPr>
          <w:b/>
        </w:rPr>
      </w:pPr>
    </w:p>
    <w:p w:rsidR="009C78D6" w:rsidRPr="00441FC7" w:rsidRDefault="00A21167" w:rsidP="00AE5E4A">
      <w:pPr>
        <w:pStyle w:val="Heading4"/>
      </w:pPr>
      <w:bookmarkStart w:id="27" w:name="_Toc345080286"/>
      <w:bookmarkStart w:id="28" w:name="_Ref347752342"/>
      <w:r>
        <w:t>Study and d</w:t>
      </w:r>
      <w:r w:rsidRPr="00441FC7">
        <w:t>evelop te</w:t>
      </w:r>
      <w:r w:rsidR="00D90D0C">
        <w:t>chniques for</w:t>
      </w:r>
      <w:r>
        <w:t xml:space="preserve"> disruption prediction</w:t>
      </w:r>
      <w:r w:rsidRPr="00441FC7">
        <w:t>, avoidance</w:t>
      </w:r>
      <w:r>
        <w:t>, and</w:t>
      </w:r>
      <w:r w:rsidRPr="00441FC7">
        <w:t xml:space="preserve"> </w:t>
      </w:r>
      <w:r>
        <w:t>mitigation, and u</w:t>
      </w:r>
      <w:r w:rsidR="009C78D6" w:rsidRPr="00441FC7">
        <w:t>nderstand disruption dynamics and in high-performance ST plasmas</w:t>
      </w:r>
      <w:bookmarkEnd w:id="27"/>
      <w:bookmarkEnd w:id="28"/>
    </w:p>
    <w:p w:rsidR="009C78D6" w:rsidRDefault="009C78D6" w:rsidP="004A53BB">
      <w:pPr>
        <w:pStyle w:val="ListParagraph"/>
        <w:spacing w:line="276" w:lineRule="auto"/>
        <w:ind w:right="720" w:hanging="720"/>
        <w:jc w:val="both"/>
      </w:pPr>
    </w:p>
    <w:p w:rsidR="00E87AEB" w:rsidRDefault="00E87AEB" w:rsidP="00E87AEB">
      <w:pPr>
        <w:spacing w:line="276" w:lineRule="auto"/>
        <w:jc w:val="both"/>
      </w:pPr>
      <w:r w:rsidRPr="00611A7E">
        <w:t>A key issue for ITER, and the tokamak/ST line of fusion devices in general, is the avoidance an</w:t>
      </w:r>
      <w:r>
        <w:t xml:space="preserve">d mitigation of disruptions. As a </w:t>
      </w:r>
      <w:r w:rsidRPr="00611A7E">
        <w:t>general</w:t>
      </w:r>
      <w:r>
        <w:t xml:space="preserve"> goal, disruptions must</w:t>
      </w:r>
      <w:r w:rsidRPr="00611A7E">
        <w:t xml:space="preserve"> be avoided. The</w:t>
      </w:r>
      <w:r>
        <w:t xml:space="preserve"> research program in Thrusts 1</w:t>
      </w:r>
      <w:r w:rsidRPr="00611A7E">
        <w:t xml:space="preserve"> &amp;</w:t>
      </w:r>
      <w:r>
        <w:t xml:space="preserve"> 2</w:t>
      </w:r>
      <w:r w:rsidRPr="00611A7E">
        <w:t xml:space="preserve"> of this chapter, as well as in </w:t>
      </w:r>
      <w:r>
        <w:t>Thrusts 2 &amp; 3 of the ASC chapter, develops many of the necessary tools for disruption avoidance. These tools by themselves, however, are not sufficient to meet the stringent requirements for reliable tokamak/ST operations. Th</w:t>
      </w:r>
      <w:r w:rsidR="00AE39B0">
        <w:t>e present thrust describes four</w:t>
      </w:r>
      <w:r>
        <w:t xml:space="preserve"> additional research tasks for disruption </w:t>
      </w:r>
      <w:r w:rsidR="00AE39B0">
        <w:t xml:space="preserve">prediction, </w:t>
      </w:r>
      <w:r>
        <w:t xml:space="preserve">avoidance, mitigation, and characterization. </w:t>
      </w:r>
    </w:p>
    <w:p w:rsidR="00E87AEB" w:rsidRDefault="00E87AEB" w:rsidP="00E87AEB">
      <w:pPr>
        <w:spacing w:line="276" w:lineRule="auto"/>
        <w:jc w:val="both"/>
      </w:pPr>
    </w:p>
    <w:p w:rsidR="00E87AEB" w:rsidRPr="00A21644" w:rsidRDefault="00E87AEB" w:rsidP="00E87AEB">
      <w:pPr>
        <w:spacing w:line="276" w:lineRule="auto"/>
        <w:jc w:val="both"/>
        <w:rPr>
          <w:color w:val="FF0000"/>
        </w:rPr>
      </w:pPr>
      <w:r>
        <w:t xml:space="preserve">The first </w:t>
      </w:r>
      <w:r w:rsidR="00FA099B">
        <w:t xml:space="preserve">two </w:t>
      </w:r>
      <w:r>
        <w:t>sub-thrust</w:t>
      </w:r>
      <w:r w:rsidR="00FA099B">
        <w:t>s</w:t>
      </w:r>
      <w:r>
        <w:t>, described in Section</w:t>
      </w:r>
      <w:r w:rsidR="00AE39B0">
        <w:t xml:space="preserve">s </w:t>
      </w:r>
      <w:r w:rsidR="00AE39B0">
        <w:fldChar w:fldCharType="begin"/>
      </w:r>
      <w:r w:rsidR="00AE39B0">
        <w:instrText xml:space="preserve"> REF _Ref345070519 \r \h </w:instrText>
      </w:r>
      <w:r w:rsidR="00AE39B0">
        <w:fldChar w:fldCharType="separate"/>
      </w:r>
      <w:r w:rsidR="00E23C38">
        <w:t>2.2.3.1</w:t>
      </w:r>
      <w:r w:rsidR="00AE39B0">
        <w:fldChar w:fldCharType="end"/>
      </w:r>
      <w:r w:rsidR="00AE39B0">
        <w:t>-</w:t>
      </w:r>
      <w:r w:rsidR="00AE39B0">
        <w:fldChar w:fldCharType="begin"/>
      </w:r>
      <w:r w:rsidR="00AE39B0">
        <w:instrText xml:space="preserve"> REF _Ref345338289 \r \h </w:instrText>
      </w:r>
      <w:r w:rsidR="00AE39B0">
        <w:fldChar w:fldCharType="separate"/>
      </w:r>
      <w:r w:rsidR="00E23C38">
        <w:t>2.2.3.2</w:t>
      </w:r>
      <w:r w:rsidR="00AE39B0">
        <w:fldChar w:fldCharType="end"/>
      </w:r>
      <w:r w:rsidR="00AE39B0">
        <w:t>, describe</w:t>
      </w:r>
      <w:r>
        <w:t xml:space="preserve"> the development of techniques for integrated disruption </w:t>
      </w:r>
      <w:r w:rsidR="00AE39B0">
        <w:t xml:space="preserve">prediction and </w:t>
      </w:r>
      <w:r>
        <w:t>avoida</w:t>
      </w:r>
      <w:r w:rsidR="00FA099B">
        <w:t>nce. Methods developed in this s</w:t>
      </w:r>
      <w:r>
        <w:t xml:space="preserve">ection combine seemingly disparate actuators and measurements, in order develop a more integrated control of global stability. For instance, resonant field amplification methods will be developed to assess global stability, and may be coupled to the </w:t>
      </w:r>
      <w:r w:rsidRPr="000741FB">
        <w:rPr>
          <w:rFonts w:ascii="Symbol" w:hAnsi="Symbol"/>
        </w:rPr>
        <w:t></w:t>
      </w:r>
      <w:r>
        <w:rPr>
          <w:vertAlign w:val="subscript"/>
        </w:rPr>
        <w:t>N</w:t>
      </w:r>
      <w:r>
        <w:t xml:space="preserve"> or rotation control algorithms ensure that the plasma remains in a stable regime. Similarly, the </w:t>
      </w:r>
      <w:r w:rsidR="00633F03">
        <w:t xml:space="preserve">difference between the </w:t>
      </w:r>
      <w:r>
        <w:t>state-space RWM control</w:t>
      </w:r>
      <w:r w:rsidR="00633F03">
        <w:t xml:space="preserve"> observer and measurements can provide an indicator of the onset of disruptions.</w:t>
      </w:r>
    </w:p>
    <w:p w:rsidR="00E87AEB" w:rsidRDefault="00E87AEB" w:rsidP="00E87AEB">
      <w:pPr>
        <w:spacing w:line="276" w:lineRule="auto"/>
        <w:jc w:val="both"/>
      </w:pPr>
    </w:p>
    <w:p w:rsidR="00E87AEB" w:rsidRDefault="00AE39B0" w:rsidP="00E87AEB">
      <w:pPr>
        <w:spacing w:line="276" w:lineRule="auto"/>
        <w:jc w:val="both"/>
      </w:pPr>
      <w:r>
        <w:t>The third</w:t>
      </w:r>
      <w:r w:rsidR="00E87AEB">
        <w:t xml:space="preserve"> sub-thrust, described in Section </w:t>
      </w:r>
      <w:r w:rsidR="00E87AEB">
        <w:fldChar w:fldCharType="begin"/>
      </w:r>
      <w:r w:rsidR="00E87AEB">
        <w:instrText xml:space="preserve"> REF _Ref341700276 \r \h </w:instrText>
      </w:r>
      <w:r w:rsidR="00E87AEB">
        <w:fldChar w:fldCharType="separate"/>
      </w:r>
      <w:r w:rsidR="00E23C38">
        <w:t>2.2.3.3</w:t>
      </w:r>
      <w:r w:rsidR="00E87AEB">
        <w:fldChar w:fldCharType="end"/>
      </w:r>
      <w:r w:rsidR="00E87AEB">
        <w:t xml:space="preserve">, addresses the topic traditionally known as disruption “mitigation”. This topic is of great importance to ITER, where methods to terminate a discharge without excessive thermal or mechanical loading of the plant are required. This research will focus on two technologies for rapidly terminating a tokamak discharge. Massive gas injection (MGI) will be explored: the poloidal angle dependence of mitigation efficacy will </w:t>
      </w:r>
      <w:r w:rsidR="00E87AEB">
        <w:lastRenderedPageBreak/>
        <w:t xml:space="preserve">be examined, and modeling of the gas penetration with </w:t>
      </w:r>
      <w:r w:rsidR="00633F03">
        <w:t xml:space="preserve">the </w:t>
      </w:r>
      <w:r w:rsidR="00E87AEB">
        <w:t>DEGAS-2</w:t>
      </w:r>
      <w:r w:rsidR="00633F03">
        <w:t xml:space="preserve"> code (Section </w:t>
      </w:r>
      <w:r w:rsidR="00633F03">
        <w:fldChar w:fldCharType="begin"/>
      </w:r>
      <w:r w:rsidR="00633F03">
        <w:instrText xml:space="preserve"> REF _Ref347494843 \r \h </w:instrText>
      </w:r>
      <w:r w:rsidR="00633F03">
        <w:fldChar w:fldCharType="separate"/>
      </w:r>
      <w:r w:rsidR="00E23C38">
        <w:t>2.3.11</w:t>
      </w:r>
      <w:r w:rsidR="00633F03">
        <w:fldChar w:fldCharType="end"/>
      </w:r>
      <w:r w:rsidR="00633F03">
        <w:t>)</w:t>
      </w:r>
      <w:r w:rsidR="00E87AEB">
        <w:t xml:space="preserve"> will be done. </w:t>
      </w:r>
      <w:r w:rsidR="00633F03">
        <w:t>Secondly, a</w:t>
      </w:r>
      <w:r w:rsidR="00E87AEB">
        <w:t xml:space="preserve"> novel electromagnetic particle injector (EPI) will be developed. This technology has the potential to very rapidly deliver large amounts of the material to the plasma, and will be tested on NSTX-U. Note that this topic is complementary to that discussed in ASC Thrust 3, focusing on rapid discharge terminations using traditional inductive ramp-down techniques. NSTX-U is also capable of studying runaway current suppression as described in Section </w:t>
      </w:r>
      <w:r w:rsidR="00AB23F2">
        <w:rPr>
          <w:color w:val="FF0000"/>
        </w:rPr>
        <w:fldChar w:fldCharType="begin"/>
      </w:r>
      <w:r w:rsidR="00AB23F2">
        <w:instrText xml:space="preserve"> REF _Ref341702060 \r \h </w:instrText>
      </w:r>
      <w:r w:rsidR="00AB23F2">
        <w:rPr>
          <w:color w:val="FF0000"/>
        </w:rPr>
      </w:r>
      <w:r w:rsidR="00AB23F2">
        <w:rPr>
          <w:color w:val="FF0000"/>
        </w:rPr>
        <w:fldChar w:fldCharType="separate"/>
      </w:r>
      <w:r w:rsidR="00E23C38">
        <w:t>2.2.3.3.3</w:t>
      </w:r>
      <w:r w:rsidR="00AB23F2">
        <w:rPr>
          <w:color w:val="FF0000"/>
        </w:rPr>
        <w:fldChar w:fldCharType="end"/>
      </w:r>
      <w:r w:rsidR="00E87AEB">
        <w:t>.</w:t>
      </w:r>
    </w:p>
    <w:p w:rsidR="00E87AEB" w:rsidRDefault="00E87AEB" w:rsidP="00E87AEB">
      <w:pPr>
        <w:spacing w:line="276" w:lineRule="auto"/>
        <w:jc w:val="both"/>
      </w:pPr>
    </w:p>
    <w:p w:rsidR="00E87AEB" w:rsidRPr="000741FB" w:rsidRDefault="00E87AEB" w:rsidP="00E87AEB">
      <w:pPr>
        <w:spacing w:line="276" w:lineRule="auto"/>
        <w:jc w:val="both"/>
      </w:pPr>
      <w:r>
        <w:t xml:space="preserve">The final sub-thrust, described in Section </w:t>
      </w:r>
      <w:r w:rsidRPr="00E87AEB">
        <w:fldChar w:fldCharType="begin"/>
      </w:r>
      <w:r w:rsidRPr="00E87AEB">
        <w:instrText xml:space="preserve"> REF _Ref341700343 \r \h </w:instrText>
      </w:r>
      <w:r w:rsidRPr="00E87AEB">
        <w:fldChar w:fldCharType="separate"/>
      </w:r>
      <w:r w:rsidR="00E23C38">
        <w:t>2.2.3.4</w:t>
      </w:r>
      <w:r w:rsidRPr="00E87AEB">
        <w:fldChar w:fldCharType="end"/>
      </w:r>
      <w:r>
        <w:t xml:space="preserve">, focuses on the physics of disruptions themselves. Key topics to be addressed here are </w:t>
      </w:r>
      <w:r w:rsidR="00633F03">
        <w:t xml:space="preserve">the </w:t>
      </w:r>
      <w:r>
        <w:t xml:space="preserve">physics of and heating loading from the thermal quench of a disruption, and generation of halo currents. </w:t>
      </w:r>
    </w:p>
    <w:p w:rsidR="00E87AEB" w:rsidRDefault="00E87AEB" w:rsidP="004A53BB">
      <w:pPr>
        <w:rPr>
          <w:color w:val="FF0000"/>
        </w:rPr>
      </w:pPr>
    </w:p>
    <w:p w:rsidR="00E87AEB" w:rsidRPr="00441FC7" w:rsidRDefault="00E87AEB" w:rsidP="00AE5E4A">
      <w:pPr>
        <w:pStyle w:val="Heading4"/>
      </w:pPr>
      <w:bookmarkStart w:id="29" w:name="_Toc345080287"/>
      <w:r>
        <w:t>Thrust interconnections</w:t>
      </w:r>
      <w:bookmarkEnd w:id="29"/>
    </w:p>
    <w:p w:rsidR="00756585" w:rsidRPr="004A53BB" w:rsidRDefault="00756585" w:rsidP="004A53BB">
      <w:pPr>
        <w:rPr>
          <w:color w:val="FF0000"/>
        </w:rPr>
      </w:pPr>
    </w:p>
    <w:p w:rsidR="004A53BB" w:rsidRPr="00DC455D" w:rsidRDefault="00633F03" w:rsidP="00DC455D">
      <w:pPr>
        <w:pStyle w:val="ListParagraph"/>
        <w:spacing w:line="276" w:lineRule="auto"/>
        <w:ind w:left="0"/>
        <w:jc w:val="both"/>
        <w:rPr>
          <w:color w:val="000000" w:themeColor="text1"/>
        </w:rPr>
      </w:pPr>
      <w:r w:rsidRPr="00DC455D">
        <w:rPr>
          <w:color w:val="000000" w:themeColor="text1"/>
        </w:rPr>
        <w:t>While macroscopic stability research is divided here into the three aforementioned thrusts, in reality there is a strong connection between the three.  Some examples include:</w:t>
      </w:r>
    </w:p>
    <w:p w:rsidR="00340685" w:rsidRDefault="00340685" w:rsidP="00340685">
      <w:pPr>
        <w:spacing w:line="276" w:lineRule="auto"/>
        <w:jc w:val="both"/>
        <w:rPr>
          <w:rFonts w:ascii="Times" w:hAnsi="Times"/>
          <w:szCs w:val="24"/>
        </w:rPr>
      </w:pPr>
    </w:p>
    <w:p w:rsidR="00340685" w:rsidRDefault="00AC4CC1" w:rsidP="00340685">
      <w:pPr>
        <w:pStyle w:val="ListParagraph"/>
        <w:numPr>
          <w:ilvl w:val="0"/>
          <w:numId w:val="24"/>
        </w:numPr>
        <w:spacing w:line="276" w:lineRule="auto"/>
        <w:jc w:val="both"/>
        <w:rPr>
          <w:rFonts w:ascii="Times" w:hAnsi="Times"/>
          <w:szCs w:val="24"/>
        </w:rPr>
      </w:pPr>
      <w:r>
        <w:rPr>
          <w:rFonts w:ascii="Times" w:hAnsi="Times"/>
          <w:szCs w:val="24"/>
        </w:rPr>
        <w:t>The use of NTV to control plasma rotation (Thrust 2) in RWM stability experiments (Thrust 1).</w:t>
      </w:r>
    </w:p>
    <w:p w:rsidR="00AC4CC1" w:rsidRPr="004407F4" w:rsidRDefault="00AC4CC1" w:rsidP="004407F4">
      <w:pPr>
        <w:pStyle w:val="ListParagraph"/>
        <w:numPr>
          <w:ilvl w:val="0"/>
          <w:numId w:val="24"/>
        </w:numPr>
        <w:spacing w:line="276" w:lineRule="auto"/>
        <w:jc w:val="both"/>
        <w:rPr>
          <w:rFonts w:ascii="Times" w:hAnsi="Times"/>
          <w:szCs w:val="24"/>
        </w:rPr>
      </w:pPr>
      <w:r>
        <w:rPr>
          <w:rFonts w:ascii="Times" w:hAnsi="Times"/>
          <w:szCs w:val="24"/>
        </w:rPr>
        <w:t>The use of the RWM state space controller in both active control (Thrust 1) and disruption prediction (Thrust 3).</w:t>
      </w:r>
    </w:p>
    <w:p w:rsidR="00B125B9" w:rsidRDefault="00B125B9" w:rsidP="004A53BB">
      <w:pPr>
        <w:pStyle w:val="ListParagraph"/>
        <w:spacing w:line="276" w:lineRule="auto"/>
        <w:ind w:right="720" w:hanging="720"/>
        <w:jc w:val="both"/>
      </w:pPr>
    </w:p>
    <w:p w:rsidR="00B125B9" w:rsidRPr="00F566C2" w:rsidRDefault="00B125B9" w:rsidP="0071094A">
      <w:pPr>
        <w:pStyle w:val="Heading3"/>
      </w:pPr>
      <w:bookmarkStart w:id="30" w:name="_Ref342572512"/>
      <w:bookmarkStart w:id="31" w:name="_Toc345080288"/>
      <w:r>
        <w:t>Nonaxisymmetic control coil (NCC) m</w:t>
      </w:r>
      <w:r w:rsidRPr="00F566C2">
        <w:t>otivation and design</w:t>
      </w:r>
      <w:bookmarkEnd w:id="30"/>
      <w:bookmarkEnd w:id="31"/>
    </w:p>
    <w:p w:rsidR="00B125B9" w:rsidRDefault="00B125B9" w:rsidP="00B125B9">
      <w:pPr>
        <w:pStyle w:val="ListParagraph"/>
        <w:spacing w:line="276" w:lineRule="auto"/>
        <w:ind w:left="1440" w:right="-720"/>
        <w:jc w:val="both"/>
        <w:rPr>
          <w:b/>
          <w:color w:val="000000" w:themeColor="text1"/>
          <w:sz w:val="28"/>
        </w:rPr>
      </w:pPr>
    </w:p>
    <w:p w:rsidR="00F40CF0" w:rsidRDefault="00B125B9" w:rsidP="00B125B9">
      <w:pPr>
        <w:spacing w:line="276" w:lineRule="auto"/>
        <w:jc w:val="both"/>
      </w:pPr>
      <w:r>
        <w:t>The powerful utility of 3D fields has been rapidly appreciated in</w:t>
      </w:r>
      <w:r w:rsidR="00AC4CC1">
        <w:t xml:space="preserve"> the</w:t>
      </w:r>
      <w:r>
        <w:t xml:space="preserve"> tokamak research community, as 3D fields can provide selective channels of transport and thereby stability control. As 3D fields can break toroidal symmetry, the modification of toroidal rotation is the most apparent target of 3D field applications. However, it is important to achieve flexible applicability since stability is not a simple function of rotation and depending on the instability</w:t>
      </w:r>
      <w:r w:rsidR="00AC4CC1">
        <w:t>,</w:t>
      </w:r>
      <w:r>
        <w:t xml:space="preserve"> rotational shear can be more influential. Also 3D fields can produce particle transport and provide particle control when they are sufficiently resonant with a local region, as well-known by ELM modification by resonant magnetic fields (RMPs). The RMP results, however, have demonstrated a wide spectrum of utility, as essentially all different devices showed slightly or largely distinct modification of ELMs. The complexity of 3D field effects are perhaps not so surprising as 3D fields entirely opens one additional degree of freedom in plasma shaping, but the present understanding and predictability are highly insufficient for successful applications in next-step devices.</w:t>
      </w:r>
    </w:p>
    <w:p w:rsidR="0007322D" w:rsidRDefault="004407F4" w:rsidP="00C21760">
      <w:pPr>
        <w:pStyle w:val="Caption"/>
      </w:pPr>
      <w:r>
        <w:rPr>
          <w:noProof/>
        </w:rPr>
        <w:lastRenderedPageBreak/>
        <mc:AlternateContent>
          <mc:Choice Requires="wpg">
            <w:drawing>
              <wp:anchor distT="0" distB="0" distL="114300" distR="114300" simplePos="0" relativeHeight="251849216" behindDoc="0" locked="0" layoutInCell="1" allowOverlap="1">
                <wp:simplePos x="0" y="0"/>
                <wp:positionH relativeFrom="column">
                  <wp:posOffset>701749</wp:posOffset>
                </wp:positionH>
                <wp:positionV relativeFrom="paragraph">
                  <wp:posOffset>229708</wp:posOffset>
                </wp:positionV>
                <wp:extent cx="4560570" cy="2602866"/>
                <wp:effectExtent l="0" t="0" r="0" b="6985"/>
                <wp:wrapTopAndBottom/>
                <wp:docPr id="2055" name="Group 2055"/>
                <wp:cNvGraphicFramePr/>
                <a:graphic xmlns:a="http://schemas.openxmlformats.org/drawingml/2006/main">
                  <a:graphicData uri="http://schemas.microsoft.com/office/word/2010/wordprocessingGroup">
                    <wpg:wgp>
                      <wpg:cNvGrpSpPr/>
                      <wpg:grpSpPr>
                        <a:xfrm>
                          <a:off x="0" y="0"/>
                          <a:ext cx="4560570" cy="2602866"/>
                          <a:chOff x="0" y="0"/>
                          <a:chExt cx="4560570" cy="2602866"/>
                        </a:xfrm>
                      </wpg:grpSpPr>
                      <pic:pic xmlns:pic="http://schemas.openxmlformats.org/drawingml/2006/picture">
                        <pic:nvPicPr>
                          <pic:cNvPr id="2049" name="Picture 2049"/>
                          <pic:cNvPicPr>
                            <a:picLocks noChangeAspect="1"/>
                          </pic:cNvPicPr>
                        </pic:nvPicPr>
                        <pic:blipFill>
                          <a:blip r:embed="rId15">
                            <a:extLst>
                              <a:ext uri="{28A0092B-C50C-407E-A947-70E740481C1C}">
                                <a14:useLocalDpi xmlns:a14="http://schemas.microsoft.com/office/drawing/2010/main" val="0"/>
                              </a:ext>
                            </a:extLst>
                          </a:blip>
                          <a:srcRect/>
                          <a:stretch>
                            <a:fillRect/>
                          </a:stretch>
                        </pic:blipFill>
                        <pic:spPr bwMode="auto">
                          <a:xfrm>
                            <a:off x="382772" y="0"/>
                            <a:ext cx="3817088" cy="2083981"/>
                          </a:xfrm>
                          <a:prstGeom prst="rect">
                            <a:avLst/>
                          </a:prstGeom>
                          <a:noFill/>
                        </pic:spPr>
                      </pic:pic>
                      <wps:wsp>
                        <wps:cNvPr id="2050" name="Text Box 2050"/>
                        <wps:cNvSpPr txBox="1"/>
                        <wps:spPr>
                          <a:xfrm>
                            <a:off x="0" y="2158366"/>
                            <a:ext cx="4560570" cy="444500"/>
                          </a:xfrm>
                          <a:prstGeom prst="rect">
                            <a:avLst/>
                          </a:prstGeom>
                          <a:solidFill>
                            <a:prstClr val="white"/>
                          </a:solidFill>
                          <a:ln>
                            <a:noFill/>
                          </a:ln>
                          <a:effectLst/>
                        </wps:spPr>
                        <wps:txbx>
                          <w:txbxContent>
                            <w:p w:rsidR="00272AD1" w:rsidRPr="001A3679" w:rsidRDefault="00272AD1" w:rsidP="004407F4">
                              <w:pPr>
                                <w:pStyle w:val="Caption"/>
                              </w:pPr>
                              <w:r>
                                <w:rPr>
                                  <w:rFonts w:ascii="Times" w:hAnsi="Times"/>
                                  <w:szCs w:val="24"/>
                                </w:rPr>
                                <w:t xml:space="preserve">Figure </w:t>
                              </w:r>
                              <w:r>
                                <w:rPr>
                                  <w:rFonts w:ascii="Times" w:hAnsi="Times"/>
                                  <w:szCs w:val="24"/>
                                </w:rPr>
                                <w:fldChar w:fldCharType="begin"/>
                              </w:r>
                              <w:r>
                                <w:rPr>
                                  <w:rFonts w:ascii="Times" w:hAnsi="Times"/>
                                  <w:szCs w:val="24"/>
                                </w:rPr>
                                <w:instrText xml:space="preserve"> STYLEREF 3 \s </w:instrText>
                              </w:r>
                              <w:r>
                                <w:rPr>
                                  <w:rFonts w:ascii="Times" w:hAnsi="Times"/>
                                  <w:szCs w:val="24"/>
                                </w:rPr>
                                <w:fldChar w:fldCharType="separate"/>
                              </w:r>
                              <w:r>
                                <w:rPr>
                                  <w:rFonts w:ascii="Times" w:hAnsi="Times"/>
                                  <w:noProof/>
                                  <w:szCs w:val="24"/>
                                </w:rPr>
                                <w:t>2.1.4</w:t>
                              </w:r>
                              <w:r>
                                <w:rPr>
                                  <w:rFonts w:ascii="Times" w:hAnsi="Times"/>
                                  <w:szCs w:val="24"/>
                                </w:rPr>
                                <w:fldChar w:fldCharType="end"/>
                              </w:r>
                              <w:r>
                                <w:rPr>
                                  <w:rFonts w:ascii="Times" w:hAnsi="Times"/>
                                  <w:szCs w:val="24"/>
                                </w:rPr>
                                <w:noBreakHyphen/>
                              </w:r>
                              <w:r>
                                <w:rPr>
                                  <w:rFonts w:ascii="Times" w:hAnsi="Times"/>
                                  <w:szCs w:val="24"/>
                                </w:rPr>
                                <w:fldChar w:fldCharType="begin"/>
                              </w:r>
                              <w:r>
                                <w:rPr>
                                  <w:rFonts w:ascii="Times" w:hAnsi="Times"/>
                                  <w:szCs w:val="24"/>
                                </w:rPr>
                                <w:instrText xml:space="preserve"> SEQ Figure_HeadingLevel3 \* ARABIC \s 3 </w:instrText>
                              </w:r>
                              <w:r>
                                <w:rPr>
                                  <w:rFonts w:ascii="Times" w:hAnsi="Times"/>
                                  <w:szCs w:val="24"/>
                                </w:rPr>
                                <w:fldChar w:fldCharType="separate"/>
                              </w:r>
                              <w:r>
                                <w:rPr>
                                  <w:rFonts w:ascii="Times" w:hAnsi="Times"/>
                                  <w:noProof/>
                                  <w:szCs w:val="24"/>
                                </w:rPr>
                                <w:t>1</w:t>
                              </w:r>
                              <w:r>
                                <w:rPr>
                                  <w:rFonts w:ascii="Times" w:hAnsi="Times"/>
                                  <w:szCs w:val="24"/>
                                </w:rPr>
                                <w:fldChar w:fldCharType="end"/>
                              </w:r>
                              <w:r>
                                <w:rPr>
                                  <w:rFonts w:ascii="Times" w:hAnsi="Times"/>
                                  <w:szCs w:val="24"/>
                                </w:rPr>
                                <w:t xml:space="preserve">: </w:t>
                              </w:r>
                              <w:r>
                                <w:t>The proposed partial (left) and full (right) options for the NCC, shown in red.  Shown in blue are the existing</w:t>
                              </w:r>
                              <w:del w:id="32" w:author="jberkery" w:date="2013-02-14T14:06:00Z">
                                <w:r w:rsidDel="00412C93">
                                  <w:delText xml:space="preserve"> RWM</w:delText>
                                </w:r>
                              </w:del>
                              <w:ins w:id="33" w:author="jberkery" w:date="2013-02-14T14:07:00Z">
                                <w:r w:rsidR="00412C93">
                                  <w:t xml:space="preserve"> midplane</w:t>
                                </w:r>
                              </w:ins>
                              <w:r>
                                <w:t xml:space="preserve"> coils.</w:t>
                              </w:r>
                              <w:r w:rsidRPr="001A3679">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2055" o:spid="_x0000_s1033" style="position:absolute;left:0;text-align:left;margin-left:55.25pt;margin-top:18.1pt;width:359.1pt;height:204.95pt;z-index:251849216" coordsize="45605,260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">
                <v:shape id="Picture 2049" o:spid="_x0000_s1034" type="#_x0000_t75" style="position:absolute;left:3827;width:38171;height:208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Btt+PFAAAA3QAAAA8AAABkcnMvZG93bnJldi54bWxEj8FqwzAQRO+B/oPYQi+hkWNMcNwooRRa&#10;esjFsX3fWlvbxFoZSU3cv48KhRyHmXnD7A6zGcWFnB8sK1ivEhDErdUDdwrq6v05B+EDssbRMin4&#10;JQ+H/cNih4W2Vy7pcgqdiBD2BSroQ5gKKX3bk0G/shNx9L6tMxiidJ3UDq8RbkaZJslGGhw4LvQ4&#10;0VtP7fn0YxTI5bnOjuUXuyavmlQ74+r1h1JPj/PrC4hAc7iH/9ufWkGaZFv4exOfgNz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wbbfjxQAAAN0AAAAPAAAAAAAAAAAAAAAA&#10;AJ8CAABkcnMvZG93bnJldi54bWxQSwUGAAAAAAQABAD3AAAAkQMAAAAA&#10;">
                  <v:imagedata r:id="rId16" o:title=""/>
                  <v:path arrowok="t"/>
                </v:shape>
                <v:shape id="Text Box 2050" o:spid="_x0000_s1035" type="#_x0000_t202" style="position:absolute;top:21583;width:45605;height:4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oZ58QA&#10;AADdAAAADwAAAGRycy9kb3ducmV2LnhtbERPz2vCMBS+C/sfwhvsIjOdU5HOKCITdBex8+Lt0Tyb&#10;bs1LSVLt/ntzGHj8+H4vVr1txJV8qB0reBtlIIhLp2uuFJy+t69zECEia2wck4I/CrBaPg0WmGt3&#10;4yNdi1iJFMIhRwUmxjaXMpSGLIaRa4kTd3HeYkzQV1J7vKVw28hxls2kxZpTg8GWNobK36KzCg6T&#10;88EMu8vn13ry7venbjP7qQqlXp779QeISH18iP/dO61gnE3T/vQmPQG5v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GqGefEAAAA3QAAAA8AAAAAAAAAAAAAAAAAmAIAAGRycy9k&#10;b3ducmV2LnhtbFBLBQYAAAAABAAEAPUAAACJAwAAAAA=&#10;" stroked="f">
                  <v:textbox style="mso-fit-shape-to-text:t" inset="0,0,0,0">
                    <w:txbxContent>
                      <w:p w:rsidR="00272AD1" w:rsidRPr="001A3679" w:rsidRDefault="00272AD1" w:rsidP="004407F4">
                        <w:pPr>
                          <w:pStyle w:val="Caption"/>
                        </w:pPr>
                        <w:r>
                          <w:rPr>
                            <w:rFonts w:ascii="Times" w:hAnsi="Times"/>
                            <w:szCs w:val="24"/>
                          </w:rPr>
                          <w:t xml:space="preserve">Figure </w:t>
                        </w:r>
                        <w:r>
                          <w:rPr>
                            <w:rFonts w:ascii="Times" w:hAnsi="Times"/>
                            <w:szCs w:val="24"/>
                          </w:rPr>
                          <w:fldChar w:fldCharType="begin"/>
                        </w:r>
                        <w:r>
                          <w:rPr>
                            <w:rFonts w:ascii="Times" w:hAnsi="Times"/>
                            <w:szCs w:val="24"/>
                          </w:rPr>
                          <w:instrText xml:space="preserve"> STYLEREF 3 \s </w:instrText>
                        </w:r>
                        <w:r>
                          <w:rPr>
                            <w:rFonts w:ascii="Times" w:hAnsi="Times"/>
                            <w:szCs w:val="24"/>
                          </w:rPr>
                          <w:fldChar w:fldCharType="separate"/>
                        </w:r>
                        <w:r>
                          <w:rPr>
                            <w:rFonts w:ascii="Times" w:hAnsi="Times"/>
                            <w:noProof/>
                            <w:szCs w:val="24"/>
                          </w:rPr>
                          <w:t>2.1.4</w:t>
                        </w:r>
                        <w:r>
                          <w:rPr>
                            <w:rFonts w:ascii="Times" w:hAnsi="Times"/>
                            <w:szCs w:val="24"/>
                          </w:rPr>
                          <w:fldChar w:fldCharType="end"/>
                        </w:r>
                        <w:r>
                          <w:rPr>
                            <w:rFonts w:ascii="Times" w:hAnsi="Times"/>
                            <w:szCs w:val="24"/>
                          </w:rPr>
                          <w:noBreakHyphen/>
                        </w:r>
                        <w:r>
                          <w:rPr>
                            <w:rFonts w:ascii="Times" w:hAnsi="Times"/>
                            <w:szCs w:val="24"/>
                          </w:rPr>
                          <w:fldChar w:fldCharType="begin"/>
                        </w:r>
                        <w:r>
                          <w:rPr>
                            <w:rFonts w:ascii="Times" w:hAnsi="Times"/>
                            <w:szCs w:val="24"/>
                          </w:rPr>
                          <w:instrText xml:space="preserve"> SEQ Figure_HeadingLevel3 \* ARABIC \s 3 </w:instrText>
                        </w:r>
                        <w:r>
                          <w:rPr>
                            <w:rFonts w:ascii="Times" w:hAnsi="Times"/>
                            <w:szCs w:val="24"/>
                          </w:rPr>
                          <w:fldChar w:fldCharType="separate"/>
                        </w:r>
                        <w:r>
                          <w:rPr>
                            <w:rFonts w:ascii="Times" w:hAnsi="Times"/>
                            <w:noProof/>
                            <w:szCs w:val="24"/>
                          </w:rPr>
                          <w:t>1</w:t>
                        </w:r>
                        <w:r>
                          <w:rPr>
                            <w:rFonts w:ascii="Times" w:hAnsi="Times"/>
                            <w:szCs w:val="24"/>
                          </w:rPr>
                          <w:fldChar w:fldCharType="end"/>
                        </w:r>
                        <w:r>
                          <w:rPr>
                            <w:rFonts w:ascii="Times" w:hAnsi="Times"/>
                            <w:szCs w:val="24"/>
                          </w:rPr>
                          <w:t xml:space="preserve">: </w:t>
                        </w:r>
                        <w:r>
                          <w:t>The proposed partial (left) and full (right) options for the NCC, shown in red.  Shown in blue are the existing</w:t>
                        </w:r>
                        <w:del w:id="34" w:author="jberkery" w:date="2013-02-14T14:06:00Z">
                          <w:r w:rsidDel="00412C93">
                            <w:delText xml:space="preserve"> RWM</w:delText>
                          </w:r>
                        </w:del>
                        <w:ins w:id="35" w:author="jberkery" w:date="2013-02-14T14:07:00Z">
                          <w:r w:rsidR="00412C93">
                            <w:t xml:space="preserve"> midplane</w:t>
                          </w:r>
                        </w:ins>
                        <w:r>
                          <w:t xml:space="preserve"> coils.</w:t>
                        </w:r>
                        <w:r w:rsidRPr="001A3679">
                          <w:t xml:space="preserve"> </w:t>
                        </w:r>
                      </w:p>
                    </w:txbxContent>
                  </v:textbox>
                </v:shape>
                <w10:wrap type="topAndBottom"/>
              </v:group>
            </w:pict>
          </mc:Fallback>
        </mc:AlternateContent>
      </w:r>
    </w:p>
    <w:p w:rsidR="00447FB8" w:rsidRDefault="00447FB8" w:rsidP="00447FB8">
      <w:pPr>
        <w:spacing w:line="276" w:lineRule="auto"/>
        <w:jc w:val="both"/>
      </w:pPr>
      <w:r>
        <w:t xml:space="preserve">The </w:t>
      </w:r>
      <w:r w:rsidR="00AE39B0">
        <w:t xml:space="preserve">proposed </w:t>
      </w:r>
      <w:r>
        <w:t>non-axisymmetric control coil (NCC</w:t>
      </w:r>
      <w:r w:rsidR="00AE39B0">
        <w:t xml:space="preserve">) </w:t>
      </w:r>
      <w:r>
        <w:t xml:space="preserve">will enable us to explore such variability and utility of 3D field applications, with much wider and unprecedented flexibility of field spectrum in space. </w:t>
      </w:r>
      <w:r w:rsidR="009B7FC2">
        <w:t xml:space="preserve">The NCC is a major hardware upgrade that can provide a major </w:t>
      </w:r>
      <w:r w:rsidR="009B7FC2" w:rsidRPr="00DC455D">
        <w:rPr>
          <w:i/>
        </w:rPr>
        <w:t>research</w:t>
      </w:r>
      <w:r w:rsidR="009B7FC2">
        <w:t xml:space="preserve"> upgrade by extending physics capabilities. For budgetary reasons the NCC is currently envisioned to be implemented in a staged approach, starting with a “partial” NCC that can be installed in the mid-term of the five year plan. Despite being incomplete, the “partial” coil set can still prov</w:t>
      </w:r>
      <w:r w:rsidR="00E44BDF">
        <w:t>i</w:t>
      </w:r>
      <w:r w:rsidR="009B7FC2">
        <w:t xml:space="preserve">de a strong addition to the physics. </w:t>
      </w:r>
      <w:r w:rsidR="00E44BDF">
        <w:t xml:space="preserve">Figure 2.1.4-1 </w:t>
      </w:r>
      <w:r>
        <w:t xml:space="preserve">shows the </w:t>
      </w:r>
      <w:r w:rsidR="009B7FC2">
        <w:t>full and partial</w:t>
      </w:r>
      <w:r>
        <w:t xml:space="preserve"> toroidal arrays of NCC coils. The number of coils in each</w:t>
      </w:r>
      <w:r w:rsidR="009B7FC2">
        <w:t xml:space="preserve"> full</w:t>
      </w:r>
      <w:r>
        <w:t xml:space="preserve"> toroidal array, 12, is chosen to generate high toroidal </w:t>
      </w:r>
      <w:r w:rsidR="0021579F">
        <w:t xml:space="preserve">harmonic perturbations up to </w:t>
      </w:r>
      <w:r>
        <w:t>n</w:t>
      </w:r>
      <w:r w:rsidR="0021579F">
        <w:t xml:space="preserve"> </w:t>
      </w:r>
      <w:r>
        <w:t>=</w:t>
      </w:r>
      <w:r w:rsidR="0021579F">
        <w:t xml:space="preserve"> </w:t>
      </w:r>
      <w:r>
        <w:t>6, a</w:t>
      </w:r>
      <w:r w:rsidR="0021579F">
        <w:t>nd also up to</w:t>
      </w:r>
      <w:r>
        <w:t xml:space="preserve"> n</w:t>
      </w:r>
      <w:r w:rsidR="0021579F">
        <w:t xml:space="preserve"> </w:t>
      </w:r>
      <w:r>
        <w:t>=</w:t>
      </w:r>
      <w:r w:rsidR="0021579F">
        <w:t xml:space="preserve"> </w:t>
      </w:r>
      <w:r>
        <w:t>4 rotating field</w:t>
      </w:r>
      <w:r w:rsidR="0021579F">
        <w:t>s</w:t>
      </w:r>
      <w:r>
        <w:t xml:space="preserve">. The </w:t>
      </w:r>
      <w:r w:rsidR="0021579F">
        <w:t>capability of 3D field rotation</w:t>
      </w:r>
      <w:r>
        <w:t xml:space="preserve"> is important as one can then study </w:t>
      </w:r>
      <w:r w:rsidR="0021579F">
        <w:t xml:space="preserve">the </w:t>
      </w:r>
      <w:r>
        <w:t xml:space="preserve">toroidal distribution of plasma response using </w:t>
      </w:r>
      <w:r w:rsidR="0021579F">
        <w:t xml:space="preserve">a </w:t>
      </w:r>
      <w:r>
        <w:t xml:space="preserve">single toroidal array of diagnostics, such as reflectometry, MESXR, or real-time MSE and MPTS. The poloidal positions of NCC coils are largely determined by available spaces and by practical convenience, as they are </w:t>
      </w:r>
      <w:r w:rsidR="009B7FC2">
        <w:t>located in front of the primary</w:t>
      </w:r>
      <w:r>
        <w:t xml:space="preserve"> passive plates. </w:t>
      </w:r>
      <w:r w:rsidR="009B7FC2">
        <w:t>The NCC</w:t>
      </w:r>
      <w:r>
        <w:t xml:space="preserve"> will add very different poloidal field spectrum for n</w:t>
      </w:r>
      <w:r w:rsidR="0021579F">
        <w:t xml:space="preserve"> </w:t>
      </w:r>
      <w:r>
        <w:t>=</w:t>
      </w:r>
      <w:r w:rsidR="0021579F">
        <w:t xml:space="preserve"> </w:t>
      </w:r>
      <w:r>
        <w:t xml:space="preserve">1-6, compared to previously limited field spectrum by </w:t>
      </w:r>
      <w:del w:id="36" w:author="jberkery" w:date="2013-02-14T14:07:00Z">
        <w:r w:rsidDel="00412C93">
          <w:delText xml:space="preserve">RWMEF coils at </w:delText>
        </w:r>
      </w:del>
      <w:r>
        <w:t>the midplane</w:t>
      </w:r>
      <w:ins w:id="37" w:author="jberkery" w:date="2013-02-14T14:07:00Z">
        <w:r w:rsidR="00412C93">
          <w:t xml:space="preserve"> coils</w:t>
        </w:r>
      </w:ins>
      <w:r>
        <w:t xml:space="preserve">, and therefore will enable us to better understand, confirm, and extend various unique and interesting physics that has been found in NSTX using only the midplane coil array. </w:t>
      </w:r>
    </w:p>
    <w:p w:rsidR="00B125B9" w:rsidRDefault="00B125B9" w:rsidP="00B125B9">
      <w:pPr>
        <w:spacing w:line="276" w:lineRule="auto"/>
        <w:jc w:val="both"/>
      </w:pPr>
    </w:p>
    <w:p w:rsidR="00447FB8" w:rsidRDefault="00447FB8" w:rsidP="00447FB8">
      <w:pPr>
        <w:spacing w:line="276" w:lineRule="auto"/>
        <w:jc w:val="both"/>
        <w:rPr>
          <w:rFonts w:ascii="Times" w:hAnsi="Times"/>
          <w:szCs w:val="24"/>
        </w:rPr>
      </w:pPr>
      <w:r>
        <w:rPr>
          <w:rFonts w:ascii="Times" w:hAnsi="Times"/>
          <w:szCs w:val="24"/>
        </w:rPr>
        <w:t>The NCC is best</w:t>
      </w:r>
      <w:r w:rsidRPr="00BB6601">
        <w:rPr>
          <w:rFonts w:ascii="Times" w:hAnsi="Times"/>
          <w:szCs w:val="24"/>
        </w:rPr>
        <w:t xml:space="preserve"> justified by </w:t>
      </w:r>
      <w:r>
        <w:rPr>
          <w:rFonts w:ascii="Times" w:hAnsi="Times"/>
          <w:szCs w:val="24"/>
        </w:rPr>
        <w:t>recognizing</w:t>
      </w:r>
      <w:r w:rsidRPr="00BB6601">
        <w:rPr>
          <w:rFonts w:ascii="Times" w:hAnsi="Times"/>
          <w:szCs w:val="24"/>
        </w:rPr>
        <w:t xml:space="preserve"> how NSTX-U can uniquely investiga</w:t>
      </w:r>
      <w:r>
        <w:rPr>
          <w:rFonts w:ascii="Times" w:hAnsi="Times"/>
          <w:szCs w:val="24"/>
        </w:rPr>
        <w:t xml:space="preserve">te the associated physics. Physics issues for which NCC can help understanding and provide resolution will be discussed in detail for each relevant section, but here can be summarized as follows. </w:t>
      </w:r>
    </w:p>
    <w:p w:rsidR="00447FB8" w:rsidRDefault="00447FB8" w:rsidP="00447FB8">
      <w:pPr>
        <w:spacing w:line="276" w:lineRule="auto"/>
        <w:jc w:val="both"/>
        <w:rPr>
          <w:rFonts w:ascii="Times" w:hAnsi="Times"/>
          <w:szCs w:val="24"/>
        </w:rPr>
      </w:pPr>
    </w:p>
    <w:p w:rsidR="00447FB8" w:rsidRDefault="00447FB8" w:rsidP="00447FB8">
      <w:pPr>
        <w:pStyle w:val="ListParagraph"/>
        <w:numPr>
          <w:ilvl w:val="0"/>
          <w:numId w:val="24"/>
        </w:numPr>
        <w:spacing w:line="276" w:lineRule="auto"/>
        <w:jc w:val="both"/>
        <w:rPr>
          <w:rFonts w:ascii="Times" w:hAnsi="Times"/>
          <w:szCs w:val="24"/>
        </w:rPr>
      </w:pPr>
      <w:r>
        <w:rPr>
          <w:rFonts w:ascii="Times" w:hAnsi="Times"/>
          <w:szCs w:val="24"/>
        </w:rPr>
        <w:t>Rotation control of NTV braking (MS-Thrust-2):</w:t>
      </w:r>
    </w:p>
    <w:p w:rsidR="00447FB8" w:rsidRDefault="00447FB8" w:rsidP="00447FB8">
      <w:pPr>
        <w:pStyle w:val="ListParagraph"/>
        <w:spacing w:line="276" w:lineRule="auto"/>
        <w:jc w:val="both"/>
        <w:rPr>
          <w:rFonts w:ascii="Times" w:hAnsi="Times"/>
          <w:szCs w:val="24"/>
        </w:rPr>
      </w:pPr>
      <w:r>
        <w:rPr>
          <w:rFonts w:ascii="Times" w:hAnsi="Times"/>
          <w:szCs w:val="24"/>
        </w:rPr>
        <w:t xml:space="preserve">The most fundamental motivation for NCC can be found in rotation control. 3D fields can induce NTV and brake plasma rotation, but the control of </w:t>
      </w:r>
      <w:r w:rsidRPr="00DC455D">
        <w:rPr>
          <w:rFonts w:ascii="Times" w:hAnsi="Times"/>
          <w:i/>
          <w:szCs w:val="24"/>
        </w:rPr>
        <w:t>only</w:t>
      </w:r>
      <w:r>
        <w:rPr>
          <w:rFonts w:ascii="Times" w:hAnsi="Times"/>
          <w:szCs w:val="24"/>
        </w:rPr>
        <w:t xml:space="preserve"> rotation requires </w:t>
      </w:r>
      <w:r>
        <w:rPr>
          <w:rFonts w:ascii="Times" w:hAnsi="Times"/>
          <w:szCs w:val="24"/>
        </w:rPr>
        <w:lastRenderedPageBreak/>
        <w:t>selective NTV application depending on the location</w:t>
      </w:r>
      <w:r w:rsidR="009B7FC2">
        <w:rPr>
          <w:rFonts w:ascii="Times" w:hAnsi="Times"/>
          <w:szCs w:val="24"/>
        </w:rPr>
        <w:t>,</w:t>
      </w:r>
      <w:r>
        <w:rPr>
          <w:rFonts w:ascii="Times" w:hAnsi="Times"/>
          <w:szCs w:val="24"/>
        </w:rPr>
        <w:t xml:space="preserve"> otherwise any 3D field will induce NTV braking everywhere or any braking will accompany other 3D field effects. Also, NSTX-U will uniquely operate in non-inductively driven plasmas and explore the</w:t>
      </w:r>
      <w:r w:rsidRPr="00BB6601">
        <w:rPr>
          <w:rFonts w:ascii="Times" w:hAnsi="Times"/>
          <w:szCs w:val="24"/>
        </w:rPr>
        <w:t xml:space="preserve"> high beta ST operational space</w:t>
      </w:r>
      <w:r>
        <w:rPr>
          <w:rFonts w:ascii="Times" w:hAnsi="Times"/>
          <w:szCs w:val="24"/>
        </w:rPr>
        <w:t xml:space="preserve">. This major operational regime will require advanced stability control, as for instance </w:t>
      </w:r>
      <w:r w:rsidRPr="00BB6601">
        <w:rPr>
          <w:rFonts w:ascii="Times" w:hAnsi="Times"/>
          <w:szCs w:val="24"/>
        </w:rPr>
        <w:t xml:space="preserve">disruptivity is not maximized at the highest </w:t>
      </w:r>
      <w:r w:rsidRPr="00BB6601">
        <w:rPr>
          <w:rFonts w:ascii="Times" w:hAnsi="Times" w:cs="Times"/>
          <w:szCs w:val="24"/>
        </w:rPr>
        <w:t>β</w:t>
      </w:r>
      <w:r w:rsidRPr="00BB6601">
        <w:rPr>
          <w:rFonts w:ascii="Times" w:hAnsi="Times"/>
          <w:szCs w:val="24"/>
          <w:vertAlign w:val="subscript"/>
        </w:rPr>
        <w:t>N</w:t>
      </w:r>
      <w:r w:rsidRPr="00BB6601">
        <w:rPr>
          <w:rFonts w:ascii="Times" w:hAnsi="Times"/>
          <w:szCs w:val="24"/>
        </w:rPr>
        <w:t xml:space="preserve">, or </w:t>
      </w:r>
      <w:r w:rsidRPr="00BB6601">
        <w:rPr>
          <w:rFonts w:ascii="Times" w:hAnsi="Times" w:cs="Times"/>
          <w:szCs w:val="24"/>
        </w:rPr>
        <w:t>β</w:t>
      </w:r>
      <w:r w:rsidRPr="00BB6601">
        <w:rPr>
          <w:rFonts w:ascii="Times" w:hAnsi="Times"/>
          <w:szCs w:val="24"/>
          <w:vertAlign w:val="subscript"/>
        </w:rPr>
        <w:t>N</w:t>
      </w:r>
      <w:r w:rsidRPr="00BB6601">
        <w:rPr>
          <w:rFonts w:ascii="Times" w:hAnsi="Times"/>
          <w:szCs w:val="24"/>
        </w:rPr>
        <w:t>/l</w:t>
      </w:r>
      <w:r w:rsidRPr="00BB6601">
        <w:rPr>
          <w:rFonts w:ascii="Times" w:hAnsi="Times"/>
          <w:szCs w:val="24"/>
          <w:vertAlign w:val="subscript"/>
        </w:rPr>
        <w:t>i</w:t>
      </w:r>
      <w:r>
        <w:rPr>
          <w:rFonts w:ascii="Times" w:hAnsi="Times"/>
          <w:szCs w:val="24"/>
        </w:rPr>
        <w:t xml:space="preserve"> in such operating space, and therefore will require greater rotation control. </w:t>
      </w:r>
    </w:p>
    <w:p w:rsidR="00447FB8" w:rsidRDefault="00447FB8" w:rsidP="00447FB8">
      <w:pPr>
        <w:pStyle w:val="ListParagraph"/>
        <w:spacing w:line="276" w:lineRule="auto"/>
        <w:jc w:val="both"/>
        <w:rPr>
          <w:rFonts w:ascii="Times" w:hAnsi="Times"/>
          <w:szCs w:val="24"/>
        </w:rPr>
      </w:pPr>
    </w:p>
    <w:p w:rsidR="00447FB8" w:rsidRDefault="00447FB8" w:rsidP="00447FB8">
      <w:pPr>
        <w:pStyle w:val="ListParagraph"/>
        <w:numPr>
          <w:ilvl w:val="0"/>
          <w:numId w:val="24"/>
        </w:numPr>
        <w:spacing w:line="276" w:lineRule="auto"/>
        <w:jc w:val="both"/>
        <w:rPr>
          <w:rFonts w:ascii="Times" w:hAnsi="Times"/>
          <w:szCs w:val="24"/>
        </w:rPr>
      </w:pPr>
      <w:r>
        <w:rPr>
          <w:rFonts w:ascii="Times" w:hAnsi="Times"/>
          <w:szCs w:val="24"/>
        </w:rPr>
        <w:t>Error field control (MS-Thrust-2):</w:t>
      </w:r>
    </w:p>
    <w:p w:rsidR="00447FB8" w:rsidRDefault="009B7FC2" w:rsidP="00447FB8">
      <w:pPr>
        <w:pStyle w:val="ListParagraph"/>
        <w:spacing w:line="276" w:lineRule="auto"/>
        <w:jc w:val="both"/>
        <w:rPr>
          <w:rFonts w:ascii="Times" w:hAnsi="Times"/>
          <w:szCs w:val="24"/>
        </w:rPr>
      </w:pPr>
      <w:r>
        <w:rPr>
          <w:rFonts w:ascii="Times" w:hAnsi="Times"/>
          <w:szCs w:val="24"/>
        </w:rPr>
        <w:t>The r</w:t>
      </w:r>
      <w:r w:rsidR="00447FB8">
        <w:rPr>
          <w:rFonts w:ascii="Times" w:hAnsi="Times"/>
          <w:szCs w:val="24"/>
        </w:rPr>
        <w:t xml:space="preserve">esonant error field threshold depends on </w:t>
      </w:r>
      <w:r>
        <w:rPr>
          <w:rFonts w:ascii="Times" w:hAnsi="Times"/>
          <w:szCs w:val="24"/>
        </w:rPr>
        <w:t xml:space="preserve">the </w:t>
      </w:r>
      <w:r w:rsidR="00447FB8">
        <w:rPr>
          <w:rFonts w:ascii="Times" w:hAnsi="Times"/>
          <w:szCs w:val="24"/>
        </w:rPr>
        <w:t>non-resonant error field, either by NTV braking of rotation indirectly or by field coupling directly. The long-pulse operation and strong shaping in NSTX-U can provide the best venue to study this issue.</w:t>
      </w:r>
    </w:p>
    <w:p w:rsidR="00447FB8" w:rsidRDefault="00447FB8" w:rsidP="00447FB8">
      <w:pPr>
        <w:pStyle w:val="ListParagraph"/>
        <w:spacing w:line="276" w:lineRule="auto"/>
        <w:jc w:val="both"/>
        <w:rPr>
          <w:rFonts w:ascii="Times" w:hAnsi="Times"/>
          <w:szCs w:val="24"/>
        </w:rPr>
      </w:pPr>
    </w:p>
    <w:p w:rsidR="00447FB8" w:rsidRDefault="00447FB8" w:rsidP="00447FB8">
      <w:pPr>
        <w:pStyle w:val="ListParagraph"/>
        <w:numPr>
          <w:ilvl w:val="0"/>
          <w:numId w:val="24"/>
        </w:numPr>
        <w:spacing w:line="276" w:lineRule="auto"/>
        <w:jc w:val="both"/>
        <w:rPr>
          <w:rFonts w:ascii="Times" w:hAnsi="Times"/>
          <w:szCs w:val="24"/>
        </w:rPr>
      </w:pPr>
      <w:r>
        <w:rPr>
          <w:rFonts w:ascii="Times" w:hAnsi="Times"/>
          <w:szCs w:val="24"/>
        </w:rPr>
        <w:t>Passive and active RWM control (MS-Thrust-1):</w:t>
      </w:r>
    </w:p>
    <w:p w:rsidR="00447FB8" w:rsidRDefault="00447FB8" w:rsidP="00447FB8">
      <w:pPr>
        <w:pStyle w:val="ListParagraph"/>
        <w:spacing w:line="276" w:lineRule="auto"/>
        <w:jc w:val="both"/>
        <w:rPr>
          <w:rFonts w:ascii="Times" w:hAnsi="Times"/>
          <w:szCs w:val="24"/>
        </w:rPr>
      </w:pPr>
      <w:r>
        <w:rPr>
          <w:rFonts w:ascii="Times" w:hAnsi="Times"/>
          <w:szCs w:val="24"/>
        </w:rPr>
        <w:t xml:space="preserve">The NCC will be extremely useful for both passive and active RWM control. The controllability of toroidal rotation that will be enhanced by NCC will lead us to the best optimization of passive stabilization. Also, </w:t>
      </w:r>
      <w:r w:rsidR="009B7FC2">
        <w:rPr>
          <w:rFonts w:ascii="Times" w:hAnsi="Times"/>
          <w:szCs w:val="24"/>
        </w:rPr>
        <w:t xml:space="preserve">the </w:t>
      </w:r>
      <w:r>
        <w:rPr>
          <w:rFonts w:ascii="Times" w:hAnsi="Times"/>
          <w:szCs w:val="24"/>
        </w:rPr>
        <w:t>NCC can maximize the active RWM control almost up to the ideal no-wall limit.</w:t>
      </w:r>
    </w:p>
    <w:p w:rsidR="00447FB8" w:rsidRDefault="00447FB8" w:rsidP="00447FB8">
      <w:pPr>
        <w:pStyle w:val="ListParagraph"/>
        <w:spacing w:line="276" w:lineRule="auto"/>
        <w:jc w:val="both"/>
        <w:rPr>
          <w:rFonts w:ascii="Times" w:hAnsi="Times"/>
          <w:szCs w:val="24"/>
        </w:rPr>
      </w:pPr>
    </w:p>
    <w:p w:rsidR="00447FB8" w:rsidRDefault="00447FB8" w:rsidP="00447FB8">
      <w:pPr>
        <w:pStyle w:val="ListParagraph"/>
        <w:numPr>
          <w:ilvl w:val="0"/>
          <w:numId w:val="24"/>
        </w:numPr>
        <w:spacing w:line="276" w:lineRule="auto"/>
        <w:jc w:val="both"/>
        <w:rPr>
          <w:rFonts w:ascii="Times" w:hAnsi="Times"/>
          <w:szCs w:val="24"/>
        </w:rPr>
      </w:pPr>
      <w:r>
        <w:rPr>
          <w:rFonts w:ascii="Times" w:hAnsi="Times"/>
          <w:szCs w:val="24"/>
        </w:rPr>
        <w:t>ELM and particle control (</w:t>
      </w:r>
      <w:r w:rsidR="009B7FC2" w:rsidRPr="00E44BDF">
        <w:rPr>
          <w:rFonts w:ascii="Times" w:hAnsi="Times"/>
          <w:szCs w:val="24"/>
        </w:rPr>
        <w:t>Boundary Physics)</w:t>
      </w:r>
    </w:p>
    <w:p w:rsidR="00447FB8" w:rsidRDefault="00447FB8" w:rsidP="00447FB8">
      <w:pPr>
        <w:pStyle w:val="ListParagraph"/>
        <w:spacing w:line="276" w:lineRule="auto"/>
        <w:jc w:val="both"/>
        <w:rPr>
          <w:rFonts w:ascii="Times" w:hAnsi="Times"/>
          <w:szCs w:val="24"/>
        </w:rPr>
      </w:pPr>
      <w:r>
        <w:rPr>
          <w:rFonts w:ascii="Times" w:hAnsi="Times"/>
          <w:szCs w:val="24"/>
        </w:rPr>
        <w:t xml:space="preserve">ELM triggering in NSTX using </w:t>
      </w:r>
      <w:del w:id="38" w:author="jberkery" w:date="2013-02-14T14:08:00Z">
        <w:r w:rsidDel="00412C93">
          <w:rPr>
            <w:rFonts w:ascii="Times" w:hAnsi="Times"/>
            <w:szCs w:val="24"/>
          </w:rPr>
          <w:delText xml:space="preserve">RWMEF </w:delText>
        </w:r>
      </w:del>
      <w:ins w:id="39" w:author="jberkery" w:date="2013-02-14T14:08:00Z">
        <w:r w:rsidR="00412C93">
          <w:rPr>
            <w:rFonts w:ascii="Times" w:hAnsi="Times"/>
            <w:szCs w:val="24"/>
          </w:rPr>
          <w:t>the midplane</w:t>
        </w:r>
        <w:r w:rsidR="00412C93">
          <w:rPr>
            <w:rFonts w:ascii="Times" w:hAnsi="Times"/>
            <w:szCs w:val="24"/>
          </w:rPr>
          <w:t xml:space="preserve"> </w:t>
        </w:r>
      </w:ins>
      <w:r>
        <w:rPr>
          <w:rFonts w:ascii="Times" w:hAnsi="Times"/>
          <w:szCs w:val="24"/>
        </w:rPr>
        <w:t xml:space="preserve">coils, without clear particle density modification, illustrates the complexity of plasma response to 3D fields and raises concerns on ITER resonant magnetic perturbation (RMP) applications. As this ELM triggering is unique in NSTX, different 3D field applications using NCC to NSTX-U will be extremely beneficial to improve understanding </w:t>
      </w:r>
      <w:r w:rsidR="009B7FC2">
        <w:rPr>
          <w:rFonts w:ascii="Times" w:hAnsi="Times"/>
          <w:szCs w:val="24"/>
        </w:rPr>
        <w:t xml:space="preserve">of the </w:t>
      </w:r>
      <w:r>
        <w:rPr>
          <w:rFonts w:ascii="Times" w:hAnsi="Times"/>
          <w:szCs w:val="24"/>
        </w:rPr>
        <w:t>mechanism behind ELM modification and particle control by 3D fields.</w:t>
      </w:r>
    </w:p>
    <w:p w:rsidR="00447FB8" w:rsidRDefault="00447FB8" w:rsidP="00447FB8">
      <w:pPr>
        <w:spacing w:line="276" w:lineRule="auto"/>
        <w:jc w:val="both"/>
      </w:pPr>
    </w:p>
    <w:p w:rsidR="00B125B9" w:rsidRDefault="00B125B9" w:rsidP="00B125B9">
      <w:pPr>
        <w:spacing w:line="276" w:lineRule="auto"/>
        <w:jc w:val="both"/>
      </w:pPr>
      <w:r>
        <w:t>Another important goal of the NCC is to generate an environment relevant for the next-step devices, such as ITER or FNSF. The presently designed RMP coils, or error field correction (EFC) coils, in ITER have three rows of coils, including midplane and two off-midplane coil sets. NSTX already has the midplane coils, which will be further exercised with the 6 independent SPAs, and thus the NCCs are designed with two off-midplane coil sets, as shown in</w:t>
      </w:r>
      <w:r w:rsidR="00E44BDF" w:rsidRPr="00E44BDF">
        <w:t xml:space="preserve"> </w:t>
      </w:r>
      <w:r w:rsidR="00E44BDF">
        <w:t>Figure 2.1.4-1</w:t>
      </w:r>
      <w:r>
        <w:t xml:space="preserve">. The </w:t>
      </w:r>
      <w:r w:rsidR="009B7FC2">
        <w:t xml:space="preserve">full </w:t>
      </w:r>
      <w:r>
        <w:t xml:space="preserve">NCC has </w:t>
      </w:r>
      <w:r w:rsidR="009B7FC2">
        <w:t>a</w:t>
      </w:r>
      <w:r>
        <w:t xml:space="preserve"> toroidal array</w:t>
      </w:r>
      <w:r w:rsidR="009B7FC2">
        <w:t xml:space="preserve"> of 12 coils</w:t>
      </w:r>
      <w:r>
        <w:t xml:space="preserve"> because it is important to explore higher n, up to n</w:t>
      </w:r>
      <w:r w:rsidR="0021579F">
        <w:t xml:space="preserve"> </w:t>
      </w:r>
      <w:r>
        <w:t>=</w:t>
      </w:r>
      <w:r w:rsidR="0021579F">
        <w:t xml:space="preserve"> </w:t>
      </w:r>
      <w:r>
        <w:t xml:space="preserve">6, which can give faster attenuation of the field strength from the edge to the core and better selectivity for edge control. Also, it is desirable to have </w:t>
      </w:r>
      <w:r w:rsidR="009B7FC2">
        <w:t>a</w:t>
      </w:r>
      <w:r>
        <w:t xml:space="preserve"> rotating capability for n</w:t>
      </w:r>
      <w:r w:rsidR="0021579F">
        <w:t xml:space="preserve"> </w:t>
      </w:r>
      <w:r>
        <w:t>=</w:t>
      </w:r>
      <w:r w:rsidR="0021579F">
        <w:t xml:space="preserve"> </w:t>
      </w:r>
      <w:r>
        <w:t>3 and n</w:t>
      </w:r>
      <w:r w:rsidR="0021579F">
        <w:t xml:space="preserve"> </w:t>
      </w:r>
      <w:r>
        <w:t>=</w:t>
      </w:r>
      <w:r w:rsidR="0021579F">
        <w:t xml:space="preserve"> </w:t>
      </w:r>
      <w:r>
        <w:t xml:space="preserve">4, which are presently chosen as primary control fields for ITER ELMs, as the rotating field can be detectable in various static diagnostics and so their 3D structure can be fully measured. </w:t>
      </w:r>
    </w:p>
    <w:p w:rsidR="00B125B9" w:rsidRDefault="004407F4" w:rsidP="00447FB8">
      <w:pPr>
        <w:spacing w:line="276" w:lineRule="auto"/>
        <w:jc w:val="both"/>
      </w:pPr>
      <w:r>
        <w:rPr>
          <w:noProof/>
        </w:rPr>
        <w:lastRenderedPageBreak/>
        <mc:AlternateContent>
          <mc:Choice Requires="wpg">
            <w:drawing>
              <wp:anchor distT="0" distB="0" distL="114300" distR="114300" simplePos="0" relativeHeight="251780608" behindDoc="0" locked="0" layoutInCell="1" allowOverlap="1" wp14:anchorId="3A99D965" wp14:editId="3B35C073">
                <wp:simplePos x="0" y="0"/>
                <wp:positionH relativeFrom="column">
                  <wp:posOffset>699770</wp:posOffset>
                </wp:positionH>
                <wp:positionV relativeFrom="paragraph">
                  <wp:posOffset>2279015</wp:posOffset>
                </wp:positionV>
                <wp:extent cx="4678045" cy="4164965"/>
                <wp:effectExtent l="0" t="0" r="8255" b="6985"/>
                <wp:wrapTopAndBottom/>
                <wp:docPr id="500" name="Group 500"/>
                <wp:cNvGraphicFramePr/>
                <a:graphic xmlns:a="http://schemas.openxmlformats.org/drawingml/2006/main">
                  <a:graphicData uri="http://schemas.microsoft.com/office/word/2010/wordprocessingGroup">
                    <wpg:wgp>
                      <wpg:cNvGrpSpPr/>
                      <wpg:grpSpPr>
                        <a:xfrm>
                          <a:off x="0" y="0"/>
                          <a:ext cx="4678045" cy="4164965"/>
                          <a:chOff x="0" y="-350921"/>
                          <a:chExt cx="4678269" cy="4165880"/>
                        </a:xfrm>
                      </wpg:grpSpPr>
                      <pic:pic xmlns:pic="http://schemas.openxmlformats.org/drawingml/2006/picture">
                        <pic:nvPicPr>
                          <pic:cNvPr id="32" name="Picture 32"/>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350921"/>
                            <a:ext cx="4561367" cy="3444948"/>
                          </a:xfrm>
                          <a:prstGeom prst="rect">
                            <a:avLst/>
                          </a:prstGeom>
                        </pic:spPr>
                      </pic:pic>
                      <wps:wsp>
                        <wps:cNvPr id="1" name="Text Box 1"/>
                        <wps:cNvSpPr txBox="1"/>
                        <wps:spPr>
                          <a:xfrm>
                            <a:off x="116952" y="3370400"/>
                            <a:ext cx="4561317" cy="444559"/>
                          </a:xfrm>
                          <a:prstGeom prst="rect">
                            <a:avLst/>
                          </a:prstGeom>
                          <a:solidFill>
                            <a:prstClr val="white"/>
                          </a:solidFill>
                          <a:ln>
                            <a:noFill/>
                          </a:ln>
                          <a:effectLst/>
                        </wps:spPr>
                        <wps:txbx>
                          <w:txbxContent>
                            <w:p w:rsidR="00272AD1" w:rsidRPr="001A3679" w:rsidRDefault="00272AD1" w:rsidP="001A3679">
                              <w:pPr>
                                <w:pStyle w:val="Caption"/>
                              </w:pPr>
                              <w:bookmarkStart w:id="40" w:name="_Ref346272326"/>
                              <w:r>
                                <w:rPr>
                                  <w:rFonts w:ascii="Times" w:hAnsi="Times"/>
                                  <w:szCs w:val="24"/>
                                </w:rPr>
                                <w:t xml:space="preserve">Figure </w:t>
                              </w:r>
                              <w:r>
                                <w:rPr>
                                  <w:rFonts w:ascii="Times" w:hAnsi="Times"/>
                                  <w:szCs w:val="24"/>
                                </w:rPr>
                                <w:fldChar w:fldCharType="begin"/>
                              </w:r>
                              <w:r>
                                <w:rPr>
                                  <w:rFonts w:ascii="Times" w:hAnsi="Times"/>
                                  <w:szCs w:val="24"/>
                                </w:rPr>
                                <w:instrText xml:space="preserve"> STYLEREF 3 \s </w:instrText>
                              </w:r>
                              <w:r>
                                <w:rPr>
                                  <w:rFonts w:ascii="Times" w:hAnsi="Times"/>
                                  <w:szCs w:val="24"/>
                                </w:rPr>
                                <w:fldChar w:fldCharType="separate"/>
                              </w:r>
                              <w:r>
                                <w:rPr>
                                  <w:rFonts w:ascii="Times" w:hAnsi="Times"/>
                                  <w:noProof/>
                                  <w:szCs w:val="24"/>
                                </w:rPr>
                                <w:t>2.1.4</w:t>
                              </w:r>
                              <w:r>
                                <w:rPr>
                                  <w:rFonts w:ascii="Times" w:hAnsi="Times"/>
                                  <w:szCs w:val="24"/>
                                </w:rPr>
                                <w:fldChar w:fldCharType="end"/>
                              </w:r>
                              <w:r>
                                <w:rPr>
                                  <w:rFonts w:ascii="Times" w:hAnsi="Times"/>
                                  <w:szCs w:val="24"/>
                                </w:rPr>
                                <w:noBreakHyphen/>
                              </w:r>
                              <w:r>
                                <w:rPr>
                                  <w:rFonts w:ascii="Times" w:hAnsi="Times"/>
                                  <w:szCs w:val="24"/>
                                </w:rPr>
                                <w:fldChar w:fldCharType="begin"/>
                              </w:r>
                              <w:r>
                                <w:rPr>
                                  <w:rFonts w:ascii="Times" w:hAnsi="Times"/>
                                  <w:szCs w:val="24"/>
                                </w:rPr>
                                <w:instrText xml:space="preserve"> SEQ Figure_HeadingLevel3 \* ARABIC \s 3 </w:instrText>
                              </w:r>
                              <w:r>
                                <w:rPr>
                                  <w:rFonts w:ascii="Times" w:hAnsi="Times"/>
                                  <w:szCs w:val="24"/>
                                </w:rPr>
                                <w:fldChar w:fldCharType="separate"/>
                              </w:r>
                              <w:r>
                                <w:rPr>
                                  <w:rFonts w:ascii="Times" w:hAnsi="Times"/>
                                  <w:noProof/>
                                  <w:szCs w:val="24"/>
                                </w:rPr>
                                <w:t>2</w:t>
                              </w:r>
                              <w:r>
                                <w:rPr>
                                  <w:rFonts w:ascii="Times" w:hAnsi="Times"/>
                                  <w:szCs w:val="24"/>
                                </w:rPr>
                                <w:fldChar w:fldCharType="end"/>
                              </w:r>
                              <w:bookmarkEnd w:id="40"/>
                              <w:r>
                                <w:rPr>
                                  <w:rFonts w:ascii="Times" w:hAnsi="Times"/>
                                  <w:szCs w:val="24"/>
                                </w:rPr>
                                <w:t xml:space="preserve">: </w:t>
                              </w:r>
                              <w:r w:rsidRPr="001A3679">
                                <w:t>The n = 1-6 stability of NSTX-U target plasmas without the wall as a function of β</w:t>
                              </w:r>
                              <w:r w:rsidRPr="008D0408">
                                <w:rPr>
                                  <w:vertAlign w:val="subscript"/>
                                </w:rPr>
                                <w:t>N</w:t>
                              </w:r>
                              <w:r w:rsidRPr="001A3679">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id="Group 500" o:spid="_x0000_s1036" style="position:absolute;left:0;text-align:left;margin-left:55.1pt;margin-top:179.45pt;width:368.35pt;height:327.95pt;z-index:251780608" coordorigin=",-3509" coordsize="46782,416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">
                <v:shape id="Picture 32" o:spid="_x0000_s1037" type="#_x0000_t75" style="position:absolute;top:-3509;width:45613;height:344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pauvrFAAAA2wAAAA8AAABkcnMvZG93bnJldi54bWxEj0trwzAQhO+F/Aexgd4aOQ9CcCObEFLo&#10;oRCaF+1tsba2ibVyJdV2/n0VKPQ4zMw3zDofTCM6cr62rGA6SUAQF1bXXCo4HV+eViB8QNbYWCYF&#10;N/KQZ6OHNaba9vxO3SGUIkLYp6igCqFNpfRFRQb9xLbE0fuyzmCI0pVSO+wj3DRyliRLabDmuFBh&#10;S9uKiuvhxygoFx/F2/cunNtz77aXT9MtTvO9Uo/jYfMMItAQ/sN/7VetYD6D+5f4A2T2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KWrr6xQAAANsAAAAPAAAAAAAAAAAAAAAA&#10;AJ8CAABkcnMvZG93bnJldi54bWxQSwUGAAAAAAQABAD3AAAAkQMAAAAA&#10;">
                  <v:imagedata r:id="rId18" o:title=""/>
                  <v:path arrowok="t"/>
                </v:shape>
                <v:shape id="Text Box 1" o:spid="_x0000_s1038" type="#_x0000_t202" style="position:absolute;left:1169;top:33704;width:45613;height:4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bEpMIA&#10;AADaAAAADwAAAGRycy9kb3ducmV2LnhtbERPTWsCMRC9C/0PYQq9SM1WRcpqFJEKbS/i6sXbsBk3&#10;224mS5LV7b83QsHT8Hifs1j1thEX8qF2rOBtlIEgLp2uuVJwPGxf30GEiKyxcUwK/ijAavk0WGCu&#10;3ZX3dCliJVIIhxwVmBjbXMpQGrIYRq4lTtzZeYsxQV9J7fGawm0jx1k2kxZrTg0GW9oYKn+LzirY&#10;TU87M+zOH9/r6cR/HbvN7KcqlHp57tdzEJH6+BD/uz91mg/3V+5XLm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1sSkwgAAANoAAAAPAAAAAAAAAAAAAAAAAJgCAABkcnMvZG93&#10;bnJldi54bWxQSwUGAAAAAAQABAD1AAAAhwMAAAAA&#10;" stroked="f">
                  <v:textbox style="mso-fit-shape-to-text:t" inset="0,0,0,0">
                    <w:txbxContent>
                      <w:p w:rsidR="00272AD1" w:rsidRPr="001A3679" w:rsidRDefault="00272AD1" w:rsidP="001A3679">
                        <w:pPr>
                          <w:pStyle w:val="Caption"/>
                        </w:pPr>
                        <w:bookmarkStart w:id="41" w:name="_Ref346272326"/>
                        <w:r>
                          <w:rPr>
                            <w:rFonts w:ascii="Times" w:hAnsi="Times"/>
                            <w:szCs w:val="24"/>
                          </w:rPr>
                          <w:t xml:space="preserve">Figure </w:t>
                        </w:r>
                        <w:r>
                          <w:rPr>
                            <w:rFonts w:ascii="Times" w:hAnsi="Times"/>
                            <w:szCs w:val="24"/>
                          </w:rPr>
                          <w:fldChar w:fldCharType="begin"/>
                        </w:r>
                        <w:r>
                          <w:rPr>
                            <w:rFonts w:ascii="Times" w:hAnsi="Times"/>
                            <w:szCs w:val="24"/>
                          </w:rPr>
                          <w:instrText xml:space="preserve"> STYLEREF 3 \s </w:instrText>
                        </w:r>
                        <w:r>
                          <w:rPr>
                            <w:rFonts w:ascii="Times" w:hAnsi="Times"/>
                            <w:szCs w:val="24"/>
                          </w:rPr>
                          <w:fldChar w:fldCharType="separate"/>
                        </w:r>
                        <w:r>
                          <w:rPr>
                            <w:rFonts w:ascii="Times" w:hAnsi="Times"/>
                            <w:noProof/>
                            <w:szCs w:val="24"/>
                          </w:rPr>
                          <w:t>2.1.4</w:t>
                        </w:r>
                        <w:r>
                          <w:rPr>
                            <w:rFonts w:ascii="Times" w:hAnsi="Times"/>
                            <w:szCs w:val="24"/>
                          </w:rPr>
                          <w:fldChar w:fldCharType="end"/>
                        </w:r>
                        <w:r>
                          <w:rPr>
                            <w:rFonts w:ascii="Times" w:hAnsi="Times"/>
                            <w:szCs w:val="24"/>
                          </w:rPr>
                          <w:noBreakHyphen/>
                        </w:r>
                        <w:r>
                          <w:rPr>
                            <w:rFonts w:ascii="Times" w:hAnsi="Times"/>
                            <w:szCs w:val="24"/>
                          </w:rPr>
                          <w:fldChar w:fldCharType="begin"/>
                        </w:r>
                        <w:r>
                          <w:rPr>
                            <w:rFonts w:ascii="Times" w:hAnsi="Times"/>
                            <w:szCs w:val="24"/>
                          </w:rPr>
                          <w:instrText xml:space="preserve"> SEQ Figure_HeadingLevel3 \* ARABIC \s 3 </w:instrText>
                        </w:r>
                        <w:r>
                          <w:rPr>
                            <w:rFonts w:ascii="Times" w:hAnsi="Times"/>
                            <w:szCs w:val="24"/>
                          </w:rPr>
                          <w:fldChar w:fldCharType="separate"/>
                        </w:r>
                        <w:r>
                          <w:rPr>
                            <w:rFonts w:ascii="Times" w:hAnsi="Times"/>
                            <w:noProof/>
                            <w:szCs w:val="24"/>
                          </w:rPr>
                          <w:t>2</w:t>
                        </w:r>
                        <w:r>
                          <w:rPr>
                            <w:rFonts w:ascii="Times" w:hAnsi="Times"/>
                            <w:szCs w:val="24"/>
                          </w:rPr>
                          <w:fldChar w:fldCharType="end"/>
                        </w:r>
                        <w:bookmarkEnd w:id="41"/>
                        <w:r>
                          <w:rPr>
                            <w:rFonts w:ascii="Times" w:hAnsi="Times"/>
                            <w:szCs w:val="24"/>
                          </w:rPr>
                          <w:t xml:space="preserve">: </w:t>
                        </w:r>
                        <w:r w:rsidRPr="001A3679">
                          <w:t>The n = 1-6 stability of NSTX-U target plasmas without the wall as a function of β</w:t>
                        </w:r>
                        <w:r w:rsidRPr="008D0408">
                          <w:rPr>
                            <w:vertAlign w:val="subscript"/>
                          </w:rPr>
                          <w:t>N</w:t>
                        </w:r>
                        <w:r w:rsidRPr="001A3679">
                          <w:t xml:space="preserve">. </w:t>
                        </w:r>
                      </w:p>
                    </w:txbxContent>
                  </v:textbox>
                </v:shape>
                <w10:wrap type="topAndBottom"/>
              </v:group>
            </w:pict>
          </mc:Fallback>
        </mc:AlternateContent>
      </w:r>
    </w:p>
    <w:p w:rsidR="00B125B9" w:rsidRDefault="00FE4639" w:rsidP="00447FB8">
      <w:pPr>
        <w:spacing w:line="276" w:lineRule="auto"/>
        <w:jc w:val="both"/>
      </w:pPr>
      <w:r>
        <w:t>Within t</w:t>
      </w:r>
      <w:r w:rsidR="00B125B9">
        <w:t xml:space="preserve">his chapter </w:t>
      </w:r>
      <w:r>
        <w:t xml:space="preserve">we </w:t>
      </w:r>
      <w:r w:rsidR="00B125B9">
        <w:t>will describe our research efforts with the designed NCCs, on important topics including RWMs, NTV braking, error field correction, and ELM control and stabilization. First NSTX-U target plasmas are produced with TRANSP, and various field spectra including n</w:t>
      </w:r>
      <w:r w:rsidR="0021579F">
        <w:t xml:space="preserve"> </w:t>
      </w:r>
      <w:r w:rsidR="00B125B9">
        <w:t>=</w:t>
      </w:r>
      <w:r w:rsidR="0021579F">
        <w:t xml:space="preserve"> </w:t>
      </w:r>
      <w:r w:rsidR="00B125B9">
        <w:t xml:space="preserve">1-6 are applied to illustrate the utility of NCCs. </w:t>
      </w:r>
      <w:r w:rsidR="00F577A7">
        <w:fldChar w:fldCharType="begin"/>
      </w:r>
      <w:r w:rsidR="00F577A7">
        <w:instrText xml:space="preserve"> REF _Ref346272326 \h </w:instrText>
      </w:r>
      <w:r w:rsidR="00F577A7">
        <w:fldChar w:fldCharType="separate"/>
      </w:r>
      <w:r w:rsidR="00E23C38">
        <w:rPr>
          <w:rFonts w:ascii="Times" w:hAnsi="Times"/>
          <w:szCs w:val="24"/>
        </w:rPr>
        <w:t xml:space="preserve">Figure </w:t>
      </w:r>
      <w:r w:rsidR="00E23C38">
        <w:rPr>
          <w:rFonts w:ascii="Times" w:hAnsi="Times"/>
          <w:noProof/>
          <w:szCs w:val="24"/>
        </w:rPr>
        <w:t>2.1.4</w:t>
      </w:r>
      <w:r w:rsidR="00E23C38">
        <w:rPr>
          <w:rFonts w:ascii="Times" w:hAnsi="Times"/>
          <w:szCs w:val="24"/>
        </w:rPr>
        <w:noBreakHyphen/>
      </w:r>
      <w:r w:rsidR="00E23C38">
        <w:rPr>
          <w:rFonts w:ascii="Times" w:hAnsi="Times"/>
          <w:noProof/>
          <w:szCs w:val="24"/>
        </w:rPr>
        <w:t>2</w:t>
      </w:r>
      <w:r w:rsidR="00F577A7">
        <w:fldChar w:fldCharType="end"/>
      </w:r>
      <w:r w:rsidR="00B125B9">
        <w:t xml:space="preserve"> shows n</w:t>
      </w:r>
      <w:r w:rsidR="0021579F">
        <w:t xml:space="preserve"> </w:t>
      </w:r>
      <w:r w:rsidR="00B125B9">
        <w:t>=</w:t>
      </w:r>
      <w:r w:rsidR="0021579F">
        <w:t xml:space="preserve"> </w:t>
      </w:r>
      <w:r w:rsidR="00B125B9">
        <w:t>1-6 stability without the wall for NSTX-U target plasmas as a function of β</w:t>
      </w:r>
      <w:r w:rsidR="00B125B9" w:rsidRPr="0053364B">
        <w:rPr>
          <w:vertAlign w:val="subscript"/>
        </w:rPr>
        <w:t>N</w:t>
      </w:r>
      <w:r w:rsidR="00B125B9">
        <w:t>, which is important to perform 3D equilibrium calculations. Ideal equilibrium calculations are more reliable for stable plasma</w:t>
      </w:r>
      <w:r w:rsidR="00686879">
        <w:t>s</w:t>
      </w:r>
      <w:r w:rsidR="00B125B9">
        <w:t>, so n</w:t>
      </w:r>
      <w:r w:rsidR="0021579F">
        <w:t xml:space="preserve"> </w:t>
      </w:r>
      <w:r w:rsidR="00B125B9">
        <w:t>=</w:t>
      </w:r>
      <w:r w:rsidR="0021579F">
        <w:t xml:space="preserve"> </w:t>
      </w:r>
      <w:r w:rsidR="00B125B9">
        <w:t>2-6 was applied to β</w:t>
      </w:r>
      <w:r w:rsidR="00B125B9" w:rsidRPr="0053364B">
        <w:rPr>
          <w:vertAlign w:val="subscript"/>
        </w:rPr>
        <w:t>N</w:t>
      </w:r>
      <w:r w:rsidR="00B125B9">
        <w:t xml:space="preserve"> =3.5 and n</w:t>
      </w:r>
      <w:r w:rsidR="0021579F">
        <w:t xml:space="preserve"> </w:t>
      </w:r>
      <w:r w:rsidR="00B125B9">
        <w:t>=</w:t>
      </w:r>
      <w:r w:rsidR="0021579F">
        <w:t xml:space="preserve"> </w:t>
      </w:r>
      <w:r w:rsidR="00B125B9">
        <w:t>1 was studied separately with lower β</w:t>
      </w:r>
      <w:r w:rsidR="00B125B9" w:rsidRPr="0053364B">
        <w:rPr>
          <w:vertAlign w:val="subscript"/>
        </w:rPr>
        <w:t>N</w:t>
      </w:r>
      <w:r w:rsidR="00B125B9">
        <w:t xml:space="preserve"> =2.5. Results can be extended to higher β</w:t>
      </w:r>
      <w:r w:rsidR="00B125B9" w:rsidRPr="0053364B">
        <w:rPr>
          <w:vertAlign w:val="subscript"/>
        </w:rPr>
        <w:t>N</w:t>
      </w:r>
      <w:r w:rsidR="00B125B9">
        <w:t xml:space="preserve">, as experiments have shown the 3D field effects are applicable beyond the no-wall limit, often monotonically. The limitation of ideal calculations needs to be improved, including kinetic particle effects in the future. </w:t>
      </w:r>
    </w:p>
    <w:p w:rsidR="00447FB8" w:rsidRDefault="00447FB8" w:rsidP="00447FB8">
      <w:pPr>
        <w:spacing w:line="276" w:lineRule="auto"/>
        <w:jc w:val="both"/>
      </w:pPr>
    </w:p>
    <w:p w:rsidR="00AC4C9A" w:rsidRDefault="00447FB8" w:rsidP="00447FB8">
      <w:pPr>
        <w:spacing w:line="276" w:lineRule="auto"/>
        <w:jc w:val="both"/>
      </w:pPr>
      <w:r>
        <w:t>The design of the NCC must also address such practical, engineering matters as: mounting, cooling, power supplies, vacuum feedthroughs, and impact on disruption loads</w:t>
      </w:r>
      <w:r w:rsidRPr="00DC455D">
        <w:rPr>
          <w:color w:val="000000" w:themeColor="text1"/>
        </w:rPr>
        <w:t>. (Further discussion of the NCC can be found in Secti</w:t>
      </w:r>
      <w:r w:rsidR="00D450A1" w:rsidRPr="00DC455D">
        <w:rPr>
          <w:color w:val="000000" w:themeColor="text1"/>
        </w:rPr>
        <w:t>on 10.5.1.2</w:t>
      </w:r>
      <w:r w:rsidR="00686879" w:rsidRPr="00DC455D">
        <w:rPr>
          <w:color w:val="000000" w:themeColor="text1"/>
        </w:rPr>
        <w:t xml:space="preserve"> as well).</w:t>
      </w:r>
    </w:p>
    <w:p w:rsidR="00AC4C9A" w:rsidRDefault="00AC4C9A" w:rsidP="00447FB8">
      <w:pPr>
        <w:spacing w:line="276" w:lineRule="auto"/>
        <w:jc w:val="both"/>
      </w:pPr>
    </w:p>
    <w:p w:rsidR="009C78D6" w:rsidRPr="00441FC7" w:rsidRDefault="009C78D6" w:rsidP="007E69E6">
      <w:pPr>
        <w:pStyle w:val="Heading2"/>
      </w:pPr>
      <w:bookmarkStart w:id="42" w:name="_Toc345080289"/>
      <w:r w:rsidRPr="00441FC7">
        <w:t>Research Plans</w:t>
      </w:r>
      <w:bookmarkEnd w:id="42"/>
    </w:p>
    <w:p w:rsidR="004A53BB" w:rsidRDefault="004A53BB" w:rsidP="004A53BB">
      <w:pPr>
        <w:pStyle w:val="ListParagraph"/>
        <w:spacing w:line="276" w:lineRule="auto"/>
        <w:ind w:right="720"/>
        <w:jc w:val="both"/>
        <w:rPr>
          <w:b/>
        </w:rPr>
      </w:pPr>
    </w:p>
    <w:p w:rsidR="0018265E" w:rsidRDefault="0018265E" w:rsidP="0018265E">
      <w:pPr>
        <w:spacing w:line="276" w:lineRule="auto"/>
        <w:jc w:val="both"/>
      </w:pPr>
      <w:r>
        <w:lastRenderedPageBreak/>
        <w:t>This section describes the research to be conducted in the macroscopic stability topical area for the five year period.</w:t>
      </w:r>
    </w:p>
    <w:p w:rsidR="0018265E" w:rsidRDefault="0018265E" w:rsidP="0018265E">
      <w:pPr>
        <w:spacing w:line="276" w:lineRule="auto"/>
        <w:jc w:val="both"/>
      </w:pPr>
    </w:p>
    <w:p w:rsidR="0018265E" w:rsidRPr="00FD7E2F" w:rsidRDefault="0018265E" w:rsidP="0018265E">
      <w:pPr>
        <w:spacing w:line="276" w:lineRule="auto"/>
        <w:jc w:val="both"/>
      </w:pPr>
      <w:r>
        <w:t>Each subsection follow</w:t>
      </w:r>
      <w:r w:rsidR="00D470E0">
        <w:t>s</w:t>
      </w:r>
      <w:r>
        <w:t xml:space="preserve"> a similar format: First, a description of the research is given, with appropriate motivating work shown which also establishes context, and </w:t>
      </w:r>
      <w:r w:rsidR="00FD7E2F">
        <w:t>second</w:t>
      </w:r>
      <w:r>
        <w:t xml:space="preserve"> a </w:t>
      </w:r>
      <w:r w:rsidR="00FD7E2F">
        <w:t>“</w:t>
      </w:r>
      <w:r>
        <w:t>time</w:t>
      </w:r>
      <w:r w:rsidR="00FD7E2F">
        <w:t>scale for research”</w:t>
      </w:r>
      <w:r>
        <w:t xml:space="preserve"> summary of the research tasks and deliverables</w:t>
      </w:r>
      <w:r w:rsidR="00FD7E2F">
        <w:t xml:space="preserve"> is provided</w:t>
      </w:r>
      <w:r>
        <w:t>.</w:t>
      </w:r>
      <w:r w:rsidR="00FD7E2F">
        <w:t xml:space="preserve"> </w:t>
      </w:r>
      <w:r w:rsidR="00FD7E2F" w:rsidRPr="00D470E0">
        <w:t>Note that in the timescale for</w:t>
      </w:r>
      <w:r w:rsidR="00DF490A" w:rsidRPr="00D470E0">
        <w:t xml:space="preserve"> research subsections, years 1-5</w:t>
      </w:r>
      <w:r w:rsidR="00FD7E2F" w:rsidRPr="00D470E0">
        <w:t xml:space="preserve"> refer to the years of </w:t>
      </w:r>
      <w:r w:rsidR="00DF490A" w:rsidRPr="00D470E0">
        <w:t xml:space="preserve">the </w:t>
      </w:r>
      <w:r w:rsidR="00FD7E2F" w:rsidRPr="00D470E0">
        <w:t>NSTX-U 5 year plan</w:t>
      </w:r>
      <w:r w:rsidR="00DF490A" w:rsidRPr="00D470E0">
        <w:t>, but the first year of operation does not start until year 2</w:t>
      </w:r>
      <w:r w:rsidR="00FD7E2F" w:rsidRPr="00D470E0">
        <w:t>.</w:t>
      </w:r>
    </w:p>
    <w:p w:rsidR="0018265E" w:rsidRDefault="0018265E" w:rsidP="0018265E">
      <w:pPr>
        <w:spacing w:line="276" w:lineRule="auto"/>
        <w:jc w:val="both"/>
      </w:pPr>
    </w:p>
    <w:p w:rsidR="0018265E" w:rsidRDefault="0018265E" w:rsidP="0018265E">
      <w:pPr>
        <w:spacing w:line="276" w:lineRule="auto"/>
        <w:jc w:val="both"/>
      </w:pPr>
      <w:r>
        <w:t xml:space="preserve">On Day 0 of NSTX-U operation, the device will have significantly upgraded capabilities compared to NSTX, and will also benefit from capabilities that were unable to be utilizied in the abbreviated 2010 run. In addition, several significant new control and diagnostic hardware capabilities (described in several sections of this document) will be added during the 5 year period described. Capabilties of special note include a new MGI disruption mitigation system, a partial implementation of a new set of non-axisymmetric field coils, and an extended sensor set for improved low frequency (NTM and RWM) mode characterization. Macrostability research will also help produce, and greatly leverage techniques to control plasma rotation, q, pressure, and n &gt; 0 modes. The largest hardware component added for macrostability research during the 5 year period will be the partial NCC, which is planned for an outage </w:t>
      </w:r>
      <w:r w:rsidR="00DF490A">
        <w:t xml:space="preserve">between </w:t>
      </w:r>
      <w:r>
        <w:t>the third</w:t>
      </w:r>
      <w:r w:rsidR="00DF490A">
        <w:t xml:space="preserve"> and fourth</w:t>
      </w:r>
      <w:r>
        <w:t xml:space="preserve"> year</w:t>
      </w:r>
      <w:r w:rsidR="00DF490A">
        <w:t>s</w:t>
      </w:r>
      <w:r>
        <w:t xml:space="preserve">. </w:t>
      </w:r>
    </w:p>
    <w:p w:rsidR="0018265E" w:rsidRDefault="0018265E" w:rsidP="0018265E">
      <w:pPr>
        <w:spacing w:line="276" w:lineRule="auto"/>
        <w:jc w:val="both"/>
      </w:pPr>
    </w:p>
    <w:p w:rsidR="0018265E" w:rsidRPr="0018265E" w:rsidRDefault="0018265E" w:rsidP="0018265E">
      <w:pPr>
        <w:spacing w:line="276" w:lineRule="auto"/>
        <w:jc w:val="both"/>
      </w:pPr>
      <w:r>
        <w:t xml:space="preserve"> The timing of research deliverables listed below best utilizes the new capabilities as presently planned. Modification of the availability of these capabilities will logically lead to modification of the deliverables timeline, with completion of tasks shifting to match changes to the hardware and control capability timelines.</w:t>
      </w:r>
    </w:p>
    <w:p w:rsidR="0018265E" w:rsidRPr="004A53BB" w:rsidRDefault="0018265E" w:rsidP="004A53BB">
      <w:pPr>
        <w:pStyle w:val="ListParagraph"/>
        <w:spacing w:line="276" w:lineRule="auto"/>
        <w:ind w:right="720"/>
        <w:jc w:val="both"/>
        <w:rPr>
          <w:b/>
        </w:rPr>
      </w:pPr>
    </w:p>
    <w:p w:rsidR="009C78D6" w:rsidRPr="00441FC7" w:rsidRDefault="009C78D6" w:rsidP="0071094A">
      <w:pPr>
        <w:pStyle w:val="Heading3"/>
      </w:pPr>
      <w:bookmarkStart w:id="43" w:name="_Ref343259593"/>
      <w:bookmarkStart w:id="44" w:name="_Toc345080290"/>
      <w:r w:rsidRPr="00441FC7">
        <w:t>Thrust 1 – Understand and advance passive and active feedback control to sustain macroscopic stability</w:t>
      </w:r>
      <w:bookmarkEnd w:id="43"/>
      <w:r w:rsidRPr="00441FC7">
        <w:t xml:space="preserve"> </w:t>
      </w:r>
      <w:r w:rsidR="0054388F">
        <w:t>at low collisionality</w:t>
      </w:r>
      <w:bookmarkEnd w:id="44"/>
    </w:p>
    <w:p w:rsidR="00AC5DCC" w:rsidRDefault="00AC5DCC" w:rsidP="00C35252"/>
    <w:p w:rsidR="00C35252" w:rsidRDefault="00DA2CB9" w:rsidP="00AE5E4A">
      <w:pPr>
        <w:pStyle w:val="Heading4"/>
      </w:pPr>
      <w:bookmarkStart w:id="45" w:name="_Toc345080291"/>
      <w:r>
        <w:t>Global mode</w:t>
      </w:r>
      <w:r w:rsidR="00C35252">
        <w:t xml:space="preserve"> </w:t>
      </w:r>
      <w:r w:rsidRPr="00AE5E4A">
        <w:t>s</w:t>
      </w:r>
      <w:r w:rsidR="00C35252" w:rsidRPr="00AE5E4A">
        <w:t>tability</w:t>
      </w:r>
      <w:r w:rsidR="00C35252">
        <w:t xml:space="preserve"> at lower collisionality</w:t>
      </w:r>
      <w:bookmarkEnd w:id="45"/>
    </w:p>
    <w:p w:rsidR="00B04BAD" w:rsidRDefault="00B04BAD" w:rsidP="00B04BAD"/>
    <w:p w:rsidR="00B04BAD" w:rsidRDefault="00850166" w:rsidP="00A32490">
      <w:pPr>
        <w:spacing w:line="276" w:lineRule="auto"/>
        <w:jc w:val="both"/>
      </w:pPr>
      <w:r>
        <w:t xml:space="preserve">NSTX-U will provide several important upgraded capabilities to study key dependencies of global mode stability on plasma characteristics. The second neutral beam line with double the available power and will provide the ability to alter the power and momentum deposition profile. This will allow changes to the most basic equilibrium profiles: pressure and q, but it will also, in combination with NTV, allow significant variation of the plasma rotation profile, which effects both tearing and kink/ballooning/RWM instabilities. Added to these basic variations is another </w:t>
      </w:r>
      <w:r>
        <w:lastRenderedPageBreak/>
        <w:t xml:space="preserve">key parameter, the plasma collisionality, </w:t>
      </w:r>
      <w:r w:rsidRPr="00850166">
        <w:rPr>
          <w:rFonts w:ascii="Symbol" w:hAnsi="Symbol"/>
        </w:rPr>
        <w:t></w:t>
      </w:r>
      <w:r>
        <w:t xml:space="preserve">. Stability is indirectly affected by </w:t>
      </w:r>
      <w:r w:rsidRPr="00850166">
        <w:rPr>
          <w:rFonts w:ascii="Symbol" w:hAnsi="Symbol"/>
        </w:rPr>
        <w:t></w:t>
      </w:r>
      <w:r w:rsidR="00F35A1C">
        <w:t xml:space="preserve"> as it changes the steady state rotation profile. But NSTX data has shown that a more direct effect occurs from the influence of </w:t>
      </w:r>
      <w:r w:rsidR="00F35A1C" w:rsidRPr="00F35A1C">
        <w:rPr>
          <w:rFonts w:ascii="Symbol" w:hAnsi="Symbol"/>
        </w:rPr>
        <w:t></w:t>
      </w:r>
      <w:r w:rsidR="00F35A1C">
        <w:t xml:space="preserve"> on kinetic stabilization of global modes.</w:t>
      </w:r>
      <w:r>
        <w:t xml:space="preserve"> </w:t>
      </w:r>
      <w:r w:rsidR="00F35A1C">
        <w:t xml:space="preserve">Therefore, it is crucial to create and study the self-consistent, quasi-steady-state equilibrium variations at values of </w:t>
      </w:r>
      <w:r w:rsidR="00F35A1C" w:rsidRPr="00F35A1C">
        <w:rPr>
          <w:rFonts w:ascii="Symbol" w:hAnsi="Symbol"/>
        </w:rPr>
        <w:t></w:t>
      </w:r>
      <w:r w:rsidR="00F35A1C">
        <w:t xml:space="preserve"> not yet attained in the ST. Energetic particle profile and velocity space distribution also influences mode stability, and NSTX-U upgrades will allow variations of this profile as well.</w:t>
      </w:r>
    </w:p>
    <w:p w:rsidR="00B04BAD" w:rsidRPr="00B04BAD" w:rsidRDefault="00B04BAD" w:rsidP="00B04BAD"/>
    <w:p w:rsidR="002862AA" w:rsidRDefault="002862AA" w:rsidP="007E69E6">
      <w:pPr>
        <w:pStyle w:val="Heading5"/>
      </w:pPr>
      <w:bookmarkStart w:id="46" w:name="_Toc345080292"/>
      <w:bookmarkStart w:id="47" w:name="_Ref345327645"/>
      <w:bookmarkStart w:id="48" w:name="_Ref345327653"/>
      <w:bookmarkStart w:id="49" w:name="_Ref345327678"/>
      <w:r>
        <w:t>Assess beta and q limits in NSTX-U shape and off-axis NBI</w:t>
      </w:r>
      <w:bookmarkEnd w:id="46"/>
      <w:bookmarkEnd w:id="47"/>
      <w:bookmarkEnd w:id="48"/>
      <w:bookmarkEnd w:id="49"/>
    </w:p>
    <w:p w:rsidR="00F35A1C" w:rsidRDefault="00F35A1C" w:rsidP="00C35252"/>
    <w:p w:rsidR="00F35A1C" w:rsidRDefault="007F55A7" w:rsidP="00A32490">
      <w:pPr>
        <w:spacing w:line="276" w:lineRule="auto"/>
        <w:jc w:val="both"/>
      </w:pPr>
      <w:r>
        <w:rPr>
          <w:noProof/>
        </w:rPr>
        <mc:AlternateContent>
          <mc:Choice Requires="wps">
            <w:drawing>
              <wp:anchor distT="0" distB="0" distL="114300" distR="114300" simplePos="0" relativeHeight="251784704" behindDoc="0" locked="0" layoutInCell="1" allowOverlap="1" wp14:anchorId="6C517686" wp14:editId="0C3CDF67">
                <wp:simplePos x="0" y="0"/>
                <wp:positionH relativeFrom="column">
                  <wp:posOffset>0</wp:posOffset>
                </wp:positionH>
                <wp:positionV relativeFrom="paragraph">
                  <wp:posOffset>2845435</wp:posOffset>
                </wp:positionV>
                <wp:extent cx="2687320" cy="635"/>
                <wp:effectExtent l="0" t="0" r="0" b="0"/>
                <wp:wrapSquare wrapText="bothSides"/>
                <wp:docPr id="507" name="Text Box 507"/>
                <wp:cNvGraphicFramePr/>
                <a:graphic xmlns:a="http://schemas.openxmlformats.org/drawingml/2006/main">
                  <a:graphicData uri="http://schemas.microsoft.com/office/word/2010/wordprocessingShape">
                    <wps:wsp>
                      <wps:cNvSpPr txBox="1"/>
                      <wps:spPr>
                        <a:xfrm>
                          <a:off x="0" y="0"/>
                          <a:ext cx="2687320" cy="635"/>
                        </a:xfrm>
                        <a:prstGeom prst="rect">
                          <a:avLst/>
                        </a:prstGeom>
                        <a:solidFill>
                          <a:prstClr val="white"/>
                        </a:solidFill>
                        <a:ln>
                          <a:noFill/>
                        </a:ln>
                        <a:effectLst/>
                      </wps:spPr>
                      <wps:txbx>
                        <w:txbxContent>
                          <w:p w:rsidR="00272AD1" w:rsidRPr="00D75430" w:rsidRDefault="00272AD1" w:rsidP="007F55A7">
                            <w:pPr>
                              <w:pStyle w:val="Caption"/>
                              <w:rPr>
                                <w:noProof/>
                                <w:sz w:val="24"/>
                              </w:rPr>
                            </w:pPr>
                            <w:bookmarkStart w:id="50" w:name="_Ref346197144"/>
                            <w:r>
                              <w:t xml:space="preserve">Figure </w:t>
                            </w:r>
                            <w:fldSimple w:instr=" STYLEREF 5 \s ">
                              <w:r>
                                <w:rPr>
                                  <w:noProof/>
                                </w:rPr>
                                <w:t>2.2.1.1.1</w:t>
                              </w:r>
                            </w:fldSimple>
                            <w:r>
                              <w:noBreakHyphen/>
                            </w:r>
                            <w:fldSimple w:instr=" SEQ Figure \* ARABIC \s 5 ">
                              <w:r>
                                <w:rPr>
                                  <w:noProof/>
                                </w:rPr>
                                <w:t>1</w:t>
                              </w:r>
                            </w:fldSimple>
                            <w:bookmarkEnd w:id="50"/>
                            <w:r>
                              <w:rPr>
                                <w:noProof/>
                              </w:rPr>
                              <w:t xml:space="preserve">: </w:t>
                            </w:r>
                            <w:r>
                              <w:t xml:space="preserve">NSTX plasmas have matched the aspect ratio </w:t>
                            </w:r>
                            <w:r w:rsidRPr="00005CC3">
                              <w:t>and elongation planned for NSTX-U.</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507" o:spid="_x0000_s1039" type="#_x0000_t202" style="position:absolute;left:0;text-align:left;margin-left:0;margin-top:224.05pt;width:211.6pt;height:.05pt;z-index:251784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" stroked="f">
                <v:textbox style="mso-fit-shape-to-text:t" inset="0,0,0,0">
                  <w:txbxContent>
                    <w:p w:rsidR="00272AD1" w:rsidRPr="00D75430" w:rsidRDefault="00272AD1" w:rsidP="007F55A7">
                      <w:pPr>
                        <w:pStyle w:val="Caption"/>
                        <w:rPr>
                          <w:noProof/>
                          <w:sz w:val="24"/>
                        </w:rPr>
                      </w:pPr>
                      <w:bookmarkStart w:id="51" w:name="_Ref346197144"/>
                      <w:r>
                        <w:t xml:space="preserve">Figure </w:t>
                      </w:r>
                      <w:fldSimple w:instr=" STYLEREF 5 \s ">
                        <w:r>
                          <w:rPr>
                            <w:noProof/>
                          </w:rPr>
                          <w:t>2.2.1.1.1</w:t>
                        </w:r>
                      </w:fldSimple>
                      <w:r>
                        <w:noBreakHyphen/>
                      </w:r>
                      <w:fldSimple w:instr=" SEQ Figure \* ARABIC \s 5 ">
                        <w:r>
                          <w:rPr>
                            <w:noProof/>
                          </w:rPr>
                          <w:t>1</w:t>
                        </w:r>
                      </w:fldSimple>
                      <w:bookmarkEnd w:id="51"/>
                      <w:r>
                        <w:rPr>
                          <w:noProof/>
                        </w:rPr>
                        <w:t xml:space="preserve">: </w:t>
                      </w:r>
                      <w:r>
                        <w:t xml:space="preserve">NSTX plasmas have matched the aspect ratio </w:t>
                      </w:r>
                      <w:r w:rsidRPr="00005CC3">
                        <w:t>and elongation planned for NSTX-U.</w:t>
                      </w:r>
                    </w:p>
                  </w:txbxContent>
                </v:textbox>
                <w10:wrap type="square"/>
              </v:shape>
            </w:pict>
          </mc:Fallback>
        </mc:AlternateContent>
      </w:r>
      <w:r w:rsidR="008D6948">
        <w:rPr>
          <w:noProof/>
        </w:rPr>
        <mc:AlternateContent>
          <mc:Choice Requires="wpc">
            <w:drawing>
              <wp:anchor distT="0" distB="0" distL="114300" distR="114300" simplePos="0" relativeHeight="251769344" behindDoc="0" locked="0" layoutInCell="1" allowOverlap="1" wp14:anchorId="16533B7A" wp14:editId="121D6E9F">
                <wp:simplePos x="0" y="0"/>
                <wp:positionH relativeFrom="column">
                  <wp:posOffset>0</wp:posOffset>
                </wp:positionH>
                <wp:positionV relativeFrom="paragraph">
                  <wp:posOffset>526415</wp:posOffset>
                </wp:positionV>
                <wp:extent cx="2687320" cy="2806700"/>
                <wp:effectExtent l="0" t="0" r="0" b="0"/>
                <wp:wrapSquare wrapText="bothSides"/>
                <wp:docPr id="5" name="Canvas 5"/>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9" name="Picture 9"/>
                          <pic:cNvPicPr>
                            <a:picLocks noChangeAspect="1"/>
                          </pic:cNvPicPr>
                        </pic:nvPicPr>
                        <pic:blipFill rotWithShape="1">
                          <a:blip r:embed="rId19"/>
                          <a:srcRect t="2015"/>
                          <a:stretch/>
                        </pic:blipFill>
                        <pic:spPr>
                          <a:xfrm>
                            <a:off x="0" y="0"/>
                            <a:ext cx="2687541" cy="2320587"/>
                          </a:xfrm>
                          <a:prstGeom prst="rect">
                            <a:avLst/>
                          </a:prstGeom>
                        </pic:spPr>
                      </pic:pic>
                    </wpc:wpc>
                  </a:graphicData>
                </a:graphic>
                <wp14:sizeRelH relativeFrom="page">
                  <wp14:pctWidth>0</wp14:pctWidth>
                </wp14:sizeRelH>
                <wp14:sizeRelV relativeFrom="page">
                  <wp14:pctHeight>0</wp14:pctHeight>
                </wp14:sizeRelV>
              </wp:anchor>
            </w:drawing>
          </mc:Choice>
          <mc:Fallback>
            <w:pict>
              <v:group id="Canvas 5" o:spid="_x0000_s1026" editas="canvas" style="position:absolute;margin-left:0;margin-top:41.45pt;width:211.6pt;height:221pt;z-index:251769344" coordsize="26873,2806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">
                <v:shape id="_x0000_s1027" type="#_x0000_t75" style="position:absolute;width:26873;height:28067;visibility:visible;mso-wrap-style:square">
                  <v:fill o:detectmouseclick="t"/>
                  <v:path o:connecttype="none"/>
                </v:shape>
                <v:shape id="Picture 9" o:spid="_x0000_s1028" type="#_x0000_t75" style="position:absolute;width:26875;height:232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2UInCAAAA2gAAAA8AAABkcnMvZG93bnJldi54bWxEj0+LwjAUxO/CfofwFrxpurL4p5rKIizs&#10;RdGq4PHRPNvS5qU02Vq/vREEj8PM/IZZrXtTi45aV1pW8DWOQBBnVpecKzgdf0dzEM4ja6wtk4I7&#10;OVgnH4MVxtre+EBd6nMRIOxiVFB438RSuqwgg25sG+LgXW1r0AfZ5lK3eAtwU8tJFE2lwZLDQoEN&#10;bQrKqvTfKPCdpf35NKusOXzPLxHds902VWr42f8sQXjq/Tv8av9pBQt4Xgk3QCY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rtlCJwgAAANoAAAAPAAAAAAAAAAAAAAAAAJ8C&#10;AABkcnMvZG93bnJldi54bWxQSwUGAAAAAAQABAD3AAAAjgMAAAAA&#10;">
                  <v:imagedata r:id="rId20" o:title="" croptop="1321f"/>
                  <v:path arrowok="t"/>
                </v:shape>
                <w10:wrap type="square"/>
              </v:group>
            </w:pict>
          </mc:Fallback>
        </mc:AlternateContent>
      </w:r>
      <w:r w:rsidR="001720EC">
        <w:t>The upgraded center column of NSTX-U will approximately double the diameter of the NSTX predecessor. This will increase the plasma aspect ratio</w:t>
      </w:r>
      <w:r w:rsidR="00543BB6">
        <w:t xml:space="preserve"> and will</w:t>
      </w:r>
      <w:r w:rsidR="001720EC">
        <w:t xml:space="preserve"> change the boundary shape. In addition, it is planned that the snowflake divertor [</w:t>
      </w:r>
      <w:r w:rsidR="001720EC">
        <w:rPr>
          <w:rStyle w:val="EndnoteReference"/>
        </w:rPr>
        <w:endnoteReference w:id="19"/>
      </w:r>
      <w:r w:rsidR="001720EC">
        <w:t xml:space="preserve">] configuration will be used in a larger percentage of plasmas in NSTX-U to handle the high </w:t>
      </w:r>
      <w:r w:rsidR="00543BB6">
        <w:t xml:space="preserve">first wall </w:t>
      </w:r>
      <w:r w:rsidR="001720EC">
        <w:t xml:space="preserve">heat loads at high </w:t>
      </w:r>
      <w:r w:rsidR="001720EC" w:rsidRPr="0021579F">
        <w:t>P</w:t>
      </w:r>
      <w:r w:rsidR="001720EC" w:rsidRPr="0021579F">
        <w:rPr>
          <w:vertAlign w:val="subscript"/>
        </w:rPr>
        <w:t>aux</w:t>
      </w:r>
      <w:r w:rsidR="001720EC" w:rsidRPr="0021579F">
        <w:t>.</w:t>
      </w:r>
      <w:r w:rsidR="001720EC">
        <w:t xml:space="preserve"> </w:t>
      </w:r>
      <w:r w:rsidR="00CC246B">
        <w:t xml:space="preserve">Such changes to the boundary are expected to affect the ideal stability of the plasma, which will be investigated experimentally. This investigation has already begun, as </w:t>
      </w:r>
      <w:r w:rsidR="00CC246B">
        <w:rPr>
          <w:lang w:val="en-GB"/>
        </w:rPr>
        <w:t>e</w:t>
      </w:r>
      <w:r w:rsidR="00CB03C2" w:rsidRPr="00CB03C2">
        <w:rPr>
          <w:lang w:val="en-GB"/>
        </w:rPr>
        <w:t>xperimental scenario development in NSTX has already accessed aspect ratio</w:t>
      </w:r>
      <w:r w:rsidR="00686879">
        <w:rPr>
          <w:lang w:val="en-GB"/>
        </w:rPr>
        <w:t>s</w:t>
      </w:r>
      <w:r w:rsidR="00CB03C2" w:rsidRPr="00CB03C2">
        <w:rPr>
          <w:lang w:val="en-GB"/>
        </w:rPr>
        <w:t xml:space="preserve"> (up to 1.73) and boundary shaping (elongation greater than 2.9) planned for NSTX-U [</w:t>
      </w:r>
      <w:r w:rsidR="001720EC">
        <w:rPr>
          <w:rStyle w:val="EndnoteReference"/>
        </w:rPr>
        <w:endnoteReference w:id="20"/>
      </w:r>
      <w:r w:rsidR="001720EC">
        <w:rPr>
          <w:lang w:val="en-GB"/>
        </w:rPr>
        <w:t>]</w:t>
      </w:r>
      <w:r w:rsidR="00B5424F">
        <w:rPr>
          <w:lang w:val="en-GB"/>
        </w:rPr>
        <w:t xml:space="preserve"> </w:t>
      </w:r>
      <w:r w:rsidR="001C31B4">
        <w:rPr>
          <w:lang w:val="en-GB"/>
        </w:rPr>
        <w:t>(</w:t>
      </w:r>
      <w:r>
        <w:rPr>
          <w:lang w:val="en-GB"/>
        </w:rPr>
        <w:fldChar w:fldCharType="begin"/>
      </w:r>
      <w:r>
        <w:rPr>
          <w:lang w:val="en-GB"/>
        </w:rPr>
        <w:instrText xml:space="preserve"> REF _Ref346197144 \h </w:instrText>
      </w:r>
      <w:r>
        <w:rPr>
          <w:lang w:val="en-GB"/>
        </w:rPr>
      </w:r>
      <w:r>
        <w:rPr>
          <w:lang w:val="en-GB"/>
        </w:rPr>
        <w:fldChar w:fldCharType="separate"/>
      </w:r>
      <w:r w:rsidR="00E23C38">
        <w:t xml:space="preserve">Figure </w:t>
      </w:r>
      <w:r w:rsidR="00E23C38">
        <w:rPr>
          <w:noProof/>
        </w:rPr>
        <w:t>2.2.1.1.1</w:t>
      </w:r>
      <w:r w:rsidR="00E23C38">
        <w:noBreakHyphen/>
      </w:r>
      <w:r w:rsidR="00E23C38">
        <w:rPr>
          <w:noProof/>
        </w:rPr>
        <w:t>1</w:t>
      </w:r>
      <w:r>
        <w:rPr>
          <w:lang w:val="en-GB"/>
        </w:rPr>
        <w:fldChar w:fldCharType="end"/>
      </w:r>
      <w:r w:rsidR="00005CC3">
        <w:rPr>
          <w:lang w:val="en-GB"/>
        </w:rPr>
        <w:t>)</w:t>
      </w:r>
      <w:r w:rsidR="00CC246B">
        <w:t>. T</w:t>
      </w:r>
      <w:r w:rsidR="00F35A1C">
        <w:t>he new off-axis neutral beam</w:t>
      </w:r>
      <w:r w:rsidR="00CC246B">
        <w:t xml:space="preserve"> line will also produce changes to plasma pressure and current profiles that will affect stability. Therefore</w:t>
      </w:r>
      <w:r w:rsidR="00F35A1C" w:rsidRPr="00B52829">
        <w:t>, a new space of beta an</w:t>
      </w:r>
      <w:r w:rsidR="00CC246B">
        <w:t xml:space="preserve">d q-profile will be explored to determine the </w:t>
      </w:r>
      <w:r w:rsidR="00F35A1C" w:rsidRPr="00B52829">
        <w:t>limits on plasma stability.</w:t>
      </w:r>
      <w:r w:rsidR="00CC246B">
        <w:t xml:space="preserve"> Such studies of the ideal stability are needed as input to studies of the actual marginal stability boundaries that include kinetic stabilization effects.</w:t>
      </w:r>
    </w:p>
    <w:p w:rsidR="00001D6B" w:rsidRDefault="00001D6B" w:rsidP="00A32490">
      <w:pPr>
        <w:spacing w:line="276" w:lineRule="auto"/>
        <w:jc w:val="both"/>
      </w:pPr>
    </w:p>
    <w:p w:rsidR="00001D6B" w:rsidRDefault="00001D6B" w:rsidP="00A32490">
      <w:pPr>
        <w:spacing w:line="276" w:lineRule="auto"/>
        <w:jc w:val="both"/>
      </w:pPr>
      <w:r>
        <w:t xml:space="preserve">The three new NBI sources in NSTX-U </w:t>
      </w:r>
      <w:r w:rsidRPr="00973C0A">
        <w:t>will inject</w:t>
      </w:r>
      <w:r>
        <w:t xml:space="preserve"> f</w:t>
      </w:r>
      <w:r w:rsidR="00686879">
        <w:t>a</w:t>
      </w:r>
      <w:r>
        <w:t xml:space="preserve">rther outboard of the magnetic </w:t>
      </w:r>
      <w:r w:rsidRPr="00973C0A">
        <w:t>axis</w:t>
      </w:r>
      <w:r>
        <w:t xml:space="preserve"> at the plasma midplane</w:t>
      </w:r>
      <w:r w:rsidRPr="00973C0A">
        <w:t xml:space="preserve">.  This capability can be used to drive </w:t>
      </w:r>
      <w:r>
        <w:t xml:space="preserve">off-axis current </w:t>
      </w:r>
      <w:r w:rsidRPr="00973C0A">
        <w:t xml:space="preserve">and therefore </w:t>
      </w:r>
      <w:r>
        <w:t xml:space="preserve">raise the core </w:t>
      </w:r>
      <w:r w:rsidRPr="00973C0A">
        <w:t xml:space="preserve">q-profile, which could have a major effect on the macroscopic stability of the plasma.  Additionally, off-axis </w:t>
      </w:r>
      <w:r>
        <w:t xml:space="preserve">NB </w:t>
      </w:r>
      <w:r w:rsidRPr="00973C0A">
        <w:t xml:space="preserve">injection can potentially </w:t>
      </w:r>
      <w:r>
        <w:t xml:space="preserve">broaden the </w:t>
      </w:r>
      <w:r w:rsidRPr="00973C0A">
        <w:t>plasma rotation profile.  This too would have a major impact on stability, particularly RWM stability, and will be fully investigated and compared to theoretical predictions.</w:t>
      </w:r>
    </w:p>
    <w:p w:rsidR="00F35A1C" w:rsidRDefault="00F35A1C" w:rsidP="00C35252"/>
    <w:p w:rsidR="00C35252" w:rsidRPr="002D66B0" w:rsidRDefault="00AC5DCC" w:rsidP="00785779">
      <w:pPr>
        <w:pStyle w:val="Heading5"/>
      </w:pPr>
      <w:bookmarkStart w:id="52" w:name="_Toc345080293"/>
      <w:bookmarkStart w:id="53" w:name="_Ref345402105"/>
      <w:r>
        <w:t>D</w:t>
      </w:r>
      <w:r w:rsidR="00C35252" w:rsidRPr="002D66B0">
        <w:t xml:space="preserve">efine favorable </w:t>
      </w:r>
      <w:r w:rsidR="00C35252">
        <w:t xml:space="preserve">combined </w:t>
      </w:r>
      <w:r w:rsidR="00C35252" w:rsidRPr="002D66B0">
        <w:t>rotation / kinetic profile</w:t>
      </w:r>
      <w:r w:rsidR="00C35252">
        <w:t>s for plasma stability</w:t>
      </w:r>
      <w:bookmarkEnd w:id="52"/>
      <w:bookmarkEnd w:id="53"/>
    </w:p>
    <w:p w:rsidR="006239DB" w:rsidRDefault="006239DB" w:rsidP="00C35252"/>
    <w:p w:rsidR="006239DB" w:rsidRDefault="006239DB" w:rsidP="00A32490">
      <w:pPr>
        <w:spacing w:line="276" w:lineRule="auto"/>
        <w:jc w:val="both"/>
      </w:pPr>
      <w:r>
        <w:lastRenderedPageBreak/>
        <w:t>Time evolved NSTX-U equilibrium simulations have been created, and these equilibria will be used</w:t>
      </w:r>
      <w:r w:rsidRPr="006239DB">
        <w:t xml:space="preserve"> </w:t>
      </w:r>
      <w:r>
        <w:t>to best prepare for NSTX-U macroscopic stability experiments. TRANSP calculations are available which provide the full kinetic and energetic particle population information for use by the MISK code</w:t>
      </w:r>
      <w:r w:rsidR="00686879">
        <w:t xml:space="preserve"> (Section </w:t>
      </w:r>
      <w:r w:rsidR="00686879">
        <w:fldChar w:fldCharType="begin"/>
      </w:r>
      <w:r w:rsidR="00686879">
        <w:instrText xml:space="preserve"> REF _Ref342653205 \r \h </w:instrText>
      </w:r>
      <w:r w:rsidR="00686879">
        <w:fldChar w:fldCharType="separate"/>
      </w:r>
      <w:r w:rsidR="00E23C38">
        <w:t>2.3.4</w:t>
      </w:r>
      <w:r w:rsidR="00686879">
        <w:fldChar w:fldCharType="end"/>
      </w:r>
      <w:r w:rsidR="00686879">
        <w:t>)</w:t>
      </w:r>
      <w:r>
        <w:t xml:space="preserve"> to determine kinetic RWM stability boundaries. These computations will be performed starting in the year prior to NSTX-U first plasma. In addition to the boundary variations discussed in the prior section, the equilibrium, rotation, and energetic particle profile variations will be considered in this analysis to determine how the kinetic resonances will change in NSTX-U, and therefore how global mode stability will change.</w:t>
      </w:r>
    </w:p>
    <w:p w:rsidR="00C35252" w:rsidRDefault="00C35252" w:rsidP="00C35252"/>
    <w:p w:rsidR="00C35252" w:rsidRDefault="00AC5DCC" w:rsidP="00785779">
      <w:pPr>
        <w:pStyle w:val="Heading5"/>
      </w:pPr>
      <w:bookmarkStart w:id="54" w:name="_Ref345062166"/>
      <w:bookmarkStart w:id="55" w:name="_Ref345070476"/>
      <w:bookmarkStart w:id="56" w:name="_Ref345076591"/>
      <w:bookmarkStart w:id="57" w:name="_Toc345080294"/>
      <w:r>
        <w:t>T</w:t>
      </w:r>
      <w:r w:rsidR="00C35252" w:rsidRPr="00987676">
        <w:t xml:space="preserve">est </w:t>
      </w:r>
      <w:r w:rsidR="00C35252">
        <w:t xml:space="preserve">kinetic </w:t>
      </w:r>
      <w:r w:rsidR="00C35252" w:rsidRPr="00987676">
        <w:t xml:space="preserve">RWM </w:t>
      </w:r>
      <w:r w:rsidR="00C35252">
        <w:t xml:space="preserve">stability </w:t>
      </w:r>
      <w:r w:rsidR="00C35252" w:rsidRPr="00987676">
        <w:t>theory in lower collisionality plasmas</w:t>
      </w:r>
      <w:bookmarkEnd w:id="54"/>
      <w:bookmarkEnd w:id="55"/>
      <w:bookmarkEnd w:id="56"/>
      <w:bookmarkEnd w:id="57"/>
    </w:p>
    <w:p w:rsidR="0005058A" w:rsidRDefault="0005058A" w:rsidP="00C35252"/>
    <w:p w:rsidR="001B5D96" w:rsidRPr="00793D6C" w:rsidRDefault="001B5D96" w:rsidP="00A10DFA">
      <w:pPr>
        <w:pStyle w:val="StyleTextkrperTimesNewRoman12pt"/>
        <w:spacing w:after="0" w:line="276" w:lineRule="auto"/>
      </w:pPr>
      <w:r w:rsidRPr="00793D6C">
        <w:t xml:space="preserve">Past NSTX research has established a new understanding of </w:t>
      </w:r>
      <w:r w:rsidR="002F585E" w:rsidRPr="00793D6C">
        <w:t xml:space="preserve">resistive wall mode </w:t>
      </w:r>
      <w:r w:rsidRPr="00793D6C">
        <w:t>stability by making quantitative correlation between experiments reaching the mode marginal stability point and kinetic RWM stabilization theory [</w:t>
      </w:r>
      <w:r w:rsidR="000B3BCC" w:rsidRPr="00793D6C">
        <w:fldChar w:fldCharType="begin"/>
      </w:r>
      <w:r w:rsidR="000B3BCC" w:rsidRPr="00793D6C">
        <w:instrText xml:space="preserve"> NOTEREF _Ref345061829 \h </w:instrText>
      </w:r>
      <w:r w:rsidR="00793D6C" w:rsidRPr="00793D6C">
        <w:instrText xml:space="preserve"> \* MERGEFORMAT </w:instrText>
      </w:r>
      <w:r w:rsidR="000B3BCC" w:rsidRPr="00793D6C">
        <w:fldChar w:fldCharType="separate"/>
      </w:r>
      <w:r w:rsidR="00E23C38">
        <w:t>7</w:t>
      </w:r>
      <w:r w:rsidR="000B3BCC" w:rsidRPr="00793D6C">
        <w:fldChar w:fldCharType="end"/>
      </w:r>
      <w:r w:rsidR="000B3BCC" w:rsidRPr="00793D6C">
        <w:t>,</w:t>
      </w:r>
      <w:r w:rsidR="00291D33" w:rsidRPr="00793D6C">
        <w:fldChar w:fldCharType="begin"/>
      </w:r>
      <w:r w:rsidR="00291D33" w:rsidRPr="00793D6C">
        <w:instrText xml:space="preserve"> NOTEREF _Ref343260083 \h </w:instrText>
      </w:r>
      <w:r w:rsidR="00793D6C" w:rsidRPr="00793D6C">
        <w:instrText xml:space="preserve"> \* MERGEFORMAT </w:instrText>
      </w:r>
      <w:r w:rsidR="00291D33" w:rsidRPr="00793D6C">
        <w:fldChar w:fldCharType="separate"/>
      </w:r>
      <w:r w:rsidR="00E23C38">
        <w:t>8</w:t>
      </w:r>
      <w:r w:rsidR="00291D33" w:rsidRPr="00793D6C">
        <w:fldChar w:fldCharType="end"/>
      </w:r>
      <w:r w:rsidRPr="00793D6C">
        <w:t xml:space="preserve">]. This model has important implications for next-step devices operating at reduced collisionality. Early RWM stabilization models relied solely on plasma collisionality as a stabilizing energy dissipation mechanism, yielding reduced stability at reduced collisionality. The present kinetic RWM stabilization theory changes this significantly, yielding a more complex stability picture. As before, stabilizing effects of collisional dissipation are reduced at lower </w:t>
      </w:r>
      <w:r w:rsidRPr="00793D6C">
        <w:rPr>
          <w:rFonts w:ascii="Symbol" w:hAnsi="Symbol"/>
        </w:rPr>
        <w:t></w:t>
      </w:r>
      <w:r w:rsidRPr="00793D6C">
        <w:t>, but new stabilizing resonant kinetic effects can be enhanced</w:t>
      </w:r>
      <w:r w:rsidR="00EB4691">
        <w:t xml:space="preserve"> [</w:t>
      </w:r>
      <w:r w:rsidR="00EB4691">
        <w:fldChar w:fldCharType="begin"/>
      </w:r>
      <w:r w:rsidR="00EB4691">
        <w:instrText xml:space="preserve"> NOTEREF _Ref347496482 \h </w:instrText>
      </w:r>
      <w:r w:rsidR="00EB4691">
        <w:fldChar w:fldCharType="separate"/>
      </w:r>
      <w:r w:rsidR="00E23C38">
        <w:t>21</w:t>
      </w:r>
      <w:r w:rsidR="00EB4691">
        <w:fldChar w:fldCharType="end"/>
      </w:r>
      <w:r w:rsidR="00EB4691">
        <w:t>]</w:t>
      </w:r>
      <w:r w:rsidRPr="00793D6C">
        <w:t>. Generally, stronger resistive wall mode (RWM) stabilization occurs near broad dissipative kinetic resonances (which depend on the plasma rotation profile) and this stabilization increases with decreasing collisionality, but in stark contrast has almost no dependence on collisionality when the plasma is off-resonance (see</w:t>
      </w:r>
      <w:r w:rsidR="00487DF2" w:rsidRPr="00793D6C">
        <w:t xml:space="preserve"> </w:t>
      </w:r>
      <w:r w:rsidR="005233BE">
        <w:fldChar w:fldCharType="begin"/>
      </w:r>
      <w:r w:rsidR="005233BE">
        <w:instrText xml:space="preserve"> REF _Ref346197557 \h </w:instrText>
      </w:r>
      <w:r w:rsidR="005233BE">
        <w:fldChar w:fldCharType="separate"/>
      </w:r>
      <w:r w:rsidR="00E23C38">
        <w:t xml:space="preserve">Figure </w:t>
      </w:r>
      <w:r w:rsidR="00E23C38">
        <w:rPr>
          <w:noProof/>
        </w:rPr>
        <w:t>2.2.1.1.3</w:t>
      </w:r>
      <w:r w:rsidR="00E23C38">
        <w:noBreakHyphen/>
      </w:r>
      <w:r w:rsidR="00E23C38">
        <w:rPr>
          <w:noProof/>
        </w:rPr>
        <w:t>1</w:t>
      </w:r>
      <w:r w:rsidR="005233BE">
        <w:fldChar w:fldCharType="end"/>
      </w:r>
      <w:r w:rsidRPr="00793D6C">
        <w:t xml:space="preserve">). In this figure, </w:t>
      </w:r>
      <w:r w:rsidRPr="00793D6C">
        <w:rPr>
          <w:rFonts w:ascii="Symbol" w:hAnsi="Symbol"/>
        </w:rPr>
        <w:t></w:t>
      </w:r>
      <w:r w:rsidRPr="00793D6C">
        <w:rPr>
          <w:vertAlign w:val="subscript"/>
        </w:rPr>
        <w:t>exp</w:t>
      </w:r>
      <w:r w:rsidRPr="00793D6C">
        <w:t xml:space="preserve"> and </w:t>
      </w:r>
      <w:r w:rsidRPr="00793D6C">
        <w:rPr>
          <w:rFonts w:ascii="Symbol" w:hAnsi="Symbol"/>
        </w:rPr>
        <w:t></w:t>
      </w:r>
      <w:r w:rsidRPr="00793D6C">
        <w:rPr>
          <w:rFonts w:ascii="Symbol" w:hAnsi="Symbol"/>
          <w:vertAlign w:val="subscript"/>
        </w:rPr>
        <w:t></w:t>
      </w:r>
      <w:r w:rsidRPr="00793D6C">
        <w:rPr>
          <w:vertAlign w:val="superscript"/>
        </w:rPr>
        <w:t>exp</w:t>
      </w:r>
      <w:r w:rsidRPr="00793D6C">
        <w:t xml:space="preserve"> represent NSTX experimental values in high beta plasmas, and kinetic RWM stability calculations producing the mode growth rate are made using the MISK code [</w:t>
      </w:r>
      <w:bookmarkStart w:id="58" w:name="_Ref347496482"/>
      <w:r w:rsidRPr="00793D6C">
        <w:rPr>
          <w:rStyle w:val="EndnoteReference"/>
        </w:rPr>
        <w:endnoteReference w:id="21"/>
      </w:r>
      <w:bookmarkEnd w:id="58"/>
      <w:r w:rsidRPr="00793D6C">
        <w:t>]. Experiments that utilized n = 1 active MHD spectroscopy [</w:t>
      </w:r>
      <w:r w:rsidRPr="00793D6C">
        <w:rPr>
          <w:rStyle w:val="EndnoteReference"/>
        </w:rPr>
        <w:endnoteReference w:id="22"/>
      </w:r>
      <w:r w:rsidRPr="00793D6C">
        <w:t>] diagnosis, which uses n = 1 resonant field</w:t>
      </w:r>
      <w:r w:rsidR="001F349F" w:rsidRPr="00793D6C">
        <w:t xml:space="preserve"> amplification to measure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6"/>
        <w:gridCol w:w="4613"/>
      </w:tblGrid>
      <w:tr w:rsidR="001B5D96" w:rsidTr="0088623E">
        <w:tc>
          <w:tcPr>
            <w:tcW w:w="4723" w:type="dxa"/>
          </w:tcPr>
          <w:p w:rsidR="007F55A7" w:rsidRDefault="001B5D96" w:rsidP="007F55A7">
            <w:pPr>
              <w:pStyle w:val="Mainbodytext"/>
              <w:keepNext/>
              <w:spacing w:after="0" w:line="276" w:lineRule="auto"/>
            </w:pPr>
            <w:r>
              <w:rPr>
                <w:noProof/>
                <w:lang w:val="en-US"/>
              </w:rPr>
              <w:lastRenderedPageBreak/>
              <w:drawing>
                <wp:inline distT="0" distB="0" distL="0" distR="0" wp14:anchorId="7E987F62" wp14:editId="3B5BCFE2">
                  <wp:extent cx="2890104" cy="2043486"/>
                  <wp:effectExtent l="0" t="0" r="571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90104" cy="2043486"/>
                          </a:xfrm>
                          <a:prstGeom prst="rect">
                            <a:avLst/>
                          </a:prstGeom>
                          <a:noFill/>
                          <a:ln>
                            <a:noFill/>
                          </a:ln>
                        </pic:spPr>
                      </pic:pic>
                    </a:graphicData>
                  </a:graphic>
                </wp:inline>
              </w:drawing>
            </w:r>
          </w:p>
          <w:p w:rsidR="001B5D96" w:rsidRDefault="007F55A7" w:rsidP="007F55A7">
            <w:pPr>
              <w:pStyle w:val="Caption"/>
            </w:pPr>
            <w:bookmarkStart w:id="59" w:name="_Ref346197557"/>
            <w:bookmarkStart w:id="60" w:name="_Ref346197548"/>
            <w:r>
              <w:t xml:space="preserve">Figure </w:t>
            </w:r>
            <w:fldSimple w:instr=" STYLEREF 5 \s ">
              <w:r w:rsidR="00E23C38">
                <w:rPr>
                  <w:noProof/>
                </w:rPr>
                <w:t>2.2.1.1.3</w:t>
              </w:r>
            </w:fldSimple>
            <w:r w:rsidR="00E15580">
              <w:noBreakHyphen/>
            </w:r>
            <w:fldSimple w:instr=" SEQ Figure \* ARABIC \s 5 ">
              <w:r w:rsidR="00E23C38">
                <w:rPr>
                  <w:noProof/>
                </w:rPr>
                <w:t>1</w:t>
              </w:r>
            </w:fldSimple>
            <w:bookmarkEnd w:id="59"/>
            <w:r w:rsidR="009504E2">
              <w:t>:</w:t>
            </w:r>
            <w:r w:rsidR="009504E2" w:rsidRPr="00487DF2">
              <w:rPr>
                <w:b/>
                <w:i w:val="0"/>
              </w:rPr>
              <w:t xml:space="preserve"> </w:t>
            </w:r>
            <w:r w:rsidR="009504E2" w:rsidRPr="009504E2">
              <w:t>MISK computed kinetic RWM n = 1 stability vs. collisionality and plasma rotation.</w:t>
            </w:r>
            <w:bookmarkEnd w:id="60"/>
          </w:p>
          <w:p w:rsidR="001B5D96" w:rsidRPr="00487DF2" w:rsidRDefault="001B5D96" w:rsidP="00487DF2">
            <w:pPr>
              <w:pStyle w:val="Caption"/>
              <w:spacing w:before="0" w:after="0" w:line="276" w:lineRule="auto"/>
              <w:rPr>
                <w:b/>
                <w:i w:val="0"/>
              </w:rPr>
            </w:pPr>
          </w:p>
        </w:tc>
        <w:tc>
          <w:tcPr>
            <w:tcW w:w="4562" w:type="dxa"/>
          </w:tcPr>
          <w:p w:rsidR="009504E2" w:rsidRDefault="001B5D96" w:rsidP="009504E2">
            <w:pPr>
              <w:pStyle w:val="Mainbodytext"/>
              <w:keepNext/>
              <w:spacing w:after="0" w:line="276" w:lineRule="auto"/>
            </w:pPr>
            <w:r>
              <w:rPr>
                <w:noProof/>
                <w:lang w:val="en-US"/>
              </w:rPr>
              <w:drawing>
                <wp:inline distT="0" distB="0" distL="0" distR="0" wp14:anchorId="4C42DF8D" wp14:editId="3C8704E1">
                  <wp:extent cx="2792199" cy="2043486"/>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92199" cy="2043486"/>
                          </a:xfrm>
                          <a:prstGeom prst="rect">
                            <a:avLst/>
                          </a:prstGeom>
                          <a:noFill/>
                          <a:ln>
                            <a:noFill/>
                          </a:ln>
                        </pic:spPr>
                      </pic:pic>
                    </a:graphicData>
                  </a:graphic>
                </wp:inline>
              </w:drawing>
            </w:r>
          </w:p>
          <w:p w:rsidR="001B5D96" w:rsidRPr="009504E2" w:rsidRDefault="009504E2" w:rsidP="009504E2">
            <w:pPr>
              <w:pStyle w:val="Caption"/>
            </w:pPr>
            <w:bookmarkStart w:id="61" w:name="_Ref346197589"/>
            <w:r>
              <w:t xml:space="preserve">Figure </w:t>
            </w:r>
            <w:fldSimple w:instr=" STYLEREF 5 \s ">
              <w:r w:rsidR="00E23C38">
                <w:rPr>
                  <w:noProof/>
                </w:rPr>
                <w:t>2.2.1.1.3</w:t>
              </w:r>
            </w:fldSimple>
            <w:r w:rsidR="00E15580">
              <w:noBreakHyphen/>
            </w:r>
            <w:fldSimple w:instr=" SEQ Figure \* ARABIC \s 5 ">
              <w:r w:rsidR="00E23C38">
                <w:rPr>
                  <w:noProof/>
                </w:rPr>
                <w:t>2</w:t>
              </w:r>
            </w:fldSimple>
            <w:bookmarkEnd w:id="61"/>
            <w:r>
              <w:t>:</w:t>
            </w:r>
            <w:r w:rsidRPr="00487DF2">
              <w:rPr>
                <w:b/>
                <w:i w:val="0"/>
              </w:rPr>
              <w:t xml:space="preserve"> </w:t>
            </w:r>
            <w:r w:rsidRPr="009504E2">
              <w:t xml:space="preserve">n = 1 RFA amplitude vs. </w:t>
            </w:r>
            <w:r w:rsidRPr="009504E2">
              <w:rPr>
                <w:rFonts w:ascii="Symbol" w:hAnsi="Symbol"/>
              </w:rPr>
              <w:t></w:t>
            </w:r>
            <w:r w:rsidRPr="009504E2">
              <w:rPr>
                <w:vertAlign w:val="subscript"/>
              </w:rPr>
              <w:t>ii</w:t>
            </w:r>
            <w:r w:rsidRPr="009504E2">
              <w:t>, showing a relatively large change at low RFA (“on resonance”) vs. almost no change at high RFA.</w:t>
            </w:r>
          </w:p>
        </w:tc>
      </w:tr>
    </w:tbl>
    <w:p w:rsidR="001B5D96" w:rsidRPr="00793D6C" w:rsidRDefault="001F349F" w:rsidP="00A10DFA">
      <w:pPr>
        <w:pStyle w:val="Mainbodytext"/>
        <w:spacing w:after="0" w:line="276" w:lineRule="auto"/>
        <w:rPr>
          <w:lang w:val="en-US"/>
        </w:rPr>
      </w:pPr>
      <w:r w:rsidRPr="00793D6C">
        <w:t xml:space="preserve">RWM </w:t>
      </w:r>
      <w:r w:rsidR="001B5D96" w:rsidRPr="00793D6C">
        <w:t>stability [</w:t>
      </w:r>
      <w:bookmarkStart w:id="62" w:name="_Ref335237384"/>
      <w:r w:rsidR="001B5D96" w:rsidRPr="00793D6C">
        <w:rPr>
          <w:rStyle w:val="EndnoteReference"/>
        </w:rPr>
        <w:endnoteReference w:id="23"/>
      </w:r>
      <w:bookmarkEnd w:id="62"/>
      <w:r w:rsidR="001B5D96" w:rsidRPr="00793D6C">
        <w:t xml:space="preserve">], indicate the expected gradient in RWM stability for plasmas with high 5.5 &lt; </w:t>
      </w:r>
      <w:r w:rsidR="001B5D96" w:rsidRPr="00793D6C">
        <w:rPr>
          <w:rFonts w:ascii="Symbol" w:hAnsi="Symbol"/>
        </w:rPr>
        <w:t></w:t>
      </w:r>
      <w:r w:rsidR="001B5D96" w:rsidRPr="00793D6C">
        <w:rPr>
          <w:vertAlign w:val="subscript"/>
        </w:rPr>
        <w:t>N</w:t>
      </w:r>
      <w:r w:rsidR="001B5D96" w:rsidRPr="00793D6C">
        <w:t>/l</w:t>
      </w:r>
      <w:r w:rsidR="001B5D96" w:rsidRPr="00793D6C">
        <w:rPr>
          <w:vertAlign w:val="subscript"/>
        </w:rPr>
        <w:t>i</w:t>
      </w:r>
      <w:r w:rsidR="001B5D96" w:rsidRPr="00793D6C">
        <w:t xml:space="preserve"> &lt; 13.5 (most are above the n = 1 ideal no-wall stability limit) (</w:t>
      </w:r>
      <w:r w:rsidR="00E76A8E">
        <w:fldChar w:fldCharType="begin"/>
      </w:r>
      <w:r w:rsidR="00E76A8E">
        <w:instrText xml:space="preserve"> REF _Ref346197589 \h </w:instrText>
      </w:r>
      <w:r w:rsidR="00E76A8E">
        <w:fldChar w:fldCharType="separate"/>
      </w:r>
      <w:r w:rsidR="00E23C38">
        <w:t xml:space="preserve">Figure </w:t>
      </w:r>
      <w:r w:rsidR="00E23C38">
        <w:rPr>
          <w:noProof/>
        </w:rPr>
        <w:t>2.2.1.1.3</w:t>
      </w:r>
      <w:r w:rsidR="00E23C38">
        <w:noBreakHyphen/>
      </w:r>
      <w:r w:rsidR="00E23C38">
        <w:rPr>
          <w:noProof/>
        </w:rPr>
        <w:t>2</w:t>
      </w:r>
      <w:r w:rsidR="00E76A8E">
        <w:fldChar w:fldCharType="end"/>
      </w:r>
      <w:r w:rsidR="001B5D96" w:rsidRPr="00793D6C">
        <w:t xml:space="preserve">). The figure shows the trajectory of the RFA amplitude over the entire discharge for 20 shots, over which the ion collisionality, </w:t>
      </w:r>
      <w:r w:rsidR="001B5D96" w:rsidRPr="00793D6C">
        <w:rPr>
          <w:rFonts w:ascii="Symbol" w:hAnsi="Symbol"/>
        </w:rPr>
        <w:t></w:t>
      </w:r>
      <w:r w:rsidR="001B5D96" w:rsidRPr="00793D6C">
        <w:rPr>
          <w:vertAlign w:val="subscript"/>
        </w:rPr>
        <w:t>ii</w:t>
      </w:r>
      <w:r w:rsidR="001B5D96" w:rsidRPr="00793D6C">
        <w:t xml:space="preserve">, is varied by a factor of 3.75. The theoretically expected gradients in kinetic RWM stability are generally reproduced by the upper/lower boundaries of n = 1 RFA amplitude. At high n = 1 RFA amplitude (the upper boundary), the plasma is off-resonance, and there is almost no change in RWM stability (indicated by the n = 1 RFA amplitude) vs. </w:t>
      </w:r>
      <w:r w:rsidR="001B5D96" w:rsidRPr="00793D6C">
        <w:rPr>
          <w:rFonts w:ascii="Symbol" w:hAnsi="Symbol"/>
        </w:rPr>
        <w:t></w:t>
      </w:r>
      <w:r w:rsidR="001B5D96" w:rsidRPr="00793D6C">
        <w:rPr>
          <w:vertAlign w:val="subscript"/>
        </w:rPr>
        <w:t>ii</w:t>
      </w:r>
      <w:r w:rsidR="001B5D96" w:rsidRPr="00793D6C">
        <w:t xml:space="preserve">. At low n = 1 RFA amplitude (the lower boundary), the plasma has greater stabilization by kinetic resonances, and there is a clear increase in RWM stability (decrease in n = 1 RFA amplitude) as </w:t>
      </w:r>
      <w:r w:rsidR="001B5D96" w:rsidRPr="00793D6C">
        <w:rPr>
          <w:rFonts w:ascii="Symbol" w:hAnsi="Symbol"/>
        </w:rPr>
        <w:t></w:t>
      </w:r>
      <w:r w:rsidR="001B5D96" w:rsidRPr="00793D6C">
        <w:rPr>
          <w:vertAlign w:val="subscript"/>
        </w:rPr>
        <w:t>ii</w:t>
      </w:r>
      <w:r w:rsidR="001B5D96" w:rsidRPr="00793D6C">
        <w:t xml:space="preserve"> is decreased. Here, </w:t>
      </w:r>
      <w:r w:rsidR="001B5D96" w:rsidRPr="00793D6C">
        <w:rPr>
          <w:rFonts w:ascii="Symbol" w:hAnsi="Symbol"/>
        </w:rPr>
        <w:t></w:t>
      </w:r>
      <w:r w:rsidR="001B5D96" w:rsidRPr="00793D6C">
        <w:rPr>
          <w:vertAlign w:val="subscript"/>
        </w:rPr>
        <w:t>ii</w:t>
      </w:r>
      <w:r w:rsidR="001B5D96" w:rsidRPr="00793D6C">
        <w:rPr>
          <w:lang w:val="en-US"/>
        </w:rPr>
        <w:t xml:space="preserve"> </w:t>
      </w:r>
      <w:r w:rsidR="001B5D96" w:rsidRPr="00793D6C">
        <w:t xml:space="preserve">is </w:t>
      </w:r>
      <w:r w:rsidR="001B5D96" w:rsidRPr="00793D6C">
        <w:rPr>
          <w:lang w:val="en-US"/>
        </w:rPr>
        <w:t>average</w:t>
      </w:r>
      <w:r w:rsidR="001B5D96" w:rsidRPr="00793D6C">
        <w:t xml:space="preserve">d </w:t>
      </w:r>
      <w:r w:rsidR="001B5D96" w:rsidRPr="00793D6C">
        <w:rPr>
          <w:lang w:val="en-US"/>
        </w:rPr>
        <w:t xml:space="preserve">over 0.55 &lt; </w:t>
      </w:r>
      <w:r w:rsidR="001B5D96" w:rsidRPr="00793D6C">
        <w:rPr>
          <w:lang w:val="el-GR"/>
        </w:rPr>
        <w:t>ψ</w:t>
      </w:r>
      <w:r w:rsidR="001B5D96" w:rsidRPr="00793D6C">
        <w:rPr>
          <w:vertAlign w:val="subscript"/>
          <w:lang w:val="en-US"/>
        </w:rPr>
        <w:t>N</w:t>
      </w:r>
      <w:r w:rsidR="001B5D96" w:rsidRPr="00793D6C">
        <w:rPr>
          <w:lang w:val="el-GR"/>
        </w:rPr>
        <w:t xml:space="preserve"> </w:t>
      </w:r>
      <w:r w:rsidR="001B5D96" w:rsidRPr="00793D6C">
        <w:rPr>
          <w:lang w:val="en-US"/>
        </w:rPr>
        <w:t xml:space="preserve">&lt; 0.75 of the profile, inside of the pedestal, and </w:t>
      </w:r>
      <w:r w:rsidR="001B5D96" w:rsidRPr="007F55A7">
        <w:rPr>
          <w:lang w:val="el-GR"/>
        </w:rPr>
        <w:t>ψ</w:t>
      </w:r>
      <w:r w:rsidR="001B5D96" w:rsidRPr="00793D6C">
        <w:rPr>
          <w:vertAlign w:val="subscript"/>
          <w:lang w:val="en-US"/>
        </w:rPr>
        <w:t>N</w:t>
      </w:r>
      <w:r w:rsidR="001B5D96" w:rsidRPr="00793D6C">
        <w:rPr>
          <w:lang w:val="en-US"/>
        </w:rPr>
        <w:t xml:space="preserve"> is the normalized poloidal flux, (</w:t>
      </w:r>
      <w:r w:rsidR="001B5D96" w:rsidRPr="00793D6C">
        <w:rPr>
          <w:lang w:val="el-GR"/>
        </w:rPr>
        <w:t>ψ</w:t>
      </w:r>
      <w:r w:rsidR="001B5D96" w:rsidRPr="00793D6C">
        <w:rPr>
          <w:lang w:val="en-US"/>
        </w:rPr>
        <w:t xml:space="preserve"> –</w:t>
      </w:r>
      <w:r w:rsidR="001B5D96" w:rsidRPr="00793D6C">
        <w:rPr>
          <w:lang w:val="el-GR"/>
        </w:rPr>
        <w:t xml:space="preserve"> ψ</w:t>
      </w:r>
      <w:r w:rsidR="001B5D96" w:rsidRPr="00793D6C">
        <w:rPr>
          <w:vertAlign w:val="subscript"/>
          <w:lang w:val="en-US"/>
        </w:rPr>
        <w:t>0</w:t>
      </w:r>
      <w:r w:rsidR="001B5D96" w:rsidRPr="00793D6C">
        <w:rPr>
          <w:lang w:val="en-US"/>
        </w:rPr>
        <w:t>)/(</w:t>
      </w:r>
      <w:r w:rsidR="001B5D96" w:rsidRPr="00793D6C">
        <w:rPr>
          <w:lang w:val="el-GR"/>
        </w:rPr>
        <w:t xml:space="preserve"> ψ</w:t>
      </w:r>
      <w:r w:rsidR="001B5D96" w:rsidRPr="00793D6C">
        <w:rPr>
          <w:vertAlign w:val="subscript"/>
          <w:lang w:val="en-US"/>
        </w:rPr>
        <w:t>a</w:t>
      </w:r>
      <w:r w:rsidR="001B5D96" w:rsidRPr="00793D6C">
        <w:rPr>
          <w:lang w:val="en-US"/>
        </w:rPr>
        <w:t xml:space="preserve"> –</w:t>
      </w:r>
      <w:r w:rsidR="001B5D96" w:rsidRPr="00793D6C">
        <w:rPr>
          <w:lang w:val="el-GR"/>
        </w:rPr>
        <w:t xml:space="preserve"> ψ</w:t>
      </w:r>
      <w:r w:rsidR="001B5D96" w:rsidRPr="00793D6C">
        <w:rPr>
          <w:vertAlign w:val="subscript"/>
          <w:lang w:val="en-US"/>
        </w:rPr>
        <w:t>0</w:t>
      </w:r>
      <w:r w:rsidR="001B5D96" w:rsidRPr="00793D6C">
        <w:rPr>
          <w:lang w:val="en-US"/>
        </w:rPr>
        <w:t>), where subscript “a” represents the plasma edge, and “0” represents the magnetic axis.</w:t>
      </w:r>
    </w:p>
    <w:p w:rsidR="00116E6C" w:rsidRDefault="00116E6C" w:rsidP="00A10DFA">
      <w:pPr>
        <w:pStyle w:val="Mainbodytext"/>
        <w:spacing w:after="0" w:line="276" w:lineRule="auto"/>
      </w:pPr>
    </w:p>
    <w:p w:rsidR="0005058A" w:rsidRDefault="002F585E" w:rsidP="00A10DFA">
      <w:pPr>
        <w:spacing w:line="276" w:lineRule="auto"/>
        <w:jc w:val="both"/>
      </w:pPr>
      <w:r>
        <w:t>In NSTX-U, we plan to extend these experimental measurements of mode stability and expectations of kinetic RWM stability theory in experiments ranging to the lowest possible ion collisionality in the device, and also in plasmas having the extra constraint of full non-inductive current drive, which are expected from TRANSP simulations to be constrained to plasma collisionality reduction of a factor of four.</w:t>
      </w:r>
      <w:r w:rsidR="002B53B1">
        <w:t xml:space="preserve"> </w:t>
      </w:r>
      <w:r w:rsidR="000E6C6D">
        <w:t>Variations of the proximity to stabilizing kinetic resonances (e.g. ion precession drift resonance) will be primarily attained by variation of the plasma rotation profile, by a combination of varying NBI sources at different tangency radii and NTV variation to precisely and reliably produce different rotation speeds and profiles. In early years, the rotation will be changed with open-loop rotation control. Once the rotation feedback system becomes available in later years, closed-loop feedback will be used, using independent and combined variations of NBI and NTV actuators.</w:t>
      </w:r>
    </w:p>
    <w:p w:rsidR="00EF3A97" w:rsidRDefault="00EF3A97" w:rsidP="00A10DFA">
      <w:pPr>
        <w:spacing w:line="276" w:lineRule="auto"/>
        <w:jc w:val="both"/>
      </w:pPr>
    </w:p>
    <w:p w:rsidR="00EF3A97" w:rsidRDefault="00EF3A97" w:rsidP="00A10DFA">
      <w:pPr>
        <w:spacing w:line="276" w:lineRule="auto"/>
        <w:jc w:val="both"/>
      </w:pPr>
      <w:r>
        <w:lastRenderedPageBreak/>
        <w:t>Energetic particle effects have also been shown to significantly influence RWM stability. Stabilizing effects of the energetic particle population have been computed, using the MISK code, to play a significant role in the RWM stability of NSTX plasmas [</w:t>
      </w:r>
      <w:bookmarkStart w:id="63" w:name="_Ref345079855"/>
      <w:r>
        <w:rPr>
          <w:rStyle w:val="EndnoteReference"/>
        </w:rPr>
        <w:endnoteReference w:id="24"/>
      </w:r>
      <w:bookmarkEnd w:id="63"/>
      <w:r>
        <w:t>].</w:t>
      </w:r>
      <w:r w:rsidR="009C0D17">
        <w:t xml:space="preserve"> This continues to be an active area of research, as the present EP stability model needs to be tested over a wider range of plasma operation. </w:t>
      </w:r>
      <w:r>
        <w:t xml:space="preserve">Extrapolation to ITER Advanced Scenario plasmas shows that the stabilizing effect of alpha particles will be required at expected plasma rotation levels. The greater variations made available by the </w:t>
      </w:r>
      <w:r w:rsidR="006A0E84">
        <w:t xml:space="preserve">NSTX-U upgraded NBI system with three additional neutral beam heating sources all aimed at different, and larger tangency radii (farther from the magnetic axis) than the present first three NBI sources, </w:t>
      </w:r>
      <w:r>
        <w:t xml:space="preserve">and the larger variation of plasma parameters </w:t>
      </w:r>
      <w:r w:rsidR="006A0E84">
        <w:t xml:space="preserve">in NSTX-U </w:t>
      </w:r>
      <w:r>
        <w:t xml:space="preserve">will allow greater variation of the EP population, and </w:t>
      </w:r>
      <w:r w:rsidR="008D3E3E">
        <w:t xml:space="preserve">non-resonant </w:t>
      </w:r>
      <w:r>
        <w:t xml:space="preserve">NTV </w:t>
      </w:r>
      <w:r w:rsidR="008D3E3E">
        <w:t xml:space="preserve">plasma rotation </w:t>
      </w:r>
      <w:r>
        <w:t>control</w:t>
      </w:r>
      <w:r w:rsidR="008D3E3E">
        <w:t xml:space="preserve"> allows access to very low plasma rotation (applicable to ITER) without mode locking.</w:t>
      </w:r>
    </w:p>
    <w:p w:rsidR="0005058A" w:rsidRDefault="0005058A" w:rsidP="00C35252"/>
    <w:p w:rsidR="00B95A3B" w:rsidRDefault="001326DD" w:rsidP="00785779">
      <w:pPr>
        <w:pStyle w:val="Heading5"/>
      </w:pPr>
      <w:bookmarkStart w:id="64" w:name="_Ref345062175"/>
      <w:bookmarkStart w:id="65" w:name="_Ref345062962"/>
      <w:bookmarkStart w:id="66" w:name="_Ref345076261"/>
      <w:bookmarkStart w:id="67" w:name="_Toc345080295"/>
      <w:r>
        <w:t>E</w:t>
      </w:r>
      <w:r w:rsidR="00B95A3B">
        <w:t>stablish and test approach to marginal stability based on kinetic RWM stability</w:t>
      </w:r>
      <w:bookmarkEnd w:id="64"/>
      <w:bookmarkEnd w:id="65"/>
      <w:bookmarkEnd w:id="66"/>
      <w:bookmarkEnd w:id="67"/>
    </w:p>
    <w:p w:rsidR="00DB443C" w:rsidRDefault="00DB443C" w:rsidP="002862AA"/>
    <w:p w:rsidR="00D81E1D" w:rsidRDefault="00DB443C" w:rsidP="00A10DFA">
      <w:pPr>
        <w:spacing w:line="276" w:lineRule="auto"/>
        <w:jc w:val="both"/>
        <w:rPr>
          <w:szCs w:val="24"/>
        </w:rPr>
      </w:pPr>
      <w:r w:rsidRPr="00465513">
        <w:rPr>
          <w:rFonts w:eastAsia="Times" w:cs="Times"/>
          <w:color w:val="000000"/>
          <w:szCs w:val="24"/>
        </w:rPr>
        <w:t>Previous NSTX research ha</w:t>
      </w:r>
      <w:r w:rsidR="00EB4691">
        <w:rPr>
          <w:rFonts w:eastAsia="Times" w:cs="Times"/>
          <w:color w:val="000000"/>
          <w:szCs w:val="24"/>
        </w:rPr>
        <w:t>s</w:t>
      </w:r>
      <w:r w:rsidRPr="00465513">
        <w:rPr>
          <w:rFonts w:eastAsia="Times" w:cs="Times"/>
          <w:color w:val="000000"/>
          <w:szCs w:val="24"/>
        </w:rPr>
        <w:t xml:space="preserve"> established the present understanding that a single point rotation m</w:t>
      </w:r>
      <w:r w:rsidR="00116E6C">
        <w:rPr>
          <w:szCs w:val="24"/>
        </w:rPr>
        <w:t>easurement</w:t>
      </w:r>
      <w:r w:rsidRPr="00465513">
        <w:rPr>
          <w:rFonts w:eastAsia="Times" w:cs="Times"/>
          <w:color w:val="000000"/>
          <w:szCs w:val="24"/>
        </w:rPr>
        <w:t xml:space="preserve"> is not sufficient as </w:t>
      </w:r>
      <w:r>
        <w:rPr>
          <w:szCs w:val="24"/>
        </w:rPr>
        <w:t xml:space="preserve">an indicator of RWM stability. </w:t>
      </w:r>
      <w:r w:rsidRPr="00465513">
        <w:rPr>
          <w:rFonts w:eastAsia="Times" w:cs="Times"/>
          <w:color w:val="000000"/>
          <w:szCs w:val="24"/>
        </w:rPr>
        <w:t>Full kinetic</w:t>
      </w:r>
      <w:r>
        <w:rPr>
          <w:rFonts w:eastAsia="Times" w:cs="Times"/>
          <w:color w:val="000000"/>
          <w:szCs w:val="24"/>
        </w:rPr>
        <w:t xml:space="preserve"> RWM</w:t>
      </w:r>
      <w:r w:rsidRPr="00465513">
        <w:rPr>
          <w:rFonts w:eastAsia="Times" w:cs="Times"/>
          <w:color w:val="000000"/>
          <w:szCs w:val="24"/>
        </w:rPr>
        <w:t xml:space="preserve"> calculations with the MISK code</w:t>
      </w:r>
      <w:r>
        <w:rPr>
          <w:rFonts w:eastAsia="Times" w:cs="Times"/>
          <w:color w:val="000000"/>
          <w:szCs w:val="24"/>
        </w:rPr>
        <w:t xml:space="preserve"> [13]</w:t>
      </w:r>
      <w:r w:rsidRPr="00465513">
        <w:rPr>
          <w:rFonts w:eastAsia="Times" w:cs="Times"/>
          <w:color w:val="000000"/>
          <w:szCs w:val="24"/>
        </w:rPr>
        <w:t xml:space="preserve"> ca</w:t>
      </w:r>
      <w:r>
        <w:rPr>
          <w:rFonts w:eastAsia="Times" w:cs="Times"/>
          <w:color w:val="000000"/>
          <w:szCs w:val="24"/>
        </w:rPr>
        <w:t>pture the necessary physics</w:t>
      </w:r>
      <w:r w:rsidR="00D81E1D">
        <w:rPr>
          <w:rFonts w:eastAsia="Times" w:cs="Times"/>
          <w:color w:val="000000"/>
          <w:szCs w:val="24"/>
        </w:rPr>
        <w:t xml:space="preserve"> needed to determine marginal stability</w:t>
      </w:r>
      <w:r>
        <w:rPr>
          <w:szCs w:val="24"/>
        </w:rPr>
        <w:t>.</w:t>
      </w:r>
      <w:r w:rsidR="00D81E1D">
        <w:rPr>
          <w:szCs w:val="24"/>
        </w:rPr>
        <w:t xml:space="preserve"> A key goal of the NSTX-U stability research plan is to establish and test the approach to marginal stability both with the more involved kinetic model calculation, and to develop a simpler model that may be used in real-time calculations as input to the NSTX-U disruption warning system.</w:t>
      </w:r>
    </w:p>
    <w:p w:rsidR="001E469E" w:rsidRPr="001E469E" w:rsidRDefault="001E469E" w:rsidP="001E469E">
      <w:pPr>
        <w:spacing w:line="276" w:lineRule="auto"/>
        <w:jc w:val="both"/>
        <w:rPr>
          <w:rFonts w:eastAsia="Times" w:cs="Times"/>
          <w:color w:val="000000"/>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762"/>
      </w:tblGrid>
      <w:tr w:rsidR="001E469E" w:rsidRPr="00433A87" w:rsidTr="001E469E">
        <w:tc>
          <w:tcPr>
            <w:tcW w:w="4788" w:type="dxa"/>
          </w:tcPr>
          <w:p w:rsidR="00E76A8E" w:rsidRDefault="001E469E" w:rsidP="00E76A8E">
            <w:pPr>
              <w:keepNext/>
              <w:spacing w:line="276" w:lineRule="auto"/>
              <w:jc w:val="both"/>
            </w:pPr>
            <w:r w:rsidRPr="001E469E">
              <w:rPr>
                <w:rFonts w:eastAsia="Times" w:cs="Times"/>
                <w:noProof/>
                <w:color w:val="000000"/>
                <w:szCs w:val="24"/>
              </w:rPr>
              <w:drawing>
                <wp:inline distT="0" distB="0" distL="0" distR="0" wp14:anchorId="27953900" wp14:editId="22B87477">
                  <wp:extent cx="2945130" cy="1960880"/>
                  <wp:effectExtent l="0" t="0" r="7620" b="127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45130" cy="1960880"/>
                          </a:xfrm>
                          <a:prstGeom prst="rect">
                            <a:avLst/>
                          </a:prstGeom>
                          <a:noFill/>
                          <a:ln>
                            <a:noFill/>
                          </a:ln>
                        </pic:spPr>
                      </pic:pic>
                    </a:graphicData>
                  </a:graphic>
                </wp:inline>
              </w:drawing>
            </w:r>
          </w:p>
          <w:p w:rsidR="001E469E" w:rsidRPr="00E76A8E" w:rsidRDefault="00E76A8E" w:rsidP="00E76A8E">
            <w:pPr>
              <w:pStyle w:val="Caption"/>
              <w:rPr>
                <w:rFonts w:eastAsia="Times" w:cs="Times"/>
                <w:color w:val="000000"/>
                <w:szCs w:val="24"/>
              </w:rPr>
            </w:pPr>
            <w:bookmarkStart w:id="68" w:name="_Ref346197750"/>
            <w:r>
              <w:t xml:space="preserve">Figure </w:t>
            </w:r>
            <w:fldSimple w:instr=" STYLEREF 5 \s ">
              <w:r w:rsidR="00E23C38">
                <w:rPr>
                  <w:noProof/>
                </w:rPr>
                <w:t>2.2.1.1.4</w:t>
              </w:r>
            </w:fldSimple>
            <w:r w:rsidR="00E15580">
              <w:noBreakHyphen/>
            </w:r>
            <w:fldSimple w:instr=" SEQ Figure \* ARABIC \s 5 ">
              <w:r w:rsidR="00E23C38">
                <w:rPr>
                  <w:noProof/>
                </w:rPr>
                <w:t>1</w:t>
              </w:r>
            </w:fldSimple>
            <w:bookmarkEnd w:id="68"/>
            <w:r w:rsidRPr="00E76A8E">
              <w:rPr>
                <w:rFonts w:eastAsia="MS Mincho"/>
                <w:iCs/>
                <w:lang w:val="en-GB"/>
              </w:rPr>
              <w:t xml:space="preserve">: </w:t>
            </w:r>
            <w:r w:rsidRPr="00E76A8E">
              <w:rPr>
                <w:rFonts w:eastAsia="MS Mincho"/>
                <w:iCs/>
              </w:rPr>
              <w:t xml:space="preserve">RFA amplitude vs. an average E×B frequency, </w:t>
            </w:r>
            <w:r w:rsidRPr="00E76A8E">
              <w:rPr>
                <w:rFonts w:eastAsia="MS Mincho"/>
                <w:iCs/>
                <w:lang w:val="el-GR"/>
              </w:rPr>
              <w:t>ω</w:t>
            </w:r>
            <w:r w:rsidRPr="00E76A8E">
              <w:rPr>
                <w:rFonts w:eastAsia="MS Mincho"/>
                <w:iCs/>
                <w:vertAlign w:val="subscript"/>
              </w:rPr>
              <w:t>E</w:t>
            </w:r>
            <w:r w:rsidRPr="00E76A8E">
              <w:rPr>
                <w:rFonts w:eastAsia="MS Mincho"/>
                <w:iCs/>
              </w:rPr>
              <w:t>.</w:t>
            </w:r>
          </w:p>
        </w:tc>
        <w:tc>
          <w:tcPr>
            <w:tcW w:w="4788" w:type="dxa"/>
          </w:tcPr>
          <w:p w:rsidR="001E469E" w:rsidRPr="001E469E" w:rsidRDefault="001E469E" w:rsidP="001E469E">
            <w:pPr>
              <w:spacing w:line="276" w:lineRule="auto"/>
              <w:jc w:val="both"/>
              <w:rPr>
                <w:rFonts w:eastAsia="Times" w:cs="Times"/>
                <w:color w:val="000000"/>
                <w:szCs w:val="24"/>
              </w:rPr>
            </w:pPr>
          </w:p>
          <w:p w:rsidR="00E76A8E" w:rsidRDefault="001E469E" w:rsidP="00E76A8E">
            <w:pPr>
              <w:pStyle w:val="Caption"/>
              <w:keepNext/>
            </w:pPr>
            <w:r w:rsidRPr="001E469E">
              <w:rPr>
                <w:rFonts w:eastAsia="Times" w:cs="Times"/>
                <w:noProof/>
                <w:color w:val="000000"/>
                <w:szCs w:val="24"/>
              </w:rPr>
              <w:drawing>
                <wp:inline distT="0" distB="0" distL="0" distR="0" wp14:anchorId="1958CD4D" wp14:editId="7EC8D52A">
                  <wp:extent cx="2919095" cy="1512570"/>
                  <wp:effectExtent l="0" t="0" r="0" b="0"/>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919095" cy="1512570"/>
                          </a:xfrm>
                          <a:prstGeom prst="rect">
                            <a:avLst/>
                          </a:prstGeom>
                          <a:noFill/>
                          <a:ln>
                            <a:noFill/>
                          </a:ln>
                        </pic:spPr>
                      </pic:pic>
                    </a:graphicData>
                  </a:graphic>
                </wp:inline>
              </w:drawing>
            </w:r>
          </w:p>
          <w:p w:rsidR="001E469E" w:rsidRPr="00E76A8E" w:rsidRDefault="00E76A8E" w:rsidP="001E469E">
            <w:pPr>
              <w:pStyle w:val="Caption"/>
              <w:rPr>
                <w:rFonts w:eastAsiaTheme="minorEastAsia"/>
                <w:b/>
                <w:i w:val="0"/>
                <w:sz w:val="22"/>
                <w:szCs w:val="24"/>
              </w:rPr>
            </w:pPr>
            <w:bookmarkStart w:id="69" w:name="_Ref346197782"/>
            <w:r>
              <w:t xml:space="preserve">Figure </w:t>
            </w:r>
            <w:fldSimple w:instr=" STYLEREF 5 \s ">
              <w:r w:rsidR="00E23C38">
                <w:rPr>
                  <w:noProof/>
                </w:rPr>
                <w:t>2.2.1.1.4</w:t>
              </w:r>
            </w:fldSimple>
            <w:r w:rsidR="00E15580">
              <w:noBreakHyphen/>
            </w:r>
            <w:fldSimple w:instr=" SEQ Figure \* ARABIC \s 5 ">
              <w:r w:rsidR="00E23C38">
                <w:rPr>
                  <w:noProof/>
                </w:rPr>
                <w:t>2</w:t>
              </w:r>
            </w:fldSimple>
            <w:bookmarkEnd w:id="69"/>
            <w:r w:rsidRPr="00E76A8E">
              <w:rPr>
                <w:rFonts w:eastAsia="MS Mincho"/>
                <w:iCs/>
              </w:rPr>
              <w:t>: E×</w:t>
            </w:r>
            <w:r w:rsidRPr="00E76A8E">
              <w:rPr>
                <w:rFonts w:eastAsiaTheme="minorEastAsia"/>
              </w:rPr>
              <w:t xml:space="preserve">B frequency, </w:t>
            </w:r>
            <w:r w:rsidRPr="00E76A8E">
              <w:rPr>
                <w:rFonts w:eastAsiaTheme="minorEastAsia"/>
                <w:lang w:val="el-GR"/>
              </w:rPr>
              <w:t>ω</w:t>
            </w:r>
            <w:r w:rsidRPr="00E76A8E">
              <w:rPr>
                <w:rFonts w:eastAsiaTheme="minorEastAsia"/>
                <w:vertAlign w:val="subscript"/>
              </w:rPr>
              <w:t>E</w:t>
            </w:r>
            <w:r w:rsidRPr="00E76A8E">
              <w:rPr>
                <w:rFonts w:eastAsiaTheme="minorEastAsia"/>
              </w:rPr>
              <w:t>, profiles (dashed) and -</w:t>
            </w:r>
            <w:r w:rsidRPr="00E76A8E">
              <w:rPr>
                <w:rFonts w:eastAsiaTheme="minorEastAsia"/>
                <w:lang w:val="el-GR"/>
              </w:rPr>
              <w:t>ω</w:t>
            </w:r>
            <w:r w:rsidRPr="00E76A8E">
              <w:rPr>
                <w:rFonts w:eastAsiaTheme="minorEastAsia"/>
                <w:vertAlign w:val="subscript"/>
              </w:rPr>
              <w:t>D</w:t>
            </w:r>
            <w:r w:rsidRPr="00E76A8E">
              <w:rPr>
                <w:rFonts w:eastAsiaTheme="minorEastAsia"/>
              </w:rPr>
              <w:t xml:space="preserve"> profiles (for ε/T = 2.5 and zero pitch angle), vs. ψ/ψ</w:t>
            </w:r>
            <w:r w:rsidRPr="00E76A8E">
              <w:rPr>
                <w:rFonts w:eastAsiaTheme="minorEastAsia"/>
                <w:vertAlign w:val="subscript"/>
              </w:rPr>
              <w:t>a</w:t>
            </w:r>
            <w:r w:rsidRPr="00E76A8E">
              <w:rPr>
                <w:rFonts w:eastAsiaTheme="minorEastAsia"/>
              </w:rPr>
              <w:t>, for NSTX discharge 140094 at 0.8 s (red) and 0.9 s (blue).</w:t>
            </w:r>
          </w:p>
        </w:tc>
      </w:tr>
    </w:tbl>
    <w:p w:rsidR="00D81E1D" w:rsidRDefault="00D81E1D" w:rsidP="00A10DFA">
      <w:pPr>
        <w:spacing w:line="276" w:lineRule="auto"/>
        <w:jc w:val="both"/>
        <w:rPr>
          <w:szCs w:val="24"/>
        </w:rPr>
      </w:pPr>
    </w:p>
    <w:p w:rsidR="00DB443C" w:rsidRPr="00793D6C" w:rsidRDefault="00DB443C" w:rsidP="00A10DFA">
      <w:pPr>
        <w:spacing w:line="276" w:lineRule="auto"/>
        <w:jc w:val="both"/>
        <w:rPr>
          <w:szCs w:val="24"/>
        </w:rPr>
      </w:pPr>
      <w:r w:rsidRPr="00793D6C">
        <w:rPr>
          <w:rFonts w:eastAsia="Times" w:cs="Times"/>
          <w:color w:val="000000"/>
          <w:szCs w:val="24"/>
        </w:rPr>
        <w:t>An intermediary step</w:t>
      </w:r>
      <w:r w:rsidR="00D81E1D" w:rsidRPr="00793D6C">
        <w:rPr>
          <w:rFonts w:eastAsia="Times" w:cs="Times"/>
          <w:color w:val="000000"/>
          <w:szCs w:val="24"/>
        </w:rPr>
        <w:t xml:space="preserve"> in the full MISK calculation</w:t>
      </w:r>
      <w:r w:rsidRPr="00793D6C">
        <w:rPr>
          <w:rFonts w:eastAsia="Times" w:cs="Times"/>
          <w:color w:val="000000"/>
          <w:szCs w:val="24"/>
        </w:rPr>
        <w:t xml:space="preserve"> that can pro</w:t>
      </w:r>
      <w:r w:rsidR="00D81E1D" w:rsidRPr="00793D6C">
        <w:rPr>
          <w:rFonts w:eastAsia="Times" w:cs="Times"/>
          <w:color w:val="000000"/>
          <w:szCs w:val="24"/>
        </w:rPr>
        <w:t xml:space="preserve">vide physical insight, and perhaps a calculation than could be approximated in real-time, </w:t>
      </w:r>
      <w:r w:rsidRPr="00793D6C">
        <w:rPr>
          <w:rFonts w:eastAsia="Times" w:cs="Times"/>
          <w:color w:val="000000"/>
          <w:szCs w:val="24"/>
        </w:rPr>
        <w:t xml:space="preserve">is to examine the effect of plasma rotation in the context of kinetic resonances between the mode and the particles by examining the </w:t>
      </w:r>
      <w:r w:rsidRPr="00793D6C">
        <w:rPr>
          <w:color w:val="000000" w:themeColor="text1"/>
        </w:rPr>
        <w:t>E×B</w:t>
      </w:r>
      <w:r w:rsidRPr="00793D6C">
        <w:rPr>
          <w:rFonts w:eastAsia="Times" w:cs="Times"/>
          <w:color w:val="000000"/>
          <w:szCs w:val="24"/>
        </w:rPr>
        <w:t xml:space="preserve"> </w:t>
      </w:r>
      <w:r w:rsidRPr="00793D6C">
        <w:rPr>
          <w:rFonts w:eastAsia="Times" w:cs="Times"/>
          <w:color w:val="000000"/>
          <w:szCs w:val="24"/>
        </w:rPr>
        <w:lastRenderedPageBreak/>
        <w:t xml:space="preserve">frequency, </w:t>
      </w:r>
      <w:r w:rsidRPr="00793D6C">
        <w:rPr>
          <w:rFonts w:eastAsia="Times" w:cs="Times"/>
          <w:color w:val="000000"/>
          <w:szCs w:val="24"/>
          <w:lang w:val="el-GR"/>
        </w:rPr>
        <w:t>ω</w:t>
      </w:r>
      <w:r w:rsidRPr="00793D6C">
        <w:rPr>
          <w:rFonts w:eastAsia="Times" w:cs="Times"/>
          <w:color w:val="000000"/>
          <w:szCs w:val="24"/>
          <w:vertAlign w:val="subscript"/>
        </w:rPr>
        <w:t>E</w:t>
      </w:r>
      <w:r w:rsidRPr="00793D6C">
        <w:rPr>
          <w:szCs w:val="24"/>
        </w:rPr>
        <w:t xml:space="preserve">, and comparing to the </w:t>
      </w:r>
      <w:r w:rsidRPr="00793D6C">
        <w:rPr>
          <w:rFonts w:eastAsia="Times" w:cs="Times"/>
          <w:color w:val="000000"/>
          <w:szCs w:val="24"/>
        </w:rPr>
        <w:t>ion precession dr</w:t>
      </w:r>
      <w:r w:rsidRPr="00793D6C">
        <w:rPr>
          <w:szCs w:val="24"/>
        </w:rPr>
        <w:t xml:space="preserve">ift frequency, </w:t>
      </w:r>
      <w:r w:rsidRPr="00793D6C">
        <w:rPr>
          <w:rFonts w:eastAsia="Times" w:cs="Times"/>
          <w:color w:val="000000"/>
          <w:szCs w:val="24"/>
          <w:lang w:val="el-GR"/>
        </w:rPr>
        <w:t>ω</w:t>
      </w:r>
      <w:r w:rsidRPr="00793D6C">
        <w:rPr>
          <w:rFonts w:eastAsia="Times" w:cs="Times"/>
          <w:color w:val="000000"/>
          <w:szCs w:val="24"/>
          <w:vertAlign w:val="subscript"/>
        </w:rPr>
        <w:t>D</w:t>
      </w:r>
      <w:r w:rsidR="00247E28" w:rsidRPr="00793D6C">
        <w:rPr>
          <w:szCs w:val="24"/>
        </w:rPr>
        <w:t xml:space="preserve">. </w:t>
      </w:r>
      <w:r w:rsidR="00E76A8E">
        <w:rPr>
          <w:szCs w:val="24"/>
        </w:rPr>
        <w:fldChar w:fldCharType="begin"/>
      </w:r>
      <w:r w:rsidR="00E76A8E">
        <w:rPr>
          <w:szCs w:val="24"/>
        </w:rPr>
        <w:instrText xml:space="preserve"> REF _Ref346197750 \h </w:instrText>
      </w:r>
      <w:r w:rsidR="00E76A8E">
        <w:rPr>
          <w:szCs w:val="24"/>
        </w:rPr>
      </w:r>
      <w:r w:rsidR="00E76A8E">
        <w:rPr>
          <w:szCs w:val="24"/>
        </w:rPr>
        <w:fldChar w:fldCharType="separate"/>
      </w:r>
      <w:r w:rsidR="00E23C38">
        <w:t xml:space="preserve">Figure </w:t>
      </w:r>
      <w:r w:rsidR="00E23C38">
        <w:rPr>
          <w:noProof/>
        </w:rPr>
        <w:t>2.2.1.1.4</w:t>
      </w:r>
      <w:r w:rsidR="00E23C38">
        <w:noBreakHyphen/>
      </w:r>
      <w:r w:rsidR="00E23C38">
        <w:rPr>
          <w:noProof/>
        </w:rPr>
        <w:t>1</w:t>
      </w:r>
      <w:r w:rsidR="00E76A8E">
        <w:rPr>
          <w:szCs w:val="24"/>
        </w:rPr>
        <w:fldChar w:fldCharType="end"/>
      </w:r>
      <w:r w:rsidRPr="00793D6C">
        <w:rPr>
          <w:rFonts w:eastAsia="Times" w:cs="Times"/>
          <w:color w:val="000000"/>
          <w:szCs w:val="24"/>
        </w:rPr>
        <w:t xml:space="preserve"> shows RFA amplitude</w:t>
      </w:r>
      <w:r w:rsidR="00FC154F" w:rsidRPr="00793D6C">
        <w:rPr>
          <w:rFonts w:eastAsia="Times" w:cs="Times"/>
          <w:color w:val="000000"/>
          <w:szCs w:val="24"/>
        </w:rPr>
        <w:t xml:space="preserve"> generated by active MHD spectroscopy measurements</w:t>
      </w:r>
      <w:r w:rsidRPr="00793D6C">
        <w:rPr>
          <w:rFonts w:eastAsia="Times" w:cs="Times"/>
          <w:color w:val="000000"/>
          <w:szCs w:val="24"/>
        </w:rPr>
        <w:t xml:space="preserve"> plotted against an average </w:t>
      </w:r>
      <w:r w:rsidRPr="00793D6C">
        <w:rPr>
          <w:rFonts w:eastAsia="Times" w:cs="Times"/>
          <w:color w:val="000000"/>
          <w:szCs w:val="24"/>
          <w:lang w:val="el-GR"/>
        </w:rPr>
        <w:t>ω</w:t>
      </w:r>
      <w:r w:rsidRPr="00793D6C">
        <w:rPr>
          <w:rFonts w:eastAsia="Times" w:cs="Times"/>
          <w:color w:val="000000"/>
          <w:szCs w:val="24"/>
          <w:vertAlign w:val="subscript"/>
        </w:rPr>
        <w:t>E</w:t>
      </w:r>
      <w:r w:rsidRPr="00793D6C">
        <w:rPr>
          <w:rFonts w:eastAsia="Times" w:cs="Times"/>
          <w:color w:val="000000"/>
          <w:szCs w:val="24"/>
        </w:rPr>
        <w:t xml:space="preserve">, taken over 0.55 &lt; </w:t>
      </w:r>
      <w:r w:rsidRPr="00793D6C">
        <w:rPr>
          <w:rFonts w:eastAsia="Times" w:cs="Times"/>
          <w:color w:val="000000"/>
          <w:szCs w:val="24"/>
          <w:lang w:val="el-GR"/>
        </w:rPr>
        <w:t>ψ</w:t>
      </w:r>
      <w:r w:rsidRPr="00793D6C">
        <w:rPr>
          <w:rFonts w:eastAsia="Times" w:cs="Times"/>
          <w:color w:val="000000"/>
          <w:szCs w:val="24"/>
        </w:rPr>
        <w:t>/</w:t>
      </w:r>
      <w:r w:rsidRPr="00793D6C">
        <w:rPr>
          <w:rFonts w:eastAsia="Times" w:cs="Times"/>
          <w:color w:val="000000"/>
          <w:szCs w:val="24"/>
          <w:lang w:val="el-GR"/>
        </w:rPr>
        <w:t>ψ</w:t>
      </w:r>
      <w:r w:rsidRPr="00793D6C">
        <w:rPr>
          <w:rFonts w:eastAsia="Times" w:cs="Times"/>
          <w:color w:val="000000"/>
          <w:szCs w:val="24"/>
          <w:vertAlign w:val="subscript"/>
        </w:rPr>
        <w:t>a</w:t>
      </w:r>
      <w:r w:rsidRPr="00793D6C">
        <w:rPr>
          <w:rFonts w:eastAsia="Times" w:cs="Times"/>
          <w:color w:val="000000"/>
          <w:szCs w:val="24"/>
          <w:lang w:val="el-GR"/>
        </w:rPr>
        <w:t xml:space="preserve"> </w:t>
      </w:r>
      <w:r w:rsidRPr="00793D6C">
        <w:rPr>
          <w:rFonts w:eastAsia="Times" w:cs="Times"/>
          <w:color w:val="000000"/>
          <w:szCs w:val="24"/>
        </w:rPr>
        <w:t>&lt; 0.75 of the pr</w:t>
      </w:r>
      <w:r w:rsidRPr="00793D6C">
        <w:rPr>
          <w:szCs w:val="24"/>
        </w:rPr>
        <w:t xml:space="preserve">ofile. </w:t>
      </w:r>
      <w:r w:rsidRPr="00793D6C">
        <w:rPr>
          <w:rFonts w:eastAsia="Times" w:cs="Times"/>
          <w:color w:val="000000"/>
          <w:szCs w:val="24"/>
        </w:rPr>
        <w:t xml:space="preserve">In </w:t>
      </w:r>
      <w:r w:rsidR="00E76A8E">
        <w:rPr>
          <w:rFonts w:eastAsia="Times" w:cs="Times"/>
          <w:color w:val="000000"/>
          <w:szCs w:val="24"/>
        </w:rPr>
        <w:fldChar w:fldCharType="begin"/>
      </w:r>
      <w:r w:rsidR="00E76A8E">
        <w:rPr>
          <w:rFonts w:eastAsia="Times" w:cs="Times"/>
          <w:color w:val="000000"/>
          <w:szCs w:val="24"/>
        </w:rPr>
        <w:instrText xml:space="preserve"> REF _Ref346197782 \h </w:instrText>
      </w:r>
      <w:r w:rsidR="00E76A8E">
        <w:rPr>
          <w:rFonts w:eastAsia="Times" w:cs="Times"/>
          <w:color w:val="000000"/>
          <w:szCs w:val="24"/>
        </w:rPr>
      </w:r>
      <w:r w:rsidR="00E76A8E">
        <w:rPr>
          <w:rFonts w:eastAsia="Times" w:cs="Times"/>
          <w:color w:val="000000"/>
          <w:szCs w:val="24"/>
        </w:rPr>
        <w:fldChar w:fldCharType="separate"/>
      </w:r>
      <w:r w:rsidR="00E23C38">
        <w:t xml:space="preserve">Figure </w:t>
      </w:r>
      <w:r w:rsidR="00E23C38">
        <w:rPr>
          <w:noProof/>
        </w:rPr>
        <w:t>2.2.1.1.4</w:t>
      </w:r>
      <w:r w:rsidR="00E23C38">
        <w:noBreakHyphen/>
      </w:r>
      <w:r w:rsidR="00E23C38">
        <w:rPr>
          <w:noProof/>
        </w:rPr>
        <w:t>2</w:t>
      </w:r>
      <w:r w:rsidR="00E76A8E">
        <w:rPr>
          <w:rFonts w:eastAsia="Times" w:cs="Times"/>
          <w:color w:val="000000"/>
          <w:szCs w:val="24"/>
        </w:rPr>
        <w:fldChar w:fldCharType="end"/>
      </w:r>
      <w:r w:rsidR="00E76A8E">
        <w:rPr>
          <w:rFonts w:eastAsia="Times" w:cs="Times"/>
          <w:szCs w:val="24"/>
        </w:rPr>
        <w:t xml:space="preserve"> </w:t>
      </w:r>
      <w:r w:rsidRPr="00793D6C">
        <w:rPr>
          <w:rFonts w:eastAsia="Times" w:cs="Times"/>
          <w:color w:val="000000"/>
          <w:szCs w:val="24"/>
        </w:rPr>
        <w:t>one can see that -</w:t>
      </w:r>
      <w:r w:rsidRPr="00793D6C">
        <w:rPr>
          <w:rFonts w:eastAsia="Times" w:cs="Times"/>
          <w:color w:val="000000"/>
          <w:szCs w:val="24"/>
          <w:lang w:val="el-GR"/>
        </w:rPr>
        <w:t>ω</w:t>
      </w:r>
      <w:r w:rsidRPr="00793D6C">
        <w:rPr>
          <w:rFonts w:eastAsia="Times" w:cs="Times"/>
          <w:color w:val="000000"/>
          <w:szCs w:val="24"/>
          <w:vertAlign w:val="subscript"/>
        </w:rPr>
        <w:t>D</w:t>
      </w:r>
      <w:r w:rsidRPr="00793D6C">
        <w:rPr>
          <w:rFonts w:eastAsia="Times" w:cs="Times"/>
          <w:color w:val="000000"/>
          <w:szCs w:val="24"/>
        </w:rPr>
        <w:t xml:space="preserve"> for hot thermal ions in this </w:t>
      </w:r>
      <w:r w:rsidRPr="00793D6C">
        <w:rPr>
          <w:rFonts w:eastAsia="Times" w:cs="Times"/>
          <w:color w:val="000000"/>
          <w:szCs w:val="24"/>
          <w:lang w:val="el-GR"/>
        </w:rPr>
        <w:t>ψ</w:t>
      </w:r>
      <w:r w:rsidRPr="00793D6C">
        <w:rPr>
          <w:rFonts w:eastAsia="Times" w:cs="Times"/>
          <w:color w:val="000000"/>
          <w:szCs w:val="24"/>
        </w:rPr>
        <w:t xml:space="preserve"> range averages roughly 4.5 kHz for discharge 140094 at time 0.8 s (also shown is t = 0.9 s, the time just before this discharge goes unstable). </w:t>
      </w:r>
      <w:r w:rsidR="00D81E1D" w:rsidRPr="00793D6C">
        <w:rPr>
          <w:rFonts w:eastAsia="Times" w:cs="Times"/>
          <w:color w:val="000000"/>
          <w:szCs w:val="24"/>
        </w:rPr>
        <w:t>W</w:t>
      </w:r>
      <w:r w:rsidRPr="00793D6C">
        <w:rPr>
          <w:rFonts w:eastAsia="Times" w:cs="Times"/>
          <w:color w:val="000000"/>
          <w:szCs w:val="24"/>
        </w:rPr>
        <w:t xml:space="preserve">e note that </w:t>
      </w:r>
      <w:r w:rsidRPr="00793D6C">
        <w:rPr>
          <w:rFonts w:eastAsia="Times" w:cs="Times"/>
          <w:color w:val="000000"/>
          <w:szCs w:val="24"/>
          <w:lang w:val="el-GR"/>
        </w:rPr>
        <w:t>ω</w:t>
      </w:r>
      <w:r w:rsidRPr="00793D6C">
        <w:rPr>
          <w:rFonts w:eastAsia="Times" w:cs="Times"/>
          <w:color w:val="000000"/>
          <w:szCs w:val="24"/>
          <w:vertAlign w:val="subscript"/>
        </w:rPr>
        <w:t>E</w:t>
      </w:r>
      <w:r w:rsidRPr="00793D6C">
        <w:rPr>
          <w:rFonts w:eastAsia="Times" w:cs="Times"/>
          <w:color w:val="000000"/>
          <w:szCs w:val="24"/>
        </w:rPr>
        <w:t xml:space="preserve"> ~ -</w:t>
      </w:r>
      <w:r w:rsidRPr="00793D6C">
        <w:rPr>
          <w:rFonts w:eastAsia="Times" w:cs="Times"/>
          <w:color w:val="000000"/>
          <w:szCs w:val="24"/>
          <w:lang w:val="el-GR"/>
        </w:rPr>
        <w:t>ω</w:t>
      </w:r>
      <w:r w:rsidRPr="00793D6C">
        <w:rPr>
          <w:rFonts w:eastAsia="Times" w:cs="Times"/>
          <w:color w:val="000000"/>
          <w:szCs w:val="24"/>
          <w:vertAlign w:val="subscript"/>
        </w:rPr>
        <w:t>D</w:t>
      </w:r>
      <w:r w:rsidRPr="00793D6C">
        <w:rPr>
          <w:rFonts w:eastAsia="Times" w:cs="Times"/>
          <w:color w:val="000000"/>
          <w:szCs w:val="24"/>
        </w:rPr>
        <w:t xml:space="preserve"> at the stable time, and </w:t>
      </w:r>
      <w:r w:rsidRPr="00793D6C">
        <w:rPr>
          <w:rFonts w:eastAsia="Times" w:cs="Times"/>
          <w:color w:val="000000"/>
          <w:szCs w:val="24"/>
          <w:lang w:val="el-GR"/>
        </w:rPr>
        <w:t>ω</w:t>
      </w:r>
      <w:r w:rsidRPr="00793D6C">
        <w:rPr>
          <w:rFonts w:eastAsia="Times" w:cs="Times"/>
          <w:color w:val="000000"/>
          <w:szCs w:val="24"/>
          <w:vertAlign w:val="subscript"/>
        </w:rPr>
        <w:t>E</w:t>
      </w:r>
      <w:r w:rsidRPr="00793D6C">
        <w:rPr>
          <w:rFonts w:eastAsia="Times" w:cs="Times"/>
          <w:color w:val="000000"/>
          <w:szCs w:val="24"/>
        </w:rPr>
        <w:t xml:space="preserve"> &lt; -</w:t>
      </w:r>
      <w:r w:rsidRPr="00793D6C">
        <w:rPr>
          <w:rFonts w:eastAsia="Times" w:cs="Times"/>
          <w:color w:val="000000"/>
          <w:szCs w:val="24"/>
          <w:lang w:val="el-GR"/>
        </w:rPr>
        <w:t>ω</w:t>
      </w:r>
      <w:r w:rsidRPr="00793D6C">
        <w:rPr>
          <w:rFonts w:eastAsia="Times" w:cs="Times"/>
          <w:color w:val="000000"/>
          <w:szCs w:val="24"/>
          <w:vertAlign w:val="subscript"/>
        </w:rPr>
        <w:t>D</w:t>
      </w:r>
      <w:r w:rsidRPr="00793D6C">
        <w:rPr>
          <w:rFonts w:eastAsia="Times" w:cs="Times"/>
          <w:color w:val="000000"/>
          <w:szCs w:val="24"/>
        </w:rPr>
        <w:t xml:space="preserve"> at the unstable time, corresponding to the middle and left </w:t>
      </w:r>
      <w:r w:rsidR="00247E28" w:rsidRPr="00793D6C">
        <w:rPr>
          <w:rFonts w:eastAsia="Times" w:cs="Times"/>
          <w:color w:val="000000"/>
          <w:szCs w:val="24"/>
        </w:rPr>
        <w:t xml:space="preserve">sides of </w:t>
      </w:r>
      <w:r w:rsidR="00E76A8E">
        <w:rPr>
          <w:szCs w:val="24"/>
        </w:rPr>
        <w:fldChar w:fldCharType="begin"/>
      </w:r>
      <w:r w:rsidR="00E76A8E">
        <w:rPr>
          <w:szCs w:val="24"/>
        </w:rPr>
        <w:instrText xml:space="preserve"> REF _Ref346197750 \h </w:instrText>
      </w:r>
      <w:r w:rsidR="00E76A8E">
        <w:rPr>
          <w:szCs w:val="24"/>
        </w:rPr>
      </w:r>
      <w:r w:rsidR="00E76A8E">
        <w:rPr>
          <w:szCs w:val="24"/>
        </w:rPr>
        <w:fldChar w:fldCharType="separate"/>
      </w:r>
      <w:r w:rsidR="00E23C38">
        <w:t xml:space="preserve">Figure </w:t>
      </w:r>
      <w:r w:rsidR="00E23C38">
        <w:rPr>
          <w:noProof/>
        </w:rPr>
        <w:t>2.2.1.1.4</w:t>
      </w:r>
      <w:r w:rsidR="00E23C38">
        <w:noBreakHyphen/>
      </w:r>
      <w:r w:rsidR="00E23C38">
        <w:rPr>
          <w:noProof/>
        </w:rPr>
        <w:t>1</w:t>
      </w:r>
      <w:r w:rsidR="00E76A8E">
        <w:rPr>
          <w:szCs w:val="24"/>
        </w:rPr>
        <w:fldChar w:fldCharType="end"/>
      </w:r>
      <w:r w:rsidRPr="00793D6C">
        <w:rPr>
          <w:rFonts w:eastAsia="Times" w:cs="Times"/>
          <w:color w:val="000000"/>
          <w:szCs w:val="24"/>
        </w:rPr>
        <w:t xml:space="preserve">, respectively. This can explain </w:t>
      </w:r>
      <w:r w:rsidRPr="00793D6C">
        <w:rPr>
          <w:szCs w:val="24"/>
        </w:rPr>
        <w:t xml:space="preserve">the low RFA amplitude in this </w:t>
      </w:r>
      <w:r w:rsidRPr="00793D6C">
        <w:rPr>
          <w:rFonts w:eastAsia="Times" w:cs="Times"/>
          <w:color w:val="000000"/>
          <w:szCs w:val="24"/>
          <w:lang w:val="el-GR"/>
        </w:rPr>
        <w:t>ω</w:t>
      </w:r>
      <w:r w:rsidRPr="00793D6C">
        <w:rPr>
          <w:rFonts w:eastAsia="Times" w:cs="Times"/>
          <w:color w:val="000000"/>
          <w:szCs w:val="24"/>
          <w:vertAlign w:val="subscript"/>
        </w:rPr>
        <w:t>E</w:t>
      </w:r>
      <w:r w:rsidR="00247E28" w:rsidRPr="00793D6C">
        <w:rPr>
          <w:szCs w:val="24"/>
        </w:rPr>
        <w:t xml:space="preserve"> range in </w:t>
      </w:r>
      <w:r w:rsidR="00E76A8E">
        <w:rPr>
          <w:szCs w:val="24"/>
        </w:rPr>
        <w:fldChar w:fldCharType="begin"/>
      </w:r>
      <w:r w:rsidR="00E76A8E">
        <w:rPr>
          <w:szCs w:val="24"/>
        </w:rPr>
        <w:instrText xml:space="preserve"> REF _Ref346197750 \h </w:instrText>
      </w:r>
      <w:r w:rsidR="00E76A8E">
        <w:rPr>
          <w:szCs w:val="24"/>
        </w:rPr>
      </w:r>
      <w:r w:rsidR="00E76A8E">
        <w:rPr>
          <w:szCs w:val="24"/>
        </w:rPr>
        <w:fldChar w:fldCharType="separate"/>
      </w:r>
      <w:r w:rsidR="00E23C38">
        <w:t xml:space="preserve">Figure </w:t>
      </w:r>
      <w:r w:rsidR="00E23C38">
        <w:rPr>
          <w:noProof/>
        </w:rPr>
        <w:t>2.2.1.1.4</w:t>
      </w:r>
      <w:r w:rsidR="00E23C38">
        <w:noBreakHyphen/>
      </w:r>
      <w:r w:rsidR="00E23C38">
        <w:rPr>
          <w:noProof/>
        </w:rPr>
        <w:t>1</w:t>
      </w:r>
      <w:r w:rsidR="00E76A8E">
        <w:rPr>
          <w:szCs w:val="24"/>
        </w:rPr>
        <w:fldChar w:fldCharType="end"/>
      </w:r>
      <w:r w:rsidRPr="00793D6C">
        <w:rPr>
          <w:rFonts w:eastAsia="Times" w:cs="Times"/>
          <w:color w:val="000000"/>
          <w:szCs w:val="24"/>
        </w:rPr>
        <w:t xml:space="preserve">, with low rotation instability below this, and intermediate rotation marginal stability above. Presumably the RFA would return to lower values at higher </w:t>
      </w:r>
      <w:r w:rsidRPr="00793D6C">
        <w:rPr>
          <w:rFonts w:eastAsia="Times" w:cs="Times"/>
          <w:color w:val="000000"/>
          <w:szCs w:val="24"/>
          <w:lang w:val="el-GR"/>
        </w:rPr>
        <w:t>ω</w:t>
      </w:r>
      <w:r w:rsidRPr="00793D6C">
        <w:rPr>
          <w:rFonts w:eastAsia="Times" w:cs="Times"/>
          <w:color w:val="000000"/>
          <w:szCs w:val="24"/>
          <w:vertAlign w:val="subscript"/>
        </w:rPr>
        <w:t>E</w:t>
      </w:r>
      <w:r w:rsidRPr="00793D6C">
        <w:rPr>
          <w:rFonts w:eastAsia="Times" w:cs="Times"/>
          <w:color w:val="000000"/>
          <w:szCs w:val="24"/>
        </w:rPr>
        <w:t xml:space="preserve"> as the mode begins to resonate with the bounce frequency, but this higher level of rotation was not explored in this particular experiment.</w:t>
      </w:r>
      <w:r w:rsidRPr="00793D6C">
        <w:rPr>
          <w:noProof/>
          <w:szCs w:val="24"/>
        </w:rPr>
        <w:t xml:space="preserve"> </w:t>
      </w:r>
      <w:r w:rsidRPr="00793D6C">
        <w:rPr>
          <w:rFonts w:eastAsia="Times" w:cs="Times"/>
          <w:color w:val="000000"/>
          <w:szCs w:val="24"/>
        </w:rPr>
        <w:t>Similar experiments with MHD spectroscopy in stable plasmas in DIII-D yielded conclusions similarly supportive of kinetic stability theory [</w:t>
      </w:r>
      <w:bookmarkStart w:id="70" w:name="_Ref347496669"/>
      <w:r w:rsidR="00EB4691">
        <w:rPr>
          <w:rStyle w:val="EndnoteReference"/>
          <w:rFonts w:eastAsia="Times" w:cs="Times"/>
          <w:color w:val="000000"/>
          <w:szCs w:val="24"/>
        </w:rPr>
        <w:endnoteReference w:id="25"/>
      </w:r>
      <w:bookmarkEnd w:id="70"/>
      <w:r w:rsidRPr="00793D6C">
        <w:rPr>
          <w:rFonts w:eastAsia="Times" w:cs="Times"/>
          <w:color w:val="000000"/>
          <w:szCs w:val="24"/>
        </w:rPr>
        <w:t>].</w:t>
      </w:r>
    </w:p>
    <w:p w:rsidR="00DB443C" w:rsidRPr="00793D6C" w:rsidRDefault="00DB443C" w:rsidP="00A10DFA">
      <w:pPr>
        <w:spacing w:line="276" w:lineRule="auto"/>
      </w:pPr>
    </w:p>
    <w:p w:rsidR="001326DD" w:rsidRPr="00793D6C" w:rsidRDefault="000603D3" w:rsidP="00A10DFA">
      <w:pPr>
        <w:spacing w:line="276" w:lineRule="auto"/>
        <w:jc w:val="both"/>
      </w:pPr>
      <w:r w:rsidRPr="00793D6C">
        <w:t>This recent NSTX analysis indicates that a simple criterion such as -</w:t>
      </w:r>
      <w:r w:rsidRPr="00793D6C">
        <w:rPr>
          <w:rFonts w:eastAsia="Times" w:cs="Times"/>
          <w:color w:val="000000"/>
          <w:szCs w:val="24"/>
          <w:lang w:val="el-GR"/>
        </w:rPr>
        <w:t>ω</w:t>
      </w:r>
      <w:r w:rsidRPr="00793D6C">
        <w:rPr>
          <w:rFonts w:eastAsia="Times" w:cs="Times"/>
          <w:color w:val="000000"/>
          <w:szCs w:val="24"/>
          <w:vertAlign w:val="subscript"/>
        </w:rPr>
        <w:t>E</w:t>
      </w:r>
      <w:r w:rsidRPr="00793D6C">
        <w:rPr>
          <w:rFonts w:eastAsia="Times" w:cs="Times"/>
          <w:color w:val="000000"/>
          <w:szCs w:val="24"/>
        </w:rPr>
        <w:t>/</w:t>
      </w:r>
      <w:r w:rsidRPr="00793D6C">
        <w:rPr>
          <w:rFonts w:eastAsia="Times" w:cs="Times"/>
          <w:color w:val="000000"/>
          <w:szCs w:val="24"/>
          <w:lang w:val="el-GR"/>
        </w:rPr>
        <w:t>ω</w:t>
      </w:r>
      <w:r w:rsidRPr="00793D6C">
        <w:rPr>
          <w:rFonts w:eastAsia="Times" w:cs="Times"/>
          <w:color w:val="000000"/>
          <w:szCs w:val="24"/>
          <w:vertAlign w:val="subscript"/>
        </w:rPr>
        <w:t>D</w:t>
      </w:r>
      <w:r w:rsidRPr="00793D6C">
        <w:t xml:space="preserve"> &lt; K </w:t>
      </w:r>
      <w:r w:rsidR="00103232" w:rsidRPr="00793D6C">
        <w:t xml:space="preserve">, where K is a constant, </w:t>
      </w:r>
      <w:r w:rsidRPr="00793D6C">
        <w:t>might be used to set a marginal stability condition for NSTX-U in real-time. As this condition is a local condition, further analysis of the present database, and further experiments in the early years of NSTX-U operation will be used to determine how best to implement a criterion such as this for real-time disruption avoidance</w:t>
      </w:r>
      <w:r w:rsidR="002E014C" w:rsidRPr="00793D6C">
        <w:t xml:space="preserve"> in later years of the five year research period</w:t>
      </w:r>
      <w:r w:rsidRPr="00793D6C">
        <w:t>.</w:t>
      </w:r>
    </w:p>
    <w:p w:rsidR="00D470E0" w:rsidRDefault="00D470E0" w:rsidP="00D470E0"/>
    <w:p w:rsidR="00D470E0" w:rsidRDefault="00D470E0" w:rsidP="00D470E0">
      <w:pPr>
        <w:pStyle w:val="Heading5"/>
      </w:pPr>
      <w:r>
        <w:t>Investigate early MHD modes</w:t>
      </w:r>
    </w:p>
    <w:p w:rsidR="009D11B5" w:rsidRDefault="009D11B5" w:rsidP="00A10DFA">
      <w:pPr>
        <w:spacing w:line="276" w:lineRule="auto"/>
      </w:pPr>
    </w:p>
    <w:p w:rsidR="00D470E0" w:rsidRPr="00D470E0" w:rsidRDefault="00D470E0" w:rsidP="00D470E0">
      <w:pPr>
        <w:autoSpaceDE w:val="0"/>
        <w:autoSpaceDN w:val="0"/>
        <w:adjustRightInd w:val="0"/>
        <w:spacing w:line="276" w:lineRule="auto"/>
        <w:jc w:val="both"/>
        <w:rPr>
          <w:bCs/>
          <w:szCs w:val="24"/>
        </w:rPr>
      </w:pPr>
      <w:r w:rsidRPr="00D470E0">
        <w:rPr>
          <w:bCs/>
          <w:szCs w:val="24"/>
        </w:rPr>
        <w:t>Early MHD modes locking to the wall were a source of low density disruptivity in NSTX.  These m</w:t>
      </w:r>
      <w:r w:rsidRPr="00D470E0">
        <w:rPr>
          <w:szCs w:val="24"/>
        </w:rPr>
        <w:t>odes were always associated with the</w:t>
      </w:r>
      <w:r w:rsidRPr="00D470E0">
        <w:rPr>
          <w:bCs/>
          <w:szCs w:val="24"/>
        </w:rPr>
        <w:t xml:space="preserve"> </w:t>
      </w:r>
      <w:r w:rsidRPr="00D470E0">
        <w:rPr>
          <w:szCs w:val="24"/>
        </w:rPr>
        <w:t>rational surfaces entering the plasma. Modes at q = 2, 3, and 4 have been observed to</w:t>
      </w:r>
      <w:r w:rsidRPr="00D470E0">
        <w:rPr>
          <w:bCs/>
          <w:szCs w:val="24"/>
        </w:rPr>
        <w:t xml:space="preserve"> </w:t>
      </w:r>
      <w:r w:rsidRPr="00D470E0">
        <w:rPr>
          <w:szCs w:val="24"/>
        </w:rPr>
        <w:t>lock, with a large degree of variability in the rotation</w:t>
      </w:r>
      <w:r w:rsidRPr="00D470E0">
        <w:rPr>
          <w:bCs/>
          <w:szCs w:val="24"/>
        </w:rPr>
        <w:t xml:space="preserve"> </w:t>
      </w:r>
      <w:r w:rsidRPr="00D470E0">
        <w:rPr>
          <w:szCs w:val="24"/>
        </w:rPr>
        <w:t>damping dynamics.</w:t>
      </w:r>
      <w:r w:rsidRPr="00D470E0">
        <w:rPr>
          <w:bCs/>
          <w:szCs w:val="24"/>
        </w:rPr>
        <w:t xml:space="preserve"> In NSTX, </w:t>
      </w:r>
      <w:r w:rsidRPr="00D470E0">
        <w:rPr>
          <w:szCs w:val="24"/>
        </w:rPr>
        <w:t>empirical changes to the fuelling were used to prevent modes</w:t>
      </w:r>
      <w:r w:rsidRPr="00D470E0">
        <w:rPr>
          <w:bCs/>
          <w:szCs w:val="24"/>
        </w:rPr>
        <w:t xml:space="preserve"> </w:t>
      </w:r>
      <w:r w:rsidRPr="00D470E0">
        <w:rPr>
          <w:szCs w:val="24"/>
        </w:rPr>
        <w:t>from locking. Changes in global parameters due to fuelling</w:t>
      </w:r>
      <w:r w:rsidRPr="00D470E0">
        <w:rPr>
          <w:bCs/>
          <w:szCs w:val="24"/>
        </w:rPr>
        <w:t xml:space="preserve"> </w:t>
      </w:r>
      <w:r w:rsidRPr="00D470E0">
        <w:rPr>
          <w:szCs w:val="24"/>
        </w:rPr>
        <w:t>changes were quite subtle, but changes to rotation dynamics were profound.</w:t>
      </w:r>
      <w:r w:rsidRPr="00D470E0">
        <w:rPr>
          <w:bCs/>
          <w:szCs w:val="24"/>
        </w:rPr>
        <w:t xml:space="preserve"> A</w:t>
      </w:r>
      <w:r w:rsidRPr="00D470E0">
        <w:rPr>
          <w:szCs w:val="24"/>
        </w:rPr>
        <w:t xml:space="preserve"> better understanding of mode amplitude</w:t>
      </w:r>
      <w:r w:rsidRPr="00D470E0">
        <w:rPr>
          <w:bCs/>
          <w:szCs w:val="24"/>
        </w:rPr>
        <w:t xml:space="preserve"> </w:t>
      </w:r>
      <w:r w:rsidRPr="00D470E0">
        <w:rPr>
          <w:szCs w:val="24"/>
        </w:rPr>
        <w:t>and torque dynamics is needed. For example, are there</w:t>
      </w:r>
      <w:r w:rsidRPr="00D470E0">
        <w:rPr>
          <w:bCs/>
          <w:szCs w:val="24"/>
        </w:rPr>
        <w:t xml:space="preserve"> s</w:t>
      </w:r>
      <w:r w:rsidRPr="00D470E0">
        <w:rPr>
          <w:szCs w:val="24"/>
        </w:rPr>
        <w:t>mall changes in resistive current evolution, or modification of the early EPMs, and is there a measurable quantity to put under</w:t>
      </w:r>
      <w:r w:rsidRPr="00D470E0">
        <w:rPr>
          <w:bCs/>
          <w:szCs w:val="24"/>
        </w:rPr>
        <w:t xml:space="preserve"> </w:t>
      </w:r>
      <w:r w:rsidRPr="00D470E0">
        <w:rPr>
          <w:szCs w:val="24"/>
        </w:rPr>
        <w:t>feedback control?</w:t>
      </w:r>
      <w:r w:rsidRPr="00D470E0">
        <w:rPr>
          <w:bCs/>
          <w:szCs w:val="24"/>
        </w:rPr>
        <w:t xml:space="preserve"> These questions will be studied in NSTX-U to help improve reliable plasma start-up.</w:t>
      </w:r>
    </w:p>
    <w:p w:rsidR="00D470E0" w:rsidRDefault="00D470E0" w:rsidP="00A10DFA">
      <w:pPr>
        <w:spacing w:line="276" w:lineRule="auto"/>
      </w:pPr>
    </w:p>
    <w:p w:rsidR="00D15B5D" w:rsidRDefault="00625203" w:rsidP="00785779">
      <w:pPr>
        <w:pStyle w:val="Heading5"/>
      </w:pPr>
      <w:bookmarkStart w:id="71" w:name="_Toc345080296"/>
      <w:r>
        <w:t>Timescale for research</w:t>
      </w:r>
      <w:r w:rsidR="00B231DB">
        <w:t xml:space="preserve"> on global mode stability phy</w:t>
      </w:r>
      <w:r w:rsidR="00326851">
        <w:t>s</w:t>
      </w:r>
      <w:r w:rsidR="00B231DB">
        <w:t>ics</w:t>
      </w:r>
      <w:r w:rsidR="00D15B5D">
        <w:t xml:space="preserve"> at low collisionality</w:t>
      </w:r>
      <w:bookmarkEnd w:id="71"/>
    </w:p>
    <w:p w:rsidR="009D11B5" w:rsidRDefault="00042548" w:rsidP="00042548">
      <w:r>
        <w:t xml:space="preserve">              </w:t>
      </w:r>
    </w:p>
    <w:p w:rsidR="0018265E" w:rsidRPr="009C54EB" w:rsidRDefault="0018265E" w:rsidP="006357E3">
      <w:pPr>
        <w:spacing w:line="276" w:lineRule="auto"/>
        <w:jc w:val="both"/>
        <w:rPr>
          <w:i/>
        </w:rPr>
      </w:pPr>
      <w:r w:rsidRPr="007E69E6">
        <w:rPr>
          <w:i/>
        </w:rPr>
        <w:t>Year 1:</w:t>
      </w:r>
    </w:p>
    <w:p w:rsidR="0018265E" w:rsidRDefault="0018265E" w:rsidP="007F6FA8">
      <w:pPr>
        <w:pStyle w:val="ListParagraph"/>
        <w:numPr>
          <w:ilvl w:val="0"/>
          <w:numId w:val="24"/>
        </w:numPr>
        <w:spacing w:line="276" w:lineRule="auto"/>
        <w:jc w:val="both"/>
      </w:pPr>
      <w:r>
        <w:t>Conduct initial a</w:t>
      </w:r>
      <w:r w:rsidRPr="004A53BB">
        <w:t>ssess</w:t>
      </w:r>
      <w:r>
        <w:t>ment of</w:t>
      </w:r>
      <w:r w:rsidRPr="004A53BB">
        <w:t xml:space="preserve"> </w:t>
      </w:r>
      <w:r>
        <w:t xml:space="preserve">stability limits on normalized </w:t>
      </w:r>
      <w:r w:rsidRPr="004A53BB">
        <w:t xml:space="preserve">β </w:t>
      </w:r>
      <w:r>
        <w:t>and</w:t>
      </w:r>
      <w:r w:rsidRPr="004A53BB">
        <w:t xml:space="preserve"> q limit</w:t>
      </w:r>
      <w:r>
        <w:t>s</w:t>
      </w:r>
      <w:r w:rsidRPr="004A53BB">
        <w:t xml:space="preserve"> </w:t>
      </w:r>
      <w:r>
        <w:t xml:space="preserve">at the increased aspect ratio of NSTX-U, </w:t>
      </w:r>
      <w:r w:rsidRPr="004A53BB">
        <w:t>with new shaping control</w:t>
      </w:r>
      <w:r>
        <w:t xml:space="preserve"> </w:t>
      </w:r>
      <w:r w:rsidRPr="004A53BB">
        <w:t>and off-axis NB</w:t>
      </w:r>
      <w:r>
        <w:t>I. Compare to ideal stability limits.</w:t>
      </w:r>
    </w:p>
    <w:p w:rsidR="0018265E" w:rsidRDefault="0018265E" w:rsidP="007F6FA8">
      <w:pPr>
        <w:pStyle w:val="ListParagraph"/>
        <w:numPr>
          <w:ilvl w:val="0"/>
          <w:numId w:val="24"/>
        </w:numPr>
        <w:spacing w:line="276" w:lineRule="auto"/>
        <w:jc w:val="both"/>
      </w:pPr>
      <w:r w:rsidRPr="004A53BB">
        <w:lastRenderedPageBreak/>
        <w:t>Utilize off-axis NB</w:t>
      </w:r>
      <w:r>
        <w:t>I</w:t>
      </w:r>
      <w:r w:rsidRPr="004A53BB">
        <w:t xml:space="preserve"> to </w:t>
      </w:r>
      <w:r>
        <w:t>produce initial investigation determining the effect of pressure, q, and v</w:t>
      </w:r>
      <w:r w:rsidRPr="004903C2">
        <w:rPr>
          <w:vertAlign w:val="subscript"/>
        </w:rPr>
        <w:t>ϕ</w:t>
      </w:r>
      <w:r w:rsidRPr="004A53BB">
        <w:t xml:space="preserve"> profile</w:t>
      </w:r>
      <w:r>
        <w:t xml:space="preserve"> variations</w:t>
      </w:r>
      <w:r w:rsidRPr="004A53BB">
        <w:t xml:space="preserve"> </w:t>
      </w:r>
      <w:r>
        <w:t>on</w:t>
      </w:r>
      <w:r w:rsidRPr="004A53BB">
        <w:t xml:space="preserve"> RWM</w:t>
      </w:r>
      <w:r>
        <w:t xml:space="preserve"> and N</w:t>
      </w:r>
      <w:r w:rsidRPr="004A53BB">
        <w:t>TM stability</w:t>
      </w:r>
    </w:p>
    <w:p w:rsidR="0018265E" w:rsidRDefault="0018265E" w:rsidP="006357E3">
      <w:pPr>
        <w:pStyle w:val="ListParagraph"/>
        <w:numPr>
          <w:ilvl w:val="0"/>
          <w:numId w:val="24"/>
        </w:numPr>
        <w:spacing w:line="276" w:lineRule="auto"/>
        <w:jc w:val="both"/>
      </w:pPr>
      <w:r>
        <w:t>Begin assessment of theoretically favorable stability conditions, through a combination of dedicated experiments utilizing low frequency MHD spectroscopy to directly measure stability and creating unstable plasmas, for enhanced kinetic stabilization of global MHD modes. The study will include rotation profile proximity to stabilizing resonances and energetic particle population variation, for initial experimental scoping studies of the NSTX-U operational space.</w:t>
      </w:r>
    </w:p>
    <w:p w:rsidR="0018265E" w:rsidRDefault="0018265E" w:rsidP="006357E3">
      <w:pPr>
        <w:spacing w:line="276" w:lineRule="auto"/>
        <w:jc w:val="both"/>
      </w:pPr>
    </w:p>
    <w:p w:rsidR="0018265E" w:rsidRPr="009C54EB" w:rsidRDefault="0018265E" w:rsidP="006357E3">
      <w:pPr>
        <w:spacing w:line="276" w:lineRule="auto"/>
        <w:jc w:val="both"/>
        <w:rPr>
          <w:i/>
        </w:rPr>
      </w:pPr>
      <w:r>
        <w:rPr>
          <w:i/>
        </w:rPr>
        <w:t>Year 2</w:t>
      </w:r>
      <w:r w:rsidRPr="007E69E6">
        <w:rPr>
          <w:i/>
        </w:rPr>
        <w:t>:</w:t>
      </w:r>
    </w:p>
    <w:p w:rsidR="0018265E" w:rsidRDefault="0018265E" w:rsidP="007F6FA8">
      <w:pPr>
        <w:pStyle w:val="ListParagraph"/>
        <w:numPr>
          <w:ilvl w:val="0"/>
          <w:numId w:val="24"/>
        </w:numPr>
        <w:spacing w:line="276" w:lineRule="auto"/>
        <w:jc w:val="both"/>
      </w:pPr>
      <w:r>
        <w:t>Begin investigation of the dependence of global mode stability on reduced collisionality through a combination of dedicated experiments utilizing low frequency MHD spectroscopy to directly measure stability and creating unstable plasmas, and investigating mode-induced disruptions by examining the database in general. Compare experimental results to kinetic stabilization theory.</w:t>
      </w:r>
      <w:r w:rsidRPr="00236859">
        <w:t xml:space="preserve"> </w:t>
      </w:r>
      <w:r>
        <w:t xml:space="preserve">Open-loop rotation control will be the default for these studies, with initial closed-loop control used if available. NBI variations will be conducted with pre-programmed heating, and with </w:t>
      </w:r>
      <w:r w:rsidRPr="00DC455D">
        <w:rPr>
          <w:rFonts w:ascii="Symbol" w:hAnsi="Symbol"/>
        </w:rPr>
        <w:t></w:t>
      </w:r>
      <w:r w:rsidRPr="00DC455D">
        <w:rPr>
          <w:vertAlign w:val="subscript"/>
        </w:rPr>
        <w:t>N</w:t>
      </w:r>
      <w:r>
        <w:t xml:space="preserve"> feedback.</w:t>
      </w:r>
    </w:p>
    <w:p w:rsidR="0018265E" w:rsidRDefault="0018265E" w:rsidP="006357E3">
      <w:pPr>
        <w:pStyle w:val="ListParagraph"/>
        <w:numPr>
          <w:ilvl w:val="0"/>
          <w:numId w:val="24"/>
        </w:numPr>
        <w:spacing w:line="276" w:lineRule="auto"/>
        <w:jc w:val="both"/>
      </w:pPr>
      <w:r>
        <w:t>Adjust present simplified physics models of RWM marginal stability based on initial high beta operation of NSTX-U in Year 1, and operation at reduced collisionality reached in Year 2, appropriate for real-time calculations.</w:t>
      </w:r>
    </w:p>
    <w:p w:rsidR="0018265E" w:rsidRDefault="0018265E" w:rsidP="006357E3">
      <w:pPr>
        <w:spacing w:line="276" w:lineRule="auto"/>
        <w:ind w:left="720"/>
        <w:jc w:val="both"/>
      </w:pPr>
    </w:p>
    <w:p w:rsidR="0018265E" w:rsidRPr="007E69E6" w:rsidRDefault="0018265E" w:rsidP="006357E3">
      <w:pPr>
        <w:spacing w:line="276" w:lineRule="auto"/>
        <w:jc w:val="both"/>
        <w:rPr>
          <w:i/>
        </w:rPr>
      </w:pPr>
      <w:r w:rsidRPr="007E69E6">
        <w:rPr>
          <w:i/>
        </w:rPr>
        <w:t xml:space="preserve">Year </w:t>
      </w:r>
      <w:r>
        <w:rPr>
          <w:i/>
        </w:rPr>
        <w:t>3</w:t>
      </w:r>
      <w:r w:rsidRPr="007E69E6">
        <w:rPr>
          <w:i/>
        </w:rPr>
        <w:t>:</w:t>
      </w:r>
    </w:p>
    <w:p w:rsidR="0018265E" w:rsidRDefault="0018265E" w:rsidP="007F6FA8">
      <w:pPr>
        <w:pStyle w:val="ListParagraph"/>
        <w:numPr>
          <w:ilvl w:val="0"/>
          <w:numId w:val="24"/>
        </w:numPr>
        <w:spacing w:line="276" w:lineRule="auto"/>
        <w:jc w:val="both"/>
      </w:pPr>
      <w:r>
        <w:t>Theoretically determine improvements to global mode, RWM, and NTM stability expected by the addition of the partial NCC based on improved understanding gained in the first 2 year operation of NSTX-U.</w:t>
      </w:r>
    </w:p>
    <w:p w:rsidR="0018265E" w:rsidRDefault="0018265E" w:rsidP="007F6FA8">
      <w:pPr>
        <w:pStyle w:val="ListParagraph"/>
        <w:numPr>
          <w:ilvl w:val="0"/>
          <w:numId w:val="24"/>
        </w:numPr>
        <w:spacing w:line="276" w:lineRule="auto"/>
        <w:jc w:val="both"/>
      </w:pPr>
      <w:r>
        <w:t>Test kinetic RWM stability theory expectations, including updated variations of reduced plasma collisionality, based on the more general database of NSTX-U plasmas created in the first 2 years.</w:t>
      </w:r>
    </w:p>
    <w:p w:rsidR="0018265E" w:rsidRPr="00697B9C" w:rsidRDefault="0018265E" w:rsidP="006357E3">
      <w:pPr>
        <w:pStyle w:val="ListParagraph"/>
        <w:numPr>
          <w:ilvl w:val="0"/>
          <w:numId w:val="24"/>
        </w:numPr>
        <w:spacing w:line="276" w:lineRule="auto"/>
        <w:jc w:val="both"/>
      </w:pPr>
      <w:r>
        <w:t>Assess modifications of global mode and NTM stability due to expected alteration of q</w:t>
      </w:r>
      <w:r w:rsidRPr="008A04FC">
        <w:rPr>
          <w:vertAlign w:val="subscript"/>
        </w:rPr>
        <w:t>min</w:t>
      </w:r>
      <w:r>
        <w:t xml:space="preserve"> based on first 2 years of operation, with projections for closed-loop q</w:t>
      </w:r>
      <w:r w:rsidRPr="004817D2">
        <w:rPr>
          <w:vertAlign w:val="subscript"/>
        </w:rPr>
        <w:t>min</w:t>
      </w:r>
      <w:r>
        <w:t xml:space="preserve"> control.</w:t>
      </w:r>
    </w:p>
    <w:p w:rsidR="0018265E" w:rsidRDefault="0018265E" w:rsidP="006357E3">
      <w:pPr>
        <w:spacing w:line="276" w:lineRule="auto"/>
        <w:jc w:val="both"/>
        <w:rPr>
          <w:i/>
        </w:rPr>
      </w:pPr>
    </w:p>
    <w:p w:rsidR="0018265E" w:rsidRPr="009C54EB" w:rsidRDefault="0018265E" w:rsidP="009C54EB">
      <w:pPr>
        <w:spacing w:line="276" w:lineRule="auto"/>
        <w:jc w:val="both"/>
        <w:rPr>
          <w:i/>
        </w:rPr>
      </w:pPr>
      <w:r w:rsidRPr="007E69E6">
        <w:rPr>
          <w:i/>
        </w:rPr>
        <w:t xml:space="preserve">Year </w:t>
      </w:r>
      <w:r>
        <w:rPr>
          <w:i/>
        </w:rPr>
        <w:t>4</w:t>
      </w:r>
      <w:r w:rsidRPr="007E69E6">
        <w:rPr>
          <w:i/>
        </w:rPr>
        <w:t>:</w:t>
      </w:r>
    </w:p>
    <w:p w:rsidR="0018265E" w:rsidRDefault="0018265E" w:rsidP="007F6FA8">
      <w:pPr>
        <w:pStyle w:val="ListParagraph"/>
        <w:numPr>
          <w:ilvl w:val="0"/>
          <w:numId w:val="24"/>
        </w:numPr>
        <w:spacing w:line="276" w:lineRule="auto"/>
        <w:jc w:val="both"/>
      </w:pPr>
      <w:bookmarkStart w:id="72" w:name="_Ref332204924"/>
      <w:r w:rsidRPr="004A53BB">
        <w:t>Utilize rotation control to improve RWM/TM stability</w:t>
      </w:r>
      <w:bookmarkEnd w:id="72"/>
      <w:r>
        <w:t>: (i) perform closed-loop rotation control studies to alter rotation shear for improved NTM control, and (i) change proximity to stabilizing kinetic resonances for RWM control.</w:t>
      </w:r>
    </w:p>
    <w:p w:rsidR="0018265E" w:rsidRPr="004A53BB" w:rsidRDefault="0018265E" w:rsidP="007F6FA8">
      <w:pPr>
        <w:pStyle w:val="ListParagraph"/>
        <w:numPr>
          <w:ilvl w:val="0"/>
          <w:numId w:val="24"/>
        </w:numPr>
        <w:spacing w:line="276" w:lineRule="auto"/>
        <w:jc w:val="both"/>
      </w:pPr>
      <w:bookmarkStart w:id="73" w:name="_Ref341694090"/>
      <w:r w:rsidRPr="004A53BB">
        <w:t xml:space="preserve">Validate </w:t>
      </w:r>
      <w:r>
        <w:t xml:space="preserve">kinetic </w:t>
      </w:r>
      <w:r w:rsidRPr="004A53BB">
        <w:t xml:space="preserve">RWM </w:t>
      </w:r>
      <w:r>
        <w:t xml:space="preserve">stabilization </w:t>
      </w:r>
      <w:r w:rsidRPr="004A53BB">
        <w:t xml:space="preserve">physics at reduced </w:t>
      </w:r>
      <w:r w:rsidRPr="008A04FC">
        <w:rPr>
          <w:i/>
        </w:rPr>
        <w:t>ν*</w:t>
      </w:r>
      <w:r w:rsidRPr="004A53BB">
        <w:t xml:space="preserve"> and varied fast ion populations</w:t>
      </w:r>
      <w:r>
        <w:t xml:space="preserve"> with closed-loop control of q</w:t>
      </w:r>
      <w:r w:rsidRPr="004817D2">
        <w:rPr>
          <w:vertAlign w:val="subscript"/>
        </w:rPr>
        <w:t>min</w:t>
      </w:r>
      <w:r>
        <w:t xml:space="preserve"> in plasmas with non-inductive current fraction approaching, or at 100%.</w:t>
      </w:r>
    </w:p>
    <w:p w:rsidR="0018265E" w:rsidRDefault="0018265E" w:rsidP="007F6FA8">
      <w:pPr>
        <w:pStyle w:val="ListParagraph"/>
        <w:numPr>
          <w:ilvl w:val="0"/>
          <w:numId w:val="24"/>
        </w:numPr>
        <w:spacing w:line="276" w:lineRule="auto"/>
        <w:jc w:val="both"/>
      </w:pPr>
      <w:r>
        <w:lastRenderedPageBreak/>
        <w:t xml:space="preserve">Perform initial studies of mode stabilization utilizing improved open-loop plasma rotation profile control afforded by the partial NCC added to the present </w:t>
      </w:r>
      <w:ins w:id="74" w:author="jberkery" w:date="2013-02-14T14:11:00Z">
        <w:r w:rsidR="00412C93">
          <w:t>midplane</w:t>
        </w:r>
      </w:ins>
      <w:del w:id="75" w:author="jberkery" w:date="2013-02-14T14:11:00Z">
        <w:r w:rsidDel="00412C93">
          <w:delText>RWM</w:delText>
        </w:r>
      </w:del>
      <w:r>
        <w:t xml:space="preserve"> coil set.</w:t>
      </w:r>
    </w:p>
    <w:p w:rsidR="0018265E" w:rsidRDefault="0018265E" w:rsidP="006357E3">
      <w:pPr>
        <w:pStyle w:val="ListParagraph"/>
        <w:numPr>
          <w:ilvl w:val="0"/>
          <w:numId w:val="24"/>
        </w:numPr>
        <w:spacing w:line="276" w:lineRule="auto"/>
        <w:jc w:val="both"/>
      </w:pPr>
      <w:r>
        <w:t>Initially assess improvements to real-time evaluation of kinetic stabilization model by the addition of initial real-time Thomson scattering results.</w:t>
      </w:r>
    </w:p>
    <w:p w:rsidR="0018265E" w:rsidRDefault="0018265E" w:rsidP="006357E3">
      <w:pPr>
        <w:spacing w:line="276" w:lineRule="auto"/>
        <w:ind w:left="360"/>
        <w:jc w:val="both"/>
      </w:pPr>
    </w:p>
    <w:bookmarkEnd w:id="73"/>
    <w:p w:rsidR="0018265E" w:rsidRPr="009C54EB" w:rsidRDefault="0018265E" w:rsidP="006357E3">
      <w:pPr>
        <w:spacing w:line="276" w:lineRule="auto"/>
        <w:jc w:val="both"/>
        <w:rPr>
          <w:i/>
        </w:rPr>
      </w:pPr>
      <w:r w:rsidRPr="007E69E6">
        <w:rPr>
          <w:i/>
        </w:rPr>
        <w:t xml:space="preserve">Year </w:t>
      </w:r>
      <w:r>
        <w:rPr>
          <w:i/>
        </w:rPr>
        <w:t>5</w:t>
      </w:r>
      <w:r w:rsidRPr="007E69E6">
        <w:rPr>
          <w:i/>
        </w:rPr>
        <w:t>:</w:t>
      </w:r>
    </w:p>
    <w:p w:rsidR="0018265E" w:rsidRDefault="0018265E" w:rsidP="006357E3">
      <w:pPr>
        <w:pStyle w:val="ListParagraph"/>
        <w:numPr>
          <w:ilvl w:val="0"/>
          <w:numId w:val="24"/>
        </w:numPr>
        <w:spacing w:line="276" w:lineRule="auto"/>
        <w:jc w:val="both"/>
      </w:pPr>
      <w:r>
        <w:t>Test kinetic RWM and NTM stabilization models in the lowest ν* regimes.</w:t>
      </w:r>
    </w:p>
    <w:p w:rsidR="0018265E" w:rsidRDefault="0018265E" w:rsidP="007F6FA8">
      <w:pPr>
        <w:pStyle w:val="ListParagraph"/>
        <w:numPr>
          <w:ilvl w:val="0"/>
          <w:numId w:val="24"/>
        </w:numPr>
        <w:spacing w:line="276" w:lineRule="auto"/>
        <w:jc w:val="both"/>
      </w:pPr>
      <w:r>
        <w:t>Combine</w:t>
      </w:r>
      <w:r>
        <w:rPr>
          <w:vertAlign w:val="subscript"/>
        </w:rPr>
        <w:t xml:space="preserve"> </w:t>
      </w:r>
      <w:r>
        <w:t>plasma rotation and</w:t>
      </w:r>
      <w:r w:rsidRPr="00FC18D2">
        <w:t>, q-profile</w:t>
      </w:r>
      <w:r>
        <w:t>, and</w:t>
      </w:r>
      <w:r w:rsidRPr="00FC18D2">
        <w:t xml:space="preserve">, β to </w:t>
      </w:r>
      <w:r>
        <w:t xml:space="preserve">demonstrate </w:t>
      </w:r>
      <w:r w:rsidRPr="00FC18D2">
        <w:t>improve</w:t>
      </w:r>
      <w:r>
        <w:t>d</w:t>
      </w:r>
      <w:r w:rsidRPr="00FC18D2">
        <w:t xml:space="preserve"> RWM/TM/internal MHD mode stability</w:t>
      </w:r>
      <w:r>
        <w:t xml:space="preserve"> in 100% non-inductive plasmas, demonstrating very low plasma disruptivity in dedicated experiments.</w:t>
      </w:r>
    </w:p>
    <w:p w:rsidR="008336D3" w:rsidRDefault="0018265E" w:rsidP="006357E3">
      <w:pPr>
        <w:pStyle w:val="ListParagraph"/>
        <w:numPr>
          <w:ilvl w:val="0"/>
          <w:numId w:val="24"/>
        </w:numPr>
        <w:spacing w:line="276" w:lineRule="auto"/>
        <w:jc w:val="both"/>
      </w:pPr>
      <w:r>
        <w:t>Evaluate experimental improvements to real-time kinetic stabilization models through the addition of real-time Thomson scattering.</w:t>
      </w:r>
    </w:p>
    <w:p w:rsidR="00533387" w:rsidRDefault="00533387" w:rsidP="00C35252"/>
    <w:p w:rsidR="007A00A9" w:rsidRDefault="007A00A9" w:rsidP="00C35252"/>
    <w:p w:rsidR="00C35252" w:rsidRDefault="00CF7425" w:rsidP="00AE5E4A">
      <w:pPr>
        <w:pStyle w:val="Heading4"/>
      </w:pPr>
      <w:bookmarkStart w:id="76" w:name="_Toc345080297"/>
      <w:r>
        <w:t>Dual-field component active RWM control and improved m</w:t>
      </w:r>
      <w:r w:rsidR="00C35252">
        <w:t>ode discrimination at high normalized beta</w:t>
      </w:r>
      <w:bookmarkEnd w:id="76"/>
    </w:p>
    <w:p w:rsidR="0088623E" w:rsidRDefault="0088623E" w:rsidP="00C35252"/>
    <w:p w:rsidR="0088623E" w:rsidRDefault="0088623E" w:rsidP="00785779">
      <w:pPr>
        <w:pStyle w:val="Heading5"/>
      </w:pPr>
      <w:bookmarkStart w:id="77" w:name="_Toc345080298"/>
      <w:bookmarkStart w:id="78" w:name="_Ref345333155"/>
      <w:r>
        <w:t>Dual-field component active RWM control</w:t>
      </w:r>
      <w:bookmarkEnd w:id="77"/>
      <w:bookmarkEnd w:id="78"/>
    </w:p>
    <w:p w:rsidR="0088623E" w:rsidRDefault="0088623E" w:rsidP="00C35252"/>
    <w:p w:rsidR="0088623E" w:rsidRPr="00793D6C" w:rsidRDefault="0088623E" w:rsidP="00DD7A9D">
      <w:pPr>
        <w:pStyle w:val="Mainbodytext"/>
        <w:spacing w:after="0" w:line="276" w:lineRule="auto"/>
      </w:pPr>
      <w:r w:rsidRPr="00793D6C">
        <w:t>Active feedback control of the RWM</w:t>
      </w:r>
      <w:ins w:id="79" w:author="jberkery" w:date="2013-02-14T14:12:00Z">
        <w:r w:rsidR="00412C93">
          <w:t xml:space="preserve"> with the midplane coils</w:t>
        </w:r>
      </w:ins>
      <w:r w:rsidRPr="00793D6C">
        <w:t xml:space="preserve"> was used routinely on NSTX, mostly using poloidal field sensors that discriminated n = 1 mode activity. The control was shown to occur by a combination of limiting mode amplitude and</w:t>
      </w:r>
      <w:r w:rsidR="00F326B9">
        <w:t xml:space="preserve"> by</w:t>
      </w:r>
      <w:r w:rsidRPr="00793D6C">
        <w:t xml:space="preserve"> NTV drag spinning the mode in the presence of the conducting wall at rotation frequency greater than the wall eddy current decay time, leading to strong mode damping [</w:t>
      </w:r>
      <w:r w:rsidR="00291D33" w:rsidRPr="00793D6C">
        <w:fldChar w:fldCharType="begin"/>
      </w:r>
      <w:r w:rsidR="00291D33" w:rsidRPr="00793D6C">
        <w:instrText xml:space="preserve"> NOTEREF _Ref343260083 \h </w:instrText>
      </w:r>
      <w:r w:rsidR="00793D6C" w:rsidRPr="00793D6C">
        <w:instrText xml:space="preserve"> \* MERGEFORMAT </w:instrText>
      </w:r>
      <w:r w:rsidR="00291D33" w:rsidRPr="00793D6C">
        <w:fldChar w:fldCharType="separate"/>
      </w:r>
      <w:r w:rsidR="00E23C38">
        <w:t>8</w:t>
      </w:r>
      <w:r w:rsidR="00291D33" w:rsidRPr="00793D6C">
        <w:fldChar w:fldCharType="end"/>
      </w:r>
      <w:r w:rsidRPr="00793D6C">
        <w:t>]. In the last full year of NSTX operation, proportional gain feedback was improved by the addition of radial field sensors and used routinely.</w:t>
      </w:r>
      <w:r w:rsidR="00F27527" w:rsidRPr="00793D6C">
        <w:t xml:space="preserve"> </w:t>
      </w:r>
      <w:r w:rsidRPr="00793D6C">
        <w:t>C</w:t>
      </w:r>
      <w:r w:rsidRPr="00793D6C">
        <w:rPr>
          <w:szCs w:val="24"/>
        </w:rPr>
        <w:t>ombined radial (24 B</w:t>
      </w:r>
      <w:r w:rsidRPr="00793D6C">
        <w:rPr>
          <w:szCs w:val="24"/>
          <w:vertAlign w:val="subscript"/>
        </w:rPr>
        <w:t>r</w:t>
      </w:r>
      <w:r w:rsidRPr="00793D6C">
        <w:rPr>
          <w:szCs w:val="24"/>
        </w:rPr>
        <w:t xml:space="preserve"> sensors) and poloidal (23 B</w:t>
      </w:r>
      <w:r w:rsidRPr="00793D6C">
        <w:rPr>
          <w:szCs w:val="24"/>
          <w:vertAlign w:val="subscript"/>
        </w:rPr>
        <w:t>p</w:t>
      </w:r>
      <w:r w:rsidRPr="00793D6C">
        <w:rPr>
          <w:szCs w:val="24"/>
        </w:rPr>
        <w:t xml:space="preserve"> sensors) field sensor feedback gain and phase were scanned in NSTX experiments to produce significantly reduced n = 1 field and improved stability. </w:t>
      </w:r>
      <w:r w:rsidR="00F27527" w:rsidRPr="00793D6C">
        <w:rPr>
          <w:szCs w:val="24"/>
        </w:rPr>
        <w:t xml:space="preserve">The fast (2 - </w:t>
      </w:r>
      <w:r w:rsidRPr="00793D6C">
        <w:rPr>
          <w:szCs w:val="24"/>
        </w:rPr>
        <w:t>3 ms) RWM growth was found to be controlled by B</w:t>
      </w:r>
      <w:r w:rsidRPr="00793D6C">
        <w:rPr>
          <w:szCs w:val="24"/>
          <w:vertAlign w:val="subscript"/>
        </w:rPr>
        <w:t>p</w:t>
      </w:r>
      <w:r w:rsidRPr="00793D6C">
        <w:rPr>
          <w:szCs w:val="24"/>
        </w:rPr>
        <w:t xml:space="preserve"> feedback, while B</w:t>
      </w:r>
      <w:r w:rsidRPr="00793D6C">
        <w:rPr>
          <w:szCs w:val="24"/>
          <w:vertAlign w:val="subscript"/>
        </w:rPr>
        <w:t>r</w:t>
      </w:r>
      <w:r w:rsidRPr="00793D6C">
        <w:rPr>
          <w:szCs w:val="24"/>
        </w:rPr>
        <w:t xml:space="preserve"> feedback controlled slower n = 1 RFA</w:t>
      </w:r>
      <w:r w:rsidR="00F27527" w:rsidRPr="00793D6C">
        <w:rPr>
          <w:szCs w:val="24"/>
        </w:rPr>
        <w:t xml:space="preserve">, which </w:t>
      </w:r>
      <w:r w:rsidR="002271A9" w:rsidRPr="00793D6C">
        <w:rPr>
          <w:szCs w:val="24"/>
        </w:rPr>
        <w:t xml:space="preserve">would otherwise cause </w:t>
      </w:r>
      <w:r w:rsidR="00F27527" w:rsidRPr="00793D6C">
        <w:rPr>
          <w:szCs w:val="24"/>
        </w:rPr>
        <w:t>disruption</w:t>
      </w:r>
      <w:r w:rsidR="002271A9" w:rsidRPr="00793D6C">
        <w:rPr>
          <w:szCs w:val="24"/>
        </w:rPr>
        <w:t>s</w:t>
      </w:r>
      <w:r w:rsidR="00F27527" w:rsidRPr="00793D6C">
        <w:rPr>
          <w:szCs w:val="24"/>
        </w:rPr>
        <w:t xml:space="preserve"> once the n = 1 B</w:t>
      </w:r>
      <w:r w:rsidR="00F27527" w:rsidRPr="00DC455D">
        <w:rPr>
          <w:szCs w:val="24"/>
          <w:vertAlign w:val="subscript"/>
        </w:rPr>
        <w:t>r</w:t>
      </w:r>
      <w:r w:rsidR="00F27527" w:rsidRPr="00793D6C">
        <w:rPr>
          <w:szCs w:val="24"/>
        </w:rPr>
        <w:t xml:space="preserve"> amplitude was sufficiently large (~ 7 – 9 G)</w:t>
      </w:r>
      <w:r w:rsidRPr="00793D6C">
        <w:rPr>
          <w:szCs w:val="24"/>
        </w:rPr>
        <w:t xml:space="preserve">. Time domain analysis of active control with the VALEN code </w:t>
      </w:r>
      <w:r w:rsidR="00B13964">
        <w:rPr>
          <w:szCs w:val="24"/>
        </w:rPr>
        <w:t>reproduced</w:t>
      </w:r>
      <w:r w:rsidRPr="00793D6C">
        <w:rPr>
          <w:szCs w:val="24"/>
        </w:rPr>
        <w:t xml:space="preserve"> the mode dynamics as a function </w:t>
      </w:r>
      <w:r w:rsidR="002271A9" w:rsidRPr="00793D6C">
        <w:rPr>
          <w:szCs w:val="24"/>
        </w:rPr>
        <w:t>of feedback phase and determined</w:t>
      </w:r>
      <w:r w:rsidRPr="00793D6C">
        <w:rPr>
          <w:szCs w:val="24"/>
        </w:rPr>
        <w:t xml:space="preserve"> the optimal gain. </w:t>
      </w:r>
      <w:r w:rsidRPr="00793D6C">
        <w:rPr>
          <w:lang w:val="en-IE"/>
        </w:rPr>
        <w:t>Modelled feedback evolution agrees with experiment for radial se</w:t>
      </w:r>
      <w:r w:rsidR="002271A9" w:rsidRPr="00793D6C">
        <w:rPr>
          <w:lang w:val="en-IE"/>
        </w:rPr>
        <w:t>nsor variations examined (</w:t>
      </w:r>
      <w:r w:rsidR="008159D2">
        <w:rPr>
          <w:lang w:val="en-IE"/>
        </w:rPr>
        <w:fldChar w:fldCharType="begin"/>
      </w:r>
      <w:r w:rsidR="008159D2">
        <w:rPr>
          <w:lang w:val="en-IE"/>
        </w:rPr>
        <w:instrText xml:space="preserve"> REF _Ref346198115 \h </w:instrText>
      </w:r>
      <w:r w:rsidR="008159D2">
        <w:rPr>
          <w:lang w:val="en-IE"/>
        </w:rPr>
      </w:r>
      <w:r w:rsidR="008159D2">
        <w:rPr>
          <w:lang w:val="en-IE"/>
        </w:rPr>
        <w:fldChar w:fldCharType="separate"/>
      </w:r>
      <w:r w:rsidR="00E23C38">
        <w:t xml:space="preserve">Figure </w:t>
      </w:r>
      <w:r w:rsidR="00E23C38">
        <w:rPr>
          <w:noProof/>
        </w:rPr>
        <w:t>2.2.1.2.1</w:t>
      </w:r>
      <w:r w:rsidR="00E23C38">
        <w:noBreakHyphen/>
      </w:r>
      <w:r w:rsidR="00E23C38">
        <w:rPr>
          <w:noProof/>
        </w:rPr>
        <w:t>1</w:t>
      </w:r>
      <w:r w:rsidR="008159D2">
        <w:rPr>
          <w:lang w:val="en-IE"/>
        </w:rPr>
        <w:fldChar w:fldCharType="end"/>
      </w:r>
      <w:r w:rsidRPr="00793D6C">
        <w:rPr>
          <w:lang w:val="en-IE"/>
        </w:rPr>
        <w:t xml:space="preserve">), and also shows the optimal gain is still a factor of 2.5 greater than the value used </w:t>
      </w:r>
      <w:r w:rsidRPr="00793D6C">
        <w:t>in experiments.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058"/>
        <w:gridCol w:w="4227"/>
      </w:tblGrid>
      <w:tr w:rsidR="0088623E" w:rsidTr="0088623E">
        <w:trPr>
          <w:trHeight w:val="3243"/>
        </w:trPr>
        <w:tc>
          <w:tcPr>
            <w:tcW w:w="5058" w:type="dxa"/>
          </w:tcPr>
          <w:p w:rsidR="0088623E" w:rsidRDefault="0088623E" w:rsidP="0088623E">
            <w:pPr>
              <w:pStyle w:val="Mainbodytext"/>
              <w:spacing w:line="240" w:lineRule="atLeast"/>
            </w:pPr>
            <w:r>
              <w:rPr>
                <w:noProof/>
                <w:lang w:val="en-US"/>
              </w:rPr>
              <w:lastRenderedPageBreak/>
              <w:drawing>
                <wp:inline distT="0" distB="0" distL="0" distR="0" wp14:anchorId="3B9752AA" wp14:editId="374B0FE3">
                  <wp:extent cx="3085106" cy="2146852"/>
                  <wp:effectExtent l="0" t="0" r="1270" b="6350"/>
                  <wp:docPr id="8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r="45918"/>
                          <a:stretch/>
                        </pic:blipFill>
                        <pic:spPr bwMode="auto">
                          <a:xfrm>
                            <a:off x="0" y="0"/>
                            <a:ext cx="3085106" cy="214685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27" w:type="dxa"/>
          </w:tcPr>
          <w:p w:rsidR="00B13964" w:rsidRDefault="0088623E" w:rsidP="00B13964">
            <w:pPr>
              <w:pStyle w:val="Mainbodytext"/>
              <w:keepNext/>
              <w:spacing w:line="240" w:lineRule="atLeast"/>
            </w:pPr>
            <w:r>
              <w:rPr>
                <w:noProof/>
                <w:lang w:val="en-US"/>
              </w:rPr>
              <w:drawing>
                <wp:inline distT="0" distB="0" distL="0" distR="0" wp14:anchorId="55AD3FEB" wp14:editId="727A0D02">
                  <wp:extent cx="2560320" cy="1598212"/>
                  <wp:effectExtent l="0" t="0" r="0" b="2540"/>
                  <wp:docPr id="8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54081" b="23208"/>
                          <a:stretch/>
                        </pic:blipFill>
                        <pic:spPr bwMode="auto">
                          <a:xfrm>
                            <a:off x="0" y="0"/>
                            <a:ext cx="2560320" cy="1598212"/>
                          </a:xfrm>
                          <a:prstGeom prst="rect">
                            <a:avLst/>
                          </a:prstGeom>
                          <a:noFill/>
                          <a:ln>
                            <a:noFill/>
                          </a:ln>
                          <a:extLst>
                            <a:ext uri="{53640926-AAD7-44D8-BBD7-CCE9431645EC}">
                              <a14:shadowObscured xmlns:a14="http://schemas.microsoft.com/office/drawing/2010/main"/>
                            </a:ext>
                          </a:extLst>
                        </pic:spPr>
                      </pic:pic>
                    </a:graphicData>
                  </a:graphic>
                </wp:inline>
              </w:drawing>
            </w:r>
          </w:p>
          <w:p w:rsidR="0088623E" w:rsidRPr="00E76A8E" w:rsidRDefault="00B13964" w:rsidP="00E76A8E">
            <w:pPr>
              <w:pStyle w:val="Caption"/>
            </w:pPr>
            <w:bookmarkStart w:id="80" w:name="_Ref346198115"/>
            <w:r>
              <w:t xml:space="preserve">Figure </w:t>
            </w:r>
            <w:fldSimple w:instr=" STYLEREF 5 \s ">
              <w:r w:rsidR="00E23C38">
                <w:rPr>
                  <w:noProof/>
                </w:rPr>
                <w:t>2.2.1.2.1</w:t>
              </w:r>
            </w:fldSimple>
            <w:r w:rsidR="00E15580">
              <w:noBreakHyphen/>
            </w:r>
            <w:fldSimple w:instr=" SEQ Figure \* ARABIC \s 5 ">
              <w:r w:rsidR="00E23C38">
                <w:rPr>
                  <w:noProof/>
                </w:rPr>
                <w:t>1</w:t>
              </w:r>
            </w:fldSimple>
            <w:bookmarkEnd w:id="80"/>
            <w:r w:rsidRPr="00E76A8E">
              <w:t>: RWM B</w:t>
            </w:r>
            <w:r w:rsidRPr="00E76A8E">
              <w:rPr>
                <w:vertAlign w:val="subscript"/>
              </w:rPr>
              <w:t>R</w:t>
            </w:r>
            <w:r w:rsidRPr="00E76A8E">
              <w:t xml:space="preserve"> sensor feeback phase variation with combined radial/poloidal field sensor feedback (a) experiment, (b) theory.</w:t>
            </w:r>
          </w:p>
        </w:tc>
      </w:tr>
    </w:tbl>
    <w:p w:rsidR="0088623E" w:rsidRDefault="008F2FE4" w:rsidP="00DD7A9D">
      <w:pPr>
        <w:pStyle w:val="Mainbodytext"/>
        <w:spacing w:after="0" w:line="276" w:lineRule="auto"/>
      </w:pPr>
      <w:r>
        <w:t>Dual-component active RWM control using proportional gain will be retained on NSTX-U</w:t>
      </w:r>
      <w:r w:rsidR="0002669C">
        <w:t>. The system will be improved by adding additional RWM sensors closer to the divertor region. Physics design studies [</w:t>
      </w:r>
      <w:r w:rsidR="00755A37">
        <w:rPr>
          <w:rStyle w:val="EndnoteReference"/>
        </w:rPr>
        <w:endnoteReference w:id="26"/>
      </w:r>
      <w:r w:rsidR="0002669C">
        <w:t>] an</w:t>
      </w:r>
      <w:r w:rsidR="0078406A">
        <w:t>d multi-mode analysis of NSTX (S</w:t>
      </w:r>
      <w:r w:rsidR="0002669C">
        <w:t xml:space="preserve">ection </w:t>
      </w:r>
      <w:r w:rsidR="0002669C">
        <w:fldChar w:fldCharType="begin"/>
      </w:r>
      <w:r w:rsidR="0002669C">
        <w:instrText xml:space="preserve"> REF _Ref344912604 \r \h </w:instrText>
      </w:r>
      <w:r w:rsidR="0002669C">
        <w:fldChar w:fldCharType="separate"/>
      </w:r>
      <w:r w:rsidR="00E23C38">
        <w:t>2.2.1.2.2</w:t>
      </w:r>
      <w:r w:rsidR="0002669C">
        <w:fldChar w:fldCharType="end"/>
      </w:r>
      <w:r w:rsidR="0002669C">
        <w:t>)</w:t>
      </w:r>
      <w:r w:rsidR="00755A37">
        <w:t xml:space="preserve"> theoretically show significantly increased mode amplitude in the divertor region at high </w:t>
      </w:r>
      <w:r w:rsidR="00755A37" w:rsidRPr="00FA30A8">
        <w:rPr>
          <w:rFonts w:ascii="Symbol" w:hAnsi="Symbol"/>
        </w:rPr>
        <w:t></w:t>
      </w:r>
      <w:r w:rsidR="00755A37" w:rsidRPr="00FA30A8">
        <w:rPr>
          <w:vertAlign w:val="subscript"/>
        </w:rPr>
        <w:t>N</w:t>
      </w:r>
      <w:r w:rsidR="00755A37">
        <w:t>. This characteristic will be studied using the upgraded sensors, which will be incorporated into the RWM feedback system to further improve mode detection.</w:t>
      </w:r>
    </w:p>
    <w:p w:rsidR="00CF7425" w:rsidRDefault="00CF7425" w:rsidP="00C35252">
      <w:r>
        <w:t xml:space="preserve">         </w:t>
      </w:r>
    </w:p>
    <w:p w:rsidR="0069096D" w:rsidRDefault="00AB6FBC" w:rsidP="0069096D">
      <w:pPr>
        <w:pStyle w:val="Heading5"/>
      </w:pPr>
      <w:bookmarkStart w:id="81" w:name="_Ref344912604"/>
      <w:bookmarkStart w:id="82" w:name="_Ref344989946"/>
      <w:bookmarkStart w:id="83" w:name="_Ref345071797"/>
      <w:bookmarkStart w:id="84" w:name="_Toc345080299"/>
      <w:r>
        <w:t xml:space="preserve">Multi-mode </w:t>
      </w:r>
      <w:r w:rsidR="001D39CC">
        <w:t xml:space="preserve">analysis, </w:t>
      </w:r>
      <w:r w:rsidR="00C35252">
        <w:t xml:space="preserve">eigenmode variation at high </w:t>
      </w:r>
      <w:bookmarkEnd w:id="81"/>
      <w:r w:rsidRPr="00FA30A8">
        <w:rPr>
          <w:rFonts w:ascii="Symbol" w:hAnsi="Symbol"/>
        </w:rPr>
        <w:t></w:t>
      </w:r>
      <w:r w:rsidRPr="00FA30A8">
        <w:rPr>
          <w:vertAlign w:val="subscript"/>
        </w:rPr>
        <w:t>N</w:t>
      </w:r>
      <w:r w:rsidR="001D39CC">
        <w:t>, and upgraded mode detection</w:t>
      </w:r>
      <w:bookmarkEnd w:id="82"/>
      <w:bookmarkEnd w:id="83"/>
      <w:bookmarkEnd w:id="84"/>
    </w:p>
    <w:p w:rsidR="00D470E0" w:rsidRPr="00D470E0" w:rsidRDefault="00D470E0" w:rsidP="00D470E0"/>
    <w:p w:rsidR="00D470E0" w:rsidRDefault="00AB6FBC" w:rsidP="00DD7A9D">
      <w:pPr>
        <w:overflowPunct w:val="0"/>
        <w:autoSpaceDE w:val="0"/>
        <w:autoSpaceDN w:val="0"/>
        <w:adjustRightInd w:val="0"/>
        <w:spacing w:line="276" w:lineRule="auto"/>
        <w:jc w:val="both"/>
        <w:textAlignment w:val="baseline"/>
      </w:pPr>
      <w:r>
        <w:rPr>
          <w:rFonts w:ascii="TimesNewRomanPSMT" w:hAnsi="TimesNewRomanPSMT" w:cs="TimesNewRomanPSMT"/>
          <w:szCs w:val="24"/>
          <w:lang w:val="en-GB"/>
        </w:rPr>
        <w:t xml:space="preserve">In </w:t>
      </w:r>
      <w:r w:rsidRPr="00FA19CB">
        <w:rPr>
          <w:rFonts w:ascii="TimesNewRomanPSMT" w:hAnsi="TimesNewRomanPSMT" w:cs="TimesNewRomanPSMT"/>
          <w:szCs w:val="24"/>
          <w:lang w:val="en-GB"/>
        </w:rPr>
        <w:t xml:space="preserve">high </w:t>
      </w:r>
      <w:r w:rsidRPr="00891CB2">
        <w:rPr>
          <w:rFonts w:ascii="Symbol" w:hAnsi="Symbol"/>
          <w:szCs w:val="24"/>
          <w:lang w:val="en-GB"/>
        </w:rPr>
        <w:t></w:t>
      </w:r>
      <w:r w:rsidRPr="00891CB2">
        <w:rPr>
          <w:szCs w:val="24"/>
          <w:vertAlign w:val="subscript"/>
          <w:lang w:val="en-GB"/>
        </w:rPr>
        <w:t>N</w:t>
      </w:r>
      <w:r>
        <w:rPr>
          <w:szCs w:val="24"/>
          <w:lang w:val="en-GB"/>
        </w:rPr>
        <w:t xml:space="preserve"> </w:t>
      </w:r>
      <w:r>
        <w:rPr>
          <w:rFonts w:ascii="TimesNewRomanPSMT" w:hAnsi="TimesNewRomanPSMT" w:cs="TimesNewRomanPSMT"/>
          <w:szCs w:val="24"/>
          <w:lang w:val="en-GB"/>
        </w:rPr>
        <w:t>plasmas</w:t>
      </w:r>
      <w:r>
        <w:t>, t</w:t>
      </w:r>
      <w:r w:rsidRPr="0042294F">
        <w:t xml:space="preserve">he influence of multiple RWM eigenfunctions on </w:t>
      </w:r>
      <w:r w:rsidRPr="00891CB2">
        <w:t>n</w:t>
      </w:r>
      <w:r>
        <w:t xml:space="preserve"> = 1</w:t>
      </w:r>
      <w:r w:rsidRPr="0042294F">
        <w:t xml:space="preserve"> active</w:t>
      </w:r>
      <w:r>
        <w:rPr>
          <w:rFonts w:ascii="TimesNewRomanPSMT" w:hAnsi="TimesNewRomanPSMT" w:cs="TimesNewRomanPSMT"/>
          <w:szCs w:val="24"/>
          <w:lang w:val="en-GB"/>
        </w:rPr>
        <w:t xml:space="preserve"> </w:t>
      </w:r>
      <w:r>
        <w:t>feedback</w:t>
      </w:r>
      <w:r w:rsidRPr="0042294F">
        <w:t xml:space="preserve">, including the stable mode spectrum, is a potential cause of </w:t>
      </w:r>
      <w:r w:rsidRPr="00891CB2">
        <w:rPr>
          <w:rFonts w:ascii="Symbol" w:hAnsi="Symbol"/>
        </w:rPr>
        <w:t></w:t>
      </w:r>
      <w:r w:rsidRPr="00891CB2">
        <w:rPr>
          <w:vertAlign w:val="subscript"/>
        </w:rPr>
        <w:t>N</w:t>
      </w:r>
      <w:r w:rsidRPr="00891CB2">
        <w:t xml:space="preserve"> </w:t>
      </w:r>
      <w:r>
        <w:t xml:space="preserve">fluctuation and loss of </w:t>
      </w:r>
      <w:r w:rsidRPr="0042294F">
        <w:t>control</w:t>
      </w:r>
      <w:r w:rsidRPr="00FA19CB">
        <w:rPr>
          <w:rFonts w:ascii="TimesNewRomanPSMT" w:hAnsi="TimesNewRomanPSMT" w:cs="TimesNewRomanPSMT"/>
          <w:szCs w:val="24"/>
          <w:lang w:val="en-GB"/>
        </w:rPr>
        <w:t>.</w:t>
      </w:r>
      <w:r>
        <w:rPr>
          <w:rFonts w:ascii="TimesNewRomanPSMT" w:hAnsi="TimesNewRomanPSMT" w:cs="TimesNewRomanPSMT"/>
          <w:szCs w:val="24"/>
          <w:lang w:val="en-GB"/>
        </w:rPr>
        <w:t xml:space="preserve"> </w:t>
      </w:r>
      <w:r>
        <w:t>The multi-mode VALEN code has been</w:t>
      </w:r>
      <w:r w:rsidRPr="0042294F">
        <w:t xml:space="preserve"> applied to</w:t>
      </w:r>
      <w:r>
        <w:t xml:space="preserve"> NSTX experiments to determine the multi-</w:t>
      </w:r>
      <w:r w:rsidRPr="0042294F">
        <w:t xml:space="preserve">mode </w:t>
      </w:r>
      <w:r w:rsidRPr="00793D6C">
        <w:t>RWM spectrum and characteristics. The perturbed normal field due to induced wall currents shows the influence of the passive conducting plates (</w:t>
      </w:r>
      <w:r w:rsidR="00DD1DED">
        <w:fldChar w:fldCharType="begin"/>
      </w:r>
      <w:r w:rsidR="00DD1DED">
        <w:instrText xml:space="preserve"> REF _Ref346198385 \h </w:instrText>
      </w:r>
      <w:r w:rsidR="00DD1DED">
        <w:fldChar w:fldCharType="separate"/>
      </w:r>
      <w:r w:rsidR="00E23C38" w:rsidRPr="00DD1DED">
        <w:t xml:space="preserve">Figure </w:t>
      </w:r>
      <w:r w:rsidR="00E23C38">
        <w:rPr>
          <w:noProof/>
        </w:rPr>
        <w:t>2.2.1.2.2</w:t>
      </w:r>
      <w:r w:rsidR="00E23C38">
        <w:noBreakHyphen/>
      </w:r>
      <w:r w:rsidR="00E23C38">
        <w:rPr>
          <w:noProof/>
        </w:rPr>
        <w:t>1</w:t>
      </w:r>
      <w:r w:rsidR="00DD1DED">
        <w:fldChar w:fldCharType="end"/>
      </w:r>
      <w:r w:rsidR="00813FBA" w:rsidRPr="00793D6C">
        <w:t>a</w:t>
      </w:r>
      <w:r w:rsidRPr="00793D6C">
        <w:t xml:space="preserve">). The computed RWM growth time vs. </w:t>
      </w:r>
      <w:r w:rsidRPr="00793D6C">
        <w:rPr>
          <w:rFonts w:ascii="Symbol" w:hAnsi="Symbol"/>
        </w:rPr>
        <w:t></w:t>
      </w:r>
      <w:r w:rsidRPr="00793D6C">
        <w:rPr>
          <w:vertAlign w:val="subscript"/>
        </w:rPr>
        <w:t>N</w:t>
      </w:r>
      <w:r w:rsidRPr="00793D6C">
        <w:t xml:space="preserve"> is in the range observed when such modes are destabilized (</w:t>
      </w:r>
      <w:r w:rsidR="00DD1DED">
        <w:fldChar w:fldCharType="begin"/>
      </w:r>
      <w:r w:rsidR="00DD1DED">
        <w:instrText xml:space="preserve"> REF _Ref346198385 \h </w:instrText>
      </w:r>
      <w:r w:rsidR="00DD1DED">
        <w:fldChar w:fldCharType="separate"/>
      </w:r>
      <w:r w:rsidR="00E23C38" w:rsidRPr="00DD1DED">
        <w:t xml:space="preserve">Figure </w:t>
      </w:r>
      <w:r w:rsidR="00E23C38">
        <w:rPr>
          <w:noProof/>
        </w:rPr>
        <w:t>2.2.1.2.2</w:t>
      </w:r>
      <w:r w:rsidR="00E23C38">
        <w:noBreakHyphen/>
      </w:r>
      <w:r w:rsidR="00E23C38">
        <w:rPr>
          <w:noProof/>
        </w:rPr>
        <w:t>1</w:t>
      </w:r>
      <w:r w:rsidR="00DD1DED">
        <w:fldChar w:fldCharType="end"/>
      </w:r>
      <w:r w:rsidR="00813FBA" w:rsidRPr="00793D6C">
        <w:t>b</w:t>
      </w:r>
      <w:r w:rsidRPr="00793D6C">
        <w:t xml:space="preserve">). </w:t>
      </w:r>
    </w:p>
    <w:p w:rsidR="00D470E0" w:rsidRDefault="00D470E0" w:rsidP="00DD7A9D">
      <w:pPr>
        <w:overflowPunct w:val="0"/>
        <w:autoSpaceDE w:val="0"/>
        <w:autoSpaceDN w:val="0"/>
        <w:adjustRightInd w:val="0"/>
        <w:spacing w:line="276" w:lineRule="auto"/>
        <w:jc w:val="both"/>
        <w:textAlignment w:val="baseline"/>
      </w:pPr>
    </w:p>
    <w:p w:rsidR="00D470E0" w:rsidRDefault="00AB6FBC" w:rsidP="00DD7A9D">
      <w:pPr>
        <w:overflowPunct w:val="0"/>
        <w:autoSpaceDE w:val="0"/>
        <w:autoSpaceDN w:val="0"/>
        <w:adjustRightInd w:val="0"/>
        <w:spacing w:line="276" w:lineRule="auto"/>
        <w:jc w:val="both"/>
        <w:textAlignment w:val="baseline"/>
      </w:pPr>
      <w:r w:rsidRPr="00793D6C">
        <w:t>The computed spectrum of eigenfunctions comprising the total perturbed field (</w:t>
      </w:r>
      <w:r w:rsidR="00DD1DED">
        <w:fldChar w:fldCharType="begin"/>
      </w:r>
      <w:r w:rsidR="00DD1DED">
        <w:instrText xml:space="preserve"> REF _Ref346198385 \h </w:instrText>
      </w:r>
      <w:r w:rsidR="00DD1DED">
        <w:fldChar w:fldCharType="separate"/>
      </w:r>
      <w:r w:rsidR="00E23C38" w:rsidRPr="00DD1DED">
        <w:t xml:space="preserve">Figure </w:t>
      </w:r>
      <w:r w:rsidR="00E23C38">
        <w:rPr>
          <w:noProof/>
        </w:rPr>
        <w:t>2.2.1.2.2</w:t>
      </w:r>
      <w:r w:rsidR="00E23C38">
        <w:noBreakHyphen/>
      </w:r>
      <w:r w:rsidR="00E23C38">
        <w:rPr>
          <w:noProof/>
        </w:rPr>
        <w:t>1</w:t>
      </w:r>
      <w:r w:rsidR="00DD1DED">
        <w:fldChar w:fldCharType="end"/>
      </w:r>
      <w:r w:rsidR="00DD1DED">
        <w:t>c</w:t>
      </w:r>
      <w:r w:rsidRPr="00793D6C">
        <w:t>) is shown for an unstable mode, and one stabilized by plasma rotation. The RWM multi-mode spectra consist of ideal eigenfunctions computed by the DCON code</w:t>
      </w:r>
      <w:r w:rsidR="008B0709">
        <w:t xml:space="preserve"> (Section </w:t>
      </w:r>
      <w:r w:rsidR="008B0709">
        <w:fldChar w:fldCharType="begin"/>
      </w:r>
      <w:r w:rsidR="008B0709">
        <w:instrText xml:space="preserve"> REF _Ref347497262 \r \h </w:instrText>
      </w:r>
      <w:r w:rsidR="008B0709">
        <w:fldChar w:fldCharType="separate"/>
      </w:r>
      <w:r w:rsidR="00E23C38">
        <w:t>2.3.2</w:t>
      </w:r>
      <w:r w:rsidR="008B0709">
        <w:fldChar w:fldCharType="end"/>
      </w:r>
      <w:r w:rsidR="008B0709">
        <w:t>)</w:t>
      </w:r>
      <w:r w:rsidRPr="00793D6C">
        <w:t xml:space="preserve">. These multi-mode components are ordered from lower to higher number, with the lowest number being least stable when each eigenfunction is considered separately in ideal MHD theory. Both spectra show significant amplitude in eigenfunctions up to 10, with the second mode component having the maximum amplitude. </w:t>
      </w:r>
    </w:p>
    <w:p w:rsidR="00D470E0" w:rsidRDefault="00D470E0" w:rsidP="00DD7A9D">
      <w:pPr>
        <w:overflowPunct w:val="0"/>
        <w:autoSpaceDE w:val="0"/>
        <w:autoSpaceDN w:val="0"/>
        <w:adjustRightInd w:val="0"/>
        <w:spacing w:line="276" w:lineRule="auto"/>
        <w:jc w:val="both"/>
        <w:textAlignment w:val="baseline"/>
      </w:pPr>
    </w:p>
    <w:p w:rsidR="006E7BC6" w:rsidRDefault="00D470E0" w:rsidP="00DD7A9D">
      <w:pPr>
        <w:overflowPunct w:val="0"/>
        <w:autoSpaceDE w:val="0"/>
        <w:autoSpaceDN w:val="0"/>
        <w:adjustRightInd w:val="0"/>
        <w:spacing w:line="276" w:lineRule="auto"/>
        <w:jc w:val="both"/>
        <w:textAlignment w:val="baseline"/>
      </w:pPr>
      <w:r>
        <w:rPr>
          <w:rFonts w:ascii="TimesNewRomanPSMT" w:hAnsi="TimesNewRomanPSMT" w:cs="TimesNewRomanPSMT"/>
          <w:noProof/>
          <w:szCs w:val="24"/>
        </w:rPr>
        <w:lastRenderedPageBreak/>
        <mc:AlternateContent>
          <mc:Choice Requires="wpg">
            <w:drawing>
              <wp:anchor distT="0" distB="0" distL="114300" distR="114300" simplePos="0" relativeHeight="251821568" behindDoc="0" locked="0" layoutInCell="1" allowOverlap="1" wp14:anchorId="1B8A1B3D" wp14:editId="1C43AFC8">
                <wp:simplePos x="0" y="0"/>
                <wp:positionH relativeFrom="column">
                  <wp:posOffset>412750</wp:posOffset>
                </wp:positionH>
                <wp:positionV relativeFrom="paragraph">
                  <wp:posOffset>1572260</wp:posOffset>
                </wp:positionV>
                <wp:extent cx="4882515" cy="3689350"/>
                <wp:effectExtent l="0" t="0" r="0" b="6350"/>
                <wp:wrapTopAndBottom/>
                <wp:docPr id="2246" name="Group 2246"/>
                <wp:cNvGraphicFramePr/>
                <a:graphic xmlns:a="http://schemas.openxmlformats.org/drawingml/2006/main">
                  <a:graphicData uri="http://schemas.microsoft.com/office/word/2010/wordprocessingGroup">
                    <wpg:wgp>
                      <wpg:cNvGrpSpPr/>
                      <wpg:grpSpPr>
                        <a:xfrm>
                          <a:off x="0" y="0"/>
                          <a:ext cx="4882515" cy="3689350"/>
                          <a:chOff x="0" y="0"/>
                          <a:chExt cx="4882515" cy="3689468"/>
                        </a:xfrm>
                      </wpg:grpSpPr>
                      <wps:wsp>
                        <wps:cNvPr id="307" name="Text Box 2"/>
                        <wps:cNvSpPr txBox="1">
                          <a:spLocks noChangeArrowheads="1"/>
                        </wps:cNvSpPr>
                        <wps:spPr bwMode="auto">
                          <a:xfrm>
                            <a:off x="0" y="2860158"/>
                            <a:ext cx="4882515" cy="829310"/>
                          </a:xfrm>
                          <a:prstGeom prst="rect">
                            <a:avLst/>
                          </a:prstGeom>
                          <a:solidFill>
                            <a:srgbClr val="FFFFFF"/>
                          </a:solidFill>
                          <a:ln w="9525">
                            <a:noFill/>
                            <a:miter lim="800000"/>
                            <a:headEnd/>
                            <a:tailEnd/>
                          </a:ln>
                        </wps:spPr>
                        <wps:txbx>
                          <w:txbxContent>
                            <w:p w:rsidR="00272AD1" w:rsidRPr="00DD1DED" w:rsidRDefault="00272AD1" w:rsidP="006E7BC6">
                              <w:pPr>
                                <w:pStyle w:val="Caption"/>
                                <w:rPr>
                                  <w:szCs w:val="22"/>
                                </w:rPr>
                              </w:pPr>
                              <w:bookmarkStart w:id="85" w:name="_Ref346198385"/>
                              <w:r w:rsidRPr="00DD1DED">
                                <w:t xml:space="preserve">Figure </w:t>
                              </w:r>
                              <w:fldSimple w:instr=" STYLEREF 5 \s ">
                                <w:r>
                                  <w:rPr>
                                    <w:noProof/>
                                  </w:rPr>
                                  <w:t>2.2.1.2.2</w:t>
                                </w:r>
                              </w:fldSimple>
                              <w:r>
                                <w:noBreakHyphen/>
                              </w:r>
                              <w:fldSimple w:instr=" SEQ Figure \* ARABIC \s 5 ">
                                <w:r>
                                  <w:rPr>
                                    <w:noProof/>
                                  </w:rPr>
                                  <w:t>1</w:t>
                                </w:r>
                              </w:fldSimple>
                              <w:bookmarkEnd w:id="85"/>
                              <w:r w:rsidRPr="00DD1DED">
                                <w:t xml:space="preserve">: Multi-mode RWM analysis of high </w:t>
                              </w:r>
                              <w:r w:rsidRPr="00DD1DED">
                                <w:rPr>
                                  <w:rFonts w:ascii="Symbol" w:hAnsi="Symbol"/>
                                </w:rPr>
                                <w:t></w:t>
                              </w:r>
                              <w:r w:rsidRPr="00DD1DED">
                                <w:rPr>
                                  <w:vertAlign w:val="subscript"/>
                                </w:rPr>
                                <w:t>N</w:t>
                              </w:r>
                              <w:r w:rsidRPr="00DD1DED">
                                <w:t xml:space="preserve"> plasmas (a) </w:t>
                              </w:r>
                              <w:r w:rsidRPr="00DD1DED">
                                <w:rPr>
                                  <w:rFonts w:ascii="Symbol" w:hAnsi="Symbol"/>
                                </w:rPr>
                                <w:t></w:t>
                              </w:r>
                              <w:r w:rsidRPr="00DD1DED">
                                <w:t>B</w:t>
                              </w:r>
                              <w:r w:rsidRPr="00DD1DED">
                                <w:rPr>
                                  <w:vertAlign w:val="subscript"/>
                                </w:rPr>
                                <w:t>normal</w:t>
                              </w:r>
                              <w:r w:rsidRPr="00DD1DED">
                                <w:t xml:space="preserve"> from wall currents, (b) growth time vs. </w:t>
                              </w:r>
                              <w:r w:rsidRPr="00DD1DED">
                                <w:rPr>
                                  <w:rFonts w:ascii="Symbol" w:hAnsi="Symbol"/>
                                </w:rPr>
                                <w:t></w:t>
                              </w:r>
                              <w:r w:rsidRPr="00DD1DED">
                                <w:rPr>
                                  <w:vertAlign w:val="subscript"/>
                                </w:rPr>
                                <w:t>N</w:t>
                              </w:r>
                              <w:r w:rsidRPr="00DD1DED">
                                <w:t xml:space="preserve">, for unstable modes, (c) ideal eigenmode spectrum of multi-mode RWM perturbation showing the spectrum of an unstable mode, and one stabilized by plasma rotation. </w:t>
                              </w:r>
                            </w:p>
                            <w:p w:rsidR="00272AD1" w:rsidRDefault="00272AD1" w:rsidP="006E7BC6">
                              <w:pPr>
                                <w:jc w:val="both"/>
                              </w:pPr>
                            </w:p>
                          </w:txbxContent>
                        </wps:txbx>
                        <wps:bodyPr rot="0" vert="horz" wrap="square" lIns="91440" tIns="45720" rIns="91440" bIns="45720" anchor="t" anchorCtr="0">
                          <a:noAutofit/>
                        </wps:bodyPr>
                      </wps:wsp>
                      <pic:pic xmlns:pic="http://schemas.openxmlformats.org/drawingml/2006/picture">
                        <pic:nvPicPr>
                          <pic:cNvPr id="2245" name="Picture 5"/>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795284" cy="279636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anchor>
            </w:drawing>
          </mc:Choice>
          <mc:Fallback>
            <w:pict>
              <v:group id="Group 2246" o:spid="_x0000_s1040" style="position:absolute;left:0;text-align:left;margin-left:32.5pt;margin-top:123.8pt;width:384.45pt;height:290.5pt;z-index:251821568" coordsize="48825,3689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">
                <v:shape id="Text Box 2" o:spid="_x0000_s1041" type="#_x0000_t202" style="position:absolute;top:28601;width:48825;height:82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G5hMUA&#10;AADcAAAADwAAAGRycy9kb3ducmV2LnhtbESP3WrCQBSE74W+w3IKvZG6sbZGo2tohZbcxvoAx+wx&#10;CWbPhuyan7fvFgq9HGbmG2afjqYRPXWutqxguYhAEBdW11wqOH9/Pm9AOI+ssbFMCiZykB4eZntM&#10;tB04p/7kSxEg7BJUUHnfJlK6oiKDbmFb4uBdbWfQB9mVUnc4BLhp5EsUraXBmsNChS0dKypup7tR&#10;cM2G+dt2uHz5c5y/rj+wji92UurpcXzfgfA0+v/wXzvTClZRDL9nwhGQh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sbmExQAAANwAAAAPAAAAAAAAAAAAAAAAAJgCAABkcnMv&#10;ZG93bnJldi54bWxQSwUGAAAAAAQABAD1AAAAigMAAAAA&#10;" stroked="f">
                  <v:textbox>
                    <w:txbxContent>
                      <w:p w:rsidR="00272AD1" w:rsidRPr="00DD1DED" w:rsidRDefault="00272AD1" w:rsidP="006E7BC6">
                        <w:pPr>
                          <w:pStyle w:val="Caption"/>
                          <w:rPr>
                            <w:szCs w:val="22"/>
                          </w:rPr>
                        </w:pPr>
                        <w:bookmarkStart w:id="86" w:name="_Ref346198385"/>
                        <w:r w:rsidRPr="00DD1DED">
                          <w:t xml:space="preserve">Figure </w:t>
                        </w:r>
                        <w:fldSimple w:instr=" STYLEREF 5 \s ">
                          <w:r>
                            <w:rPr>
                              <w:noProof/>
                            </w:rPr>
                            <w:t>2.2.1.2.2</w:t>
                          </w:r>
                        </w:fldSimple>
                        <w:r>
                          <w:noBreakHyphen/>
                        </w:r>
                        <w:fldSimple w:instr=" SEQ Figure \* ARABIC \s 5 ">
                          <w:r>
                            <w:rPr>
                              <w:noProof/>
                            </w:rPr>
                            <w:t>1</w:t>
                          </w:r>
                        </w:fldSimple>
                        <w:bookmarkEnd w:id="86"/>
                        <w:r w:rsidRPr="00DD1DED">
                          <w:t xml:space="preserve">: Multi-mode RWM analysis of high </w:t>
                        </w:r>
                        <w:r w:rsidRPr="00DD1DED">
                          <w:rPr>
                            <w:rFonts w:ascii="Symbol" w:hAnsi="Symbol"/>
                          </w:rPr>
                          <w:t></w:t>
                        </w:r>
                        <w:r w:rsidRPr="00DD1DED">
                          <w:rPr>
                            <w:vertAlign w:val="subscript"/>
                          </w:rPr>
                          <w:t>N</w:t>
                        </w:r>
                        <w:r w:rsidRPr="00DD1DED">
                          <w:t xml:space="preserve"> plasmas (a) </w:t>
                        </w:r>
                        <w:r w:rsidRPr="00DD1DED">
                          <w:rPr>
                            <w:rFonts w:ascii="Symbol" w:hAnsi="Symbol"/>
                          </w:rPr>
                          <w:t></w:t>
                        </w:r>
                        <w:r w:rsidRPr="00DD1DED">
                          <w:t>B</w:t>
                        </w:r>
                        <w:r w:rsidRPr="00DD1DED">
                          <w:rPr>
                            <w:vertAlign w:val="subscript"/>
                          </w:rPr>
                          <w:t>normal</w:t>
                        </w:r>
                        <w:r w:rsidRPr="00DD1DED">
                          <w:t xml:space="preserve"> from wall currents, (b) growth time vs. </w:t>
                        </w:r>
                        <w:r w:rsidRPr="00DD1DED">
                          <w:rPr>
                            <w:rFonts w:ascii="Symbol" w:hAnsi="Symbol"/>
                          </w:rPr>
                          <w:t></w:t>
                        </w:r>
                        <w:r w:rsidRPr="00DD1DED">
                          <w:rPr>
                            <w:vertAlign w:val="subscript"/>
                          </w:rPr>
                          <w:t>N</w:t>
                        </w:r>
                        <w:r w:rsidRPr="00DD1DED">
                          <w:t xml:space="preserve">, for unstable modes, (c) ideal eigenmode spectrum of multi-mode RWM perturbation showing the spectrum of an unstable mode, and one stabilized by plasma rotation. </w:t>
                        </w:r>
                      </w:p>
                      <w:p w:rsidR="00272AD1" w:rsidRDefault="00272AD1" w:rsidP="006E7BC6">
                        <w:pPr>
                          <w:jc w:val="both"/>
                        </w:pPr>
                      </w:p>
                    </w:txbxContent>
                  </v:textbox>
                </v:shape>
                <v:shape id="Picture 5" o:spid="_x0000_s1042" type="#_x0000_t75" style="position:absolute;width:47952;height:279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DmBDXGAAAA3QAAAA8AAABkcnMvZG93bnJldi54bWxEj81qwzAQhO+FvoPYQC8mkWPSEpwoocQU&#10;2tzyc+hxsTa2ibUylmqrffoqEMhxmJlvmPU2mFYM1LvGsoL5LAVBXFrdcKXgfPqYLkE4j6yxtUwK&#10;fsnBdvP8tMZc25EPNBx9JSKEXY4Kau+7XEpX1mTQzWxHHL2L7Q36KPtK6h7HCDetzNL0TRpsOC7U&#10;2NGupvJ6/DGRsvND+Brn4e+7OOzPC06SokiUepmE9xUIT8E/wvf2p1aQZYtXuL2JT0Bu/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4OYENcYAAADdAAAADwAAAAAAAAAAAAAA&#10;AACfAgAAZHJzL2Rvd25yZXYueG1sUEsFBgAAAAAEAAQA9wAAAJIDAAAAAA==&#10;">
                  <v:imagedata r:id="rId14" o:title=""/>
                  <v:path arrowok="t"/>
                </v:shape>
                <w10:wrap type="topAndBottom"/>
              </v:group>
            </w:pict>
          </mc:Fallback>
        </mc:AlternateContent>
      </w:r>
      <w:r w:rsidR="00AB6FBC" w:rsidRPr="00793D6C">
        <w:t xml:space="preserve">Poloidal cross-sections of the mode components are also shown. Component 1 is ballooning, while component 2, which has dominant amplitude, has maximum perturbation near the lower divertor. There is a significant change in the multi-mode spectrum for the stabilized plasma. In this case, the ballooning component of the perturbation is significantly reduced compared to the component with maximum perturbation in the lower divertor region. The rotationally stabilized multi-mode RWM has a computed rotation frequency of 41 Hz, close to the ~ 30 Hz frequency measured in experiments with both magnetic and kinetic diagnostics (soft X-ray). </w:t>
      </w:r>
    </w:p>
    <w:p w:rsidR="006E7BC6" w:rsidRDefault="006E7BC6" w:rsidP="00DD7A9D">
      <w:pPr>
        <w:overflowPunct w:val="0"/>
        <w:autoSpaceDE w:val="0"/>
        <w:autoSpaceDN w:val="0"/>
        <w:adjustRightInd w:val="0"/>
        <w:spacing w:line="276" w:lineRule="auto"/>
        <w:jc w:val="both"/>
        <w:textAlignment w:val="baseline"/>
      </w:pPr>
    </w:p>
    <w:p w:rsidR="00D470E0" w:rsidRDefault="00AB6FBC" w:rsidP="00DD7A9D">
      <w:pPr>
        <w:overflowPunct w:val="0"/>
        <w:autoSpaceDE w:val="0"/>
        <w:autoSpaceDN w:val="0"/>
        <w:adjustRightInd w:val="0"/>
        <w:spacing w:line="276" w:lineRule="auto"/>
        <w:jc w:val="both"/>
        <w:textAlignment w:val="baseline"/>
        <w:rPr>
          <w:bCs/>
          <w:noProof/>
        </w:rPr>
      </w:pPr>
      <w:r w:rsidRPr="00793D6C">
        <w:t>Similar calculations for ITER scenario IV plasmas with elevated q</w:t>
      </w:r>
      <w:r w:rsidRPr="00793D6C">
        <w:rPr>
          <w:vertAlign w:val="subscript"/>
        </w:rPr>
        <w:t>0</w:t>
      </w:r>
      <w:r w:rsidRPr="00793D6C">
        <w:t xml:space="preserve">, </w:t>
      </w:r>
      <w:r w:rsidRPr="00793D6C">
        <w:rPr>
          <w:rFonts w:ascii="Symbol" w:hAnsi="Symbol"/>
        </w:rPr>
        <w:t></w:t>
      </w:r>
      <w:r w:rsidRPr="00793D6C">
        <w:rPr>
          <w:vertAlign w:val="subscript"/>
        </w:rPr>
        <w:t>N</w:t>
      </w:r>
      <w:r w:rsidRPr="00793D6C">
        <w:t xml:space="preserve"> = 4, and a modeled blanket conducting structure show multi-mode RWM spectra with up to 6 components of significant amplitude both for unstable n = 1 and n = 2 modes</w:t>
      </w:r>
      <w:r w:rsidR="00813FBA" w:rsidRPr="00793D6C">
        <w:t xml:space="preserve"> </w:t>
      </w:r>
      <w:r w:rsidRPr="00793D6C">
        <w:rPr>
          <w:szCs w:val="24"/>
        </w:rPr>
        <w:t>(</w:t>
      </w:r>
      <w:r w:rsidR="00DD1DED">
        <w:rPr>
          <w:szCs w:val="24"/>
        </w:rPr>
        <w:fldChar w:fldCharType="begin"/>
      </w:r>
      <w:r w:rsidR="00DD1DED">
        <w:rPr>
          <w:szCs w:val="24"/>
        </w:rPr>
        <w:instrText xml:space="preserve"> REF _Ref346198555 \h </w:instrText>
      </w:r>
      <w:r w:rsidR="00DD1DED">
        <w:rPr>
          <w:szCs w:val="24"/>
        </w:rPr>
      </w:r>
      <w:r w:rsidR="00DD1DED">
        <w:rPr>
          <w:szCs w:val="24"/>
        </w:rPr>
        <w:fldChar w:fldCharType="separate"/>
      </w:r>
      <w:r w:rsidR="00E23C38">
        <w:t xml:space="preserve">Figure </w:t>
      </w:r>
      <w:r w:rsidR="00E23C38">
        <w:rPr>
          <w:noProof/>
        </w:rPr>
        <w:t>2.2.1.2.2</w:t>
      </w:r>
      <w:r w:rsidR="00E23C38">
        <w:noBreakHyphen/>
      </w:r>
      <w:r w:rsidR="00E23C38">
        <w:rPr>
          <w:noProof/>
        </w:rPr>
        <w:t>2</w:t>
      </w:r>
      <w:r w:rsidR="00DD1DED">
        <w:rPr>
          <w:szCs w:val="24"/>
        </w:rPr>
        <w:fldChar w:fldCharType="end"/>
      </w:r>
      <w:r w:rsidRPr="00793D6C">
        <w:rPr>
          <w:szCs w:val="24"/>
        </w:rPr>
        <w:t>)</w:t>
      </w:r>
      <w:r w:rsidR="00813FBA" w:rsidRPr="00793D6C">
        <w:rPr>
          <w:szCs w:val="24"/>
        </w:rPr>
        <w:t>.</w:t>
      </w:r>
      <w:r w:rsidR="00D470E0" w:rsidRPr="00D470E0">
        <w:rPr>
          <w:bCs/>
          <w:noProof/>
        </w:rPr>
        <w:t xml:space="preserve"> </w:t>
      </w:r>
    </w:p>
    <w:p w:rsidR="00AB6FBC" w:rsidRPr="00813FBA" w:rsidRDefault="00D470E0" w:rsidP="00DD7A9D">
      <w:pPr>
        <w:overflowPunct w:val="0"/>
        <w:autoSpaceDE w:val="0"/>
        <w:autoSpaceDN w:val="0"/>
        <w:adjustRightInd w:val="0"/>
        <w:spacing w:line="276" w:lineRule="auto"/>
        <w:jc w:val="both"/>
        <w:textAlignment w:val="baseline"/>
        <w:rPr>
          <w:szCs w:val="24"/>
        </w:rPr>
      </w:pPr>
      <w:r>
        <w:rPr>
          <w:bCs/>
          <w:noProof/>
        </w:rPr>
        <w:lastRenderedPageBreak/>
        <mc:AlternateContent>
          <mc:Choice Requires="wps">
            <w:drawing>
              <wp:inline distT="0" distB="0" distL="0" distR="0" wp14:anchorId="6696FEAA" wp14:editId="49B4C056">
                <wp:extent cx="5833745" cy="3474720"/>
                <wp:effectExtent l="0" t="0" r="0" b="0"/>
                <wp:docPr id="15" name="Text Box 4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3745" cy="34747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72AD1" w:rsidRDefault="00272AD1" w:rsidP="00D470E0">
                            <w:pPr>
                              <w:keepNext/>
                              <w:jc w:val="center"/>
                            </w:pPr>
                            <w:r>
                              <w:rPr>
                                <w:noProof/>
                              </w:rPr>
                              <w:drawing>
                                <wp:inline distT="0" distB="0" distL="0" distR="0" wp14:anchorId="606FB2D8" wp14:editId="382D0021">
                                  <wp:extent cx="4484535" cy="2926712"/>
                                  <wp:effectExtent l="0" t="0" r="0" b="762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488952" cy="2929595"/>
                                          </a:xfrm>
                                          <a:prstGeom prst="rect">
                                            <a:avLst/>
                                          </a:prstGeom>
                                          <a:noFill/>
                                        </pic:spPr>
                                      </pic:pic>
                                    </a:graphicData>
                                  </a:graphic>
                                </wp:inline>
                              </w:drawing>
                            </w:r>
                          </w:p>
                          <w:p w:rsidR="00272AD1" w:rsidRDefault="00272AD1" w:rsidP="00D470E0">
                            <w:pPr>
                              <w:pStyle w:val="Caption"/>
                            </w:pPr>
                            <w:bookmarkStart w:id="87" w:name="_Ref346198555"/>
                            <w:r>
                              <w:t xml:space="preserve">Figure </w:t>
                            </w:r>
                            <w:fldSimple w:instr=" STYLEREF 5 \s ">
                              <w:r>
                                <w:rPr>
                                  <w:noProof/>
                                </w:rPr>
                                <w:t>2.2.1.2.2</w:t>
                              </w:r>
                            </w:fldSimple>
                            <w:r>
                              <w:noBreakHyphen/>
                            </w:r>
                            <w:fldSimple w:instr=" SEQ Figure \* ARABIC \s 5 ">
                              <w:r>
                                <w:rPr>
                                  <w:noProof/>
                                </w:rPr>
                                <w:t>2</w:t>
                              </w:r>
                            </w:fldSimple>
                            <w:bookmarkEnd w:id="87"/>
                            <w:r w:rsidRPr="00DD1DED">
                              <w:t>: Multi-mode RWM analysis of ITER advanced scenario discharges, demonstrating a significant eigenmode spectrum in addition to the standard single ideal eigenmode typically assumed in control calculations.</w:t>
                            </w:r>
                          </w:p>
                          <w:p w:rsidR="00272AD1" w:rsidRPr="001C7FAF" w:rsidRDefault="00272AD1" w:rsidP="00D470E0">
                            <w:pPr>
                              <w:jc w:val="center"/>
                            </w:pPr>
                          </w:p>
                          <w:p w:rsidR="00272AD1" w:rsidRPr="00931A68" w:rsidRDefault="00272AD1" w:rsidP="00D470E0">
                            <w:pPr>
                              <w:jc w:val="both"/>
                              <w:rPr>
                                <w:i/>
                                <w:sz w:val="10"/>
                                <w:szCs w:val="10"/>
                              </w:rPr>
                            </w:pPr>
                          </w:p>
                          <w:p w:rsidR="00272AD1" w:rsidRPr="00A27362" w:rsidRDefault="00272AD1" w:rsidP="00D470E0">
                            <w:pPr>
                              <w:jc w:val="both"/>
                              <w:rPr>
                                <w:i/>
                                <w:sz w:val="20"/>
                              </w:rPr>
                            </w:pPr>
                            <w:r w:rsidRPr="00A27362">
                              <w:rPr>
                                <w:i/>
                                <w:sz w:val="20"/>
                              </w:rPr>
                              <w:t>Figure</w:t>
                            </w:r>
                            <w:r>
                              <w:t xml:space="preserve"> </w:t>
                            </w:r>
                            <w:r w:rsidRPr="00813FBA">
                              <w:rPr>
                                <w:i/>
                                <w:sz w:val="20"/>
                              </w:rPr>
                              <w:fldChar w:fldCharType="begin"/>
                            </w:r>
                            <w:r w:rsidRPr="00813FBA">
                              <w:rPr>
                                <w:i/>
                                <w:sz w:val="20"/>
                              </w:rPr>
                              <w:instrText xml:space="preserve"> REF _Ref344989946 \r \h  \* MERGEFORMAT </w:instrText>
                            </w:r>
                            <w:r w:rsidRPr="00813FBA">
                              <w:rPr>
                                <w:i/>
                                <w:sz w:val="20"/>
                              </w:rPr>
                            </w:r>
                            <w:r w:rsidRPr="00813FBA">
                              <w:rPr>
                                <w:i/>
                                <w:sz w:val="20"/>
                              </w:rPr>
                              <w:fldChar w:fldCharType="separate"/>
                            </w:r>
                            <w:r>
                              <w:rPr>
                                <w:i/>
                                <w:sz w:val="20"/>
                              </w:rPr>
                              <w:t>2.2.1.2.2</w:t>
                            </w:r>
                            <w:r w:rsidRPr="00813FBA">
                              <w:rPr>
                                <w:i/>
                                <w:sz w:val="20"/>
                              </w:rPr>
                              <w:fldChar w:fldCharType="end"/>
                            </w:r>
                            <w:r>
                              <w:rPr>
                                <w:i/>
                                <w:sz w:val="20"/>
                              </w:rPr>
                              <w:t>-2</w:t>
                            </w:r>
                            <w:r w:rsidRPr="00A27362">
                              <w:rPr>
                                <w:i/>
                                <w:sz w:val="20"/>
                              </w:rPr>
                              <w:t>: Multi-mode RWM analysis of ITER advanced scenario discharges, demonstrating a significant eigenmode spectrum in addition to the standard single ideal eigenmode typically assumed in control calculations.</w:t>
                            </w:r>
                          </w:p>
                        </w:txbxContent>
                      </wps:txbx>
                      <wps:bodyPr rot="0" vert="horz" wrap="square" lIns="274320" tIns="0" rIns="91440" bIns="45720" anchor="t" anchorCtr="0" upright="1">
                        <a:noAutofit/>
                      </wps:bodyPr>
                    </wps:wsp>
                  </a:graphicData>
                </a:graphic>
              </wp:inline>
            </w:drawing>
          </mc:Choice>
          <mc:Fallback>
            <w:pict>
              <v:shape id="Text Box 478" o:spid="_x0000_s1043" type="#_x0000_t202" style="width:459.35pt;height:27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" stroked="f">
                <v:textbox inset="21.6pt,0">
                  <w:txbxContent>
                    <w:p w:rsidR="00272AD1" w:rsidRDefault="00272AD1" w:rsidP="00D470E0">
                      <w:pPr>
                        <w:keepNext/>
                        <w:jc w:val="center"/>
                      </w:pPr>
                      <w:r>
                        <w:rPr>
                          <w:noProof/>
                        </w:rPr>
                        <w:drawing>
                          <wp:inline distT="0" distB="0" distL="0" distR="0" wp14:anchorId="606FB2D8" wp14:editId="382D0021">
                            <wp:extent cx="4484535" cy="2926712"/>
                            <wp:effectExtent l="0" t="0" r="0" b="762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488952" cy="2929595"/>
                                    </a:xfrm>
                                    <a:prstGeom prst="rect">
                                      <a:avLst/>
                                    </a:prstGeom>
                                    <a:noFill/>
                                  </pic:spPr>
                                </pic:pic>
                              </a:graphicData>
                            </a:graphic>
                          </wp:inline>
                        </w:drawing>
                      </w:r>
                    </w:p>
                    <w:p w:rsidR="00272AD1" w:rsidRDefault="00272AD1" w:rsidP="00D470E0">
                      <w:pPr>
                        <w:pStyle w:val="Caption"/>
                      </w:pPr>
                      <w:bookmarkStart w:id="88" w:name="_Ref346198555"/>
                      <w:r>
                        <w:t xml:space="preserve">Figure </w:t>
                      </w:r>
                      <w:fldSimple w:instr=" STYLEREF 5 \s ">
                        <w:r>
                          <w:rPr>
                            <w:noProof/>
                          </w:rPr>
                          <w:t>2.2.1.2.2</w:t>
                        </w:r>
                      </w:fldSimple>
                      <w:r>
                        <w:noBreakHyphen/>
                      </w:r>
                      <w:fldSimple w:instr=" SEQ Figure \* ARABIC \s 5 ">
                        <w:r>
                          <w:rPr>
                            <w:noProof/>
                          </w:rPr>
                          <w:t>2</w:t>
                        </w:r>
                      </w:fldSimple>
                      <w:bookmarkEnd w:id="88"/>
                      <w:r w:rsidRPr="00DD1DED">
                        <w:t>: Multi-mode RWM analysis of ITER advanced scenario discharges, demonstrating a significant eigenmode spectrum in addition to the standard single ideal eigenmode typically assumed in control calculations.</w:t>
                      </w:r>
                    </w:p>
                    <w:p w:rsidR="00272AD1" w:rsidRPr="001C7FAF" w:rsidRDefault="00272AD1" w:rsidP="00D470E0">
                      <w:pPr>
                        <w:jc w:val="center"/>
                      </w:pPr>
                    </w:p>
                    <w:p w:rsidR="00272AD1" w:rsidRPr="00931A68" w:rsidRDefault="00272AD1" w:rsidP="00D470E0">
                      <w:pPr>
                        <w:jc w:val="both"/>
                        <w:rPr>
                          <w:i/>
                          <w:sz w:val="10"/>
                          <w:szCs w:val="10"/>
                        </w:rPr>
                      </w:pPr>
                    </w:p>
                    <w:p w:rsidR="00272AD1" w:rsidRPr="00A27362" w:rsidRDefault="00272AD1" w:rsidP="00D470E0">
                      <w:pPr>
                        <w:jc w:val="both"/>
                        <w:rPr>
                          <w:i/>
                          <w:sz w:val="20"/>
                        </w:rPr>
                      </w:pPr>
                      <w:r w:rsidRPr="00A27362">
                        <w:rPr>
                          <w:i/>
                          <w:sz w:val="20"/>
                        </w:rPr>
                        <w:t>Figure</w:t>
                      </w:r>
                      <w:r>
                        <w:t xml:space="preserve"> </w:t>
                      </w:r>
                      <w:r w:rsidRPr="00813FBA">
                        <w:rPr>
                          <w:i/>
                          <w:sz w:val="20"/>
                        </w:rPr>
                        <w:fldChar w:fldCharType="begin"/>
                      </w:r>
                      <w:r w:rsidRPr="00813FBA">
                        <w:rPr>
                          <w:i/>
                          <w:sz w:val="20"/>
                        </w:rPr>
                        <w:instrText xml:space="preserve"> REF _Ref344989946 \r \h  \* MERGEFORMAT </w:instrText>
                      </w:r>
                      <w:r w:rsidRPr="00813FBA">
                        <w:rPr>
                          <w:i/>
                          <w:sz w:val="20"/>
                        </w:rPr>
                      </w:r>
                      <w:r w:rsidRPr="00813FBA">
                        <w:rPr>
                          <w:i/>
                          <w:sz w:val="20"/>
                        </w:rPr>
                        <w:fldChar w:fldCharType="separate"/>
                      </w:r>
                      <w:r>
                        <w:rPr>
                          <w:i/>
                          <w:sz w:val="20"/>
                        </w:rPr>
                        <w:t>2.2.1.2.2</w:t>
                      </w:r>
                      <w:r w:rsidRPr="00813FBA">
                        <w:rPr>
                          <w:i/>
                          <w:sz w:val="20"/>
                        </w:rPr>
                        <w:fldChar w:fldCharType="end"/>
                      </w:r>
                      <w:r>
                        <w:rPr>
                          <w:i/>
                          <w:sz w:val="20"/>
                        </w:rPr>
                        <w:t>-2</w:t>
                      </w:r>
                      <w:r w:rsidRPr="00A27362">
                        <w:rPr>
                          <w:i/>
                          <w:sz w:val="20"/>
                        </w:rPr>
                        <w:t>: Multi-mode RWM analysis of ITER advanced scenario discharges, demonstrating a significant eigenmode spectrum in addition to the standard single ideal eigenmode typically assumed in control calculations.</w:t>
                      </w:r>
                    </w:p>
                  </w:txbxContent>
                </v:textbox>
                <w10:anchorlock/>
              </v:shape>
            </w:pict>
          </mc:Fallback>
        </mc:AlternateContent>
      </w:r>
    </w:p>
    <w:p w:rsidR="00AB6FBC" w:rsidRDefault="00AB6FBC" w:rsidP="0069096D"/>
    <w:p w:rsidR="00891CB2" w:rsidRPr="006A25A6" w:rsidRDefault="00D470E0" w:rsidP="006A25A6">
      <w:pPr>
        <w:overflowPunct w:val="0"/>
        <w:autoSpaceDE w:val="0"/>
        <w:autoSpaceDN w:val="0"/>
        <w:adjustRightInd w:val="0"/>
        <w:spacing w:line="276" w:lineRule="auto"/>
        <w:jc w:val="both"/>
        <w:textAlignment w:val="baseline"/>
      </w:pPr>
      <w:r>
        <w:rPr>
          <w:noProof/>
        </w:rPr>
        <mc:AlternateContent>
          <mc:Choice Requires="wpg">
            <w:drawing>
              <wp:anchor distT="0" distB="0" distL="114300" distR="114300" simplePos="0" relativeHeight="251843072" behindDoc="0" locked="0" layoutInCell="1" allowOverlap="1" wp14:anchorId="12338A3C" wp14:editId="5E4AD7C4">
                <wp:simplePos x="0" y="0"/>
                <wp:positionH relativeFrom="column">
                  <wp:posOffset>-2540</wp:posOffset>
                </wp:positionH>
                <wp:positionV relativeFrom="paragraph">
                  <wp:posOffset>34925</wp:posOffset>
                </wp:positionV>
                <wp:extent cx="1551940" cy="3093720"/>
                <wp:effectExtent l="0" t="0" r="0" b="0"/>
                <wp:wrapSquare wrapText="bothSides"/>
                <wp:docPr id="288" name="Group 288"/>
                <wp:cNvGraphicFramePr/>
                <a:graphic xmlns:a="http://schemas.openxmlformats.org/drawingml/2006/main">
                  <a:graphicData uri="http://schemas.microsoft.com/office/word/2010/wordprocessingGroup">
                    <wpg:wgp>
                      <wpg:cNvGrpSpPr/>
                      <wpg:grpSpPr>
                        <a:xfrm>
                          <a:off x="0" y="0"/>
                          <a:ext cx="1551940" cy="3093720"/>
                          <a:chOff x="0" y="0"/>
                          <a:chExt cx="1552353" cy="3094223"/>
                        </a:xfrm>
                      </wpg:grpSpPr>
                      <pic:pic xmlns:pic="http://schemas.openxmlformats.org/drawingml/2006/picture">
                        <pic:nvPicPr>
                          <pic:cNvPr id="2105" name="Picture 2105"/>
                          <pic:cNvPicPr>
                            <a:picLocks noChangeAspect="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552353" cy="2286000"/>
                          </a:xfrm>
                          <a:prstGeom prst="rect">
                            <a:avLst/>
                          </a:prstGeom>
                          <a:noFill/>
                        </pic:spPr>
                      </pic:pic>
                      <wps:wsp>
                        <wps:cNvPr id="2143" name="Text Box 2143"/>
                        <wps:cNvSpPr txBox="1"/>
                        <wps:spPr>
                          <a:xfrm>
                            <a:off x="0" y="2211573"/>
                            <a:ext cx="1551305" cy="882650"/>
                          </a:xfrm>
                          <a:prstGeom prst="rect">
                            <a:avLst/>
                          </a:prstGeom>
                          <a:solidFill>
                            <a:prstClr val="white"/>
                          </a:solidFill>
                          <a:ln>
                            <a:noFill/>
                          </a:ln>
                          <a:effectLst/>
                        </wps:spPr>
                        <wps:txbx>
                          <w:txbxContent>
                            <w:p w:rsidR="00272AD1" w:rsidRPr="00E15580" w:rsidRDefault="00272AD1" w:rsidP="00E15580">
                              <w:pPr>
                                <w:pStyle w:val="Caption"/>
                              </w:pPr>
                              <w:bookmarkStart w:id="89" w:name="_Ref346276035"/>
                              <w:r>
                                <w:t xml:space="preserve">Figure </w:t>
                              </w:r>
                              <w:fldSimple w:instr=" STYLEREF 5 \s ">
                                <w:r>
                                  <w:rPr>
                                    <w:noProof/>
                                  </w:rPr>
                                  <w:t>2.2.1.2.2</w:t>
                                </w:r>
                              </w:fldSimple>
                              <w:r>
                                <w:noBreakHyphen/>
                              </w:r>
                              <w:fldSimple w:instr=" SEQ Figure \* ARABIC \s 5 ">
                                <w:r>
                                  <w:rPr>
                                    <w:noProof/>
                                  </w:rPr>
                                  <w:t>3</w:t>
                                </w:r>
                              </w:fldSimple>
                              <w:bookmarkEnd w:id="89"/>
                              <w:r>
                                <w:t>:</w:t>
                              </w:r>
                              <w:r w:rsidRPr="00E15580">
                                <w:t xml:space="preserve"> </w:t>
                              </w:r>
                              <w:r>
                                <w:t>Weighted sum of three-mode amplitude with present magnetics in black and proposed enhanced magnetics in yellow.</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288" o:spid="_x0000_s1044" style="position:absolute;left:0;text-align:left;margin-left:-.2pt;margin-top:2.75pt;width:122.2pt;height:243.6pt;z-index:251843072;mso-position-horizontal-relative:text;mso-position-vertical-relative:text" coordsize="15523,309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">
                <v:shape id="Picture 2105" o:spid="_x0000_s1045" type="#_x0000_t75" style="position:absolute;width:15523;height:228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J71XGAAAA3QAAAA8AAABkcnMvZG93bnJldi54bWxEj0FrAjEUhO8F/0N4greaXaGlrEYRRZAe&#10;LFWhentunpvg5mXZxHX775tCocdhZr5hZove1aKjNljPCvJxBoK49NpypeB42Dy/gQgRWWPtmRR8&#10;U4DFfPA0w0L7B39St4+VSBAOBSowMTaFlKE05DCMfUOcvKtvHcYk20rqFh8J7mo5ybJX6dByWjDY&#10;0MpQedvfnYLV6Zqfd1/8Ho5lt7mYtT1sP6xSo2G/nIKI1Mf/8F97qxVM8uwFft+kJyDn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UnvVcYAAADdAAAADwAAAAAAAAAAAAAA&#10;AACfAgAAZHJzL2Rvd25yZXYueG1sUEsFBgAAAAAEAAQA9wAAAJIDAAAAAA==&#10;">
                  <v:imagedata r:id="rId28" o:title=""/>
                  <v:path arrowok="t"/>
                </v:shape>
                <v:shape id="Text Box 2143" o:spid="_x0000_s1046" type="#_x0000_t202" style="position:absolute;top:22115;width:15513;height:88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Ae0McA&#10;AADdAAAADwAAAGRycy9kb3ducmV2LnhtbESPQWsCMRSE7wX/Q3hCL6Vm1UXKahQRhbYX6daLt8fm&#10;udl287IkWd3++6ZQ8DjMzDfMajPYVlzJh8axgukkA0FcOd1wreD0eXh+AREissbWMSn4oQCb9ehh&#10;hYV2N/6gaxlrkSAcClRgYuwKKUNlyGKYuI44eRfnLcYkfS21x1uC21bOsmwhLTacFgx2tDNUfZe9&#10;VXDMz0fz1F/279t87t9O/W7xVZdKPY6H7RJEpCHew//tV61gNs3n8PcmPQG5/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JAHtDHAAAA3QAAAA8AAAAAAAAAAAAAAAAAmAIAAGRy&#10;cy9kb3ducmV2LnhtbFBLBQYAAAAABAAEAPUAAACMAwAAAAA=&#10;" stroked="f">
                  <v:textbox style="mso-fit-shape-to-text:t" inset="0,0,0,0">
                    <w:txbxContent>
                      <w:p w:rsidR="00272AD1" w:rsidRPr="00E15580" w:rsidRDefault="00272AD1" w:rsidP="00E15580">
                        <w:pPr>
                          <w:pStyle w:val="Caption"/>
                        </w:pPr>
                        <w:bookmarkStart w:id="90" w:name="_Ref346276035"/>
                        <w:r>
                          <w:t xml:space="preserve">Figure </w:t>
                        </w:r>
                        <w:fldSimple w:instr=" STYLEREF 5 \s ">
                          <w:r>
                            <w:rPr>
                              <w:noProof/>
                            </w:rPr>
                            <w:t>2.2.1.2.2</w:t>
                          </w:r>
                        </w:fldSimple>
                        <w:r>
                          <w:noBreakHyphen/>
                        </w:r>
                        <w:fldSimple w:instr=" SEQ Figure \* ARABIC \s 5 ">
                          <w:r>
                            <w:rPr>
                              <w:noProof/>
                            </w:rPr>
                            <w:t>3</w:t>
                          </w:r>
                        </w:fldSimple>
                        <w:bookmarkEnd w:id="90"/>
                        <w:r>
                          <w:t>:</w:t>
                        </w:r>
                        <w:r w:rsidRPr="00E15580">
                          <w:t xml:space="preserve"> </w:t>
                        </w:r>
                        <w:r>
                          <w:t>Weighted sum of three-mode amplitude with present magnetics in black and proposed enhanced magnetics in yellow.</w:t>
                        </w:r>
                      </w:p>
                    </w:txbxContent>
                  </v:textbox>
                </v:shape>
                <w10:wrap type="square"/>
              </v:group>
            </w:pict>
          </mc:Fallback>
        </mc:AlternateContent>
      </w:r>
      <w:r w:rsidR="001D39CC" w:rsidRPr="006A25A6">
        <w:t>The significant mode amplitude</w:t>
      </w:r>
      <w:r w:rsidR="001E18EA" w:rsidRPr="006A25A6">
        <w:t xml:space="preserve"> in the divertor region, found both in single and multi-mode studies, motivates the installation of magnetic sensors closer to the divertor region to </w:t>
      </w:r>
      <w:r w:rsidR="00BD7D9B" w:rsidRPr="006A25A6">
        <w:t xml:space="preserve">study the RWM eigenfunction, to </w:t>
      </w:r>
      <w:r w:rsidR="001E18EA" w:rsidRPr="006A25A6">
        <w:t xml:space="preserve">compare </w:t>
      </w:r>
      <w:r w:rsidR="00BD7D9B" w:rsidRPr="006A25A6">
        <w:t xml:space="preserve">to expectations of ideal theory, and to directly improve comparisons of the measured mode shape to </w:t>
      </w:r>
      <w:r w:rsidR="00F83F1A" w:rsidRPr="006A25A6">
        <w:t xml:space="preserve">the real-time RWM state-space controller </w:t>
      </w:r>
      <w:r w:rsidR="00D25475" w:rsidRPr="006A25A6">
        <w:t>model (see S</w:t>
      </w:r>
      <w:r w:rsidR="00F83F1A" w:rsidRPr="006A25A6">
        <w:t xml:space="preserve">ection </w:t>
      </w:r>
      <w:r w:rsidR="00F83F1A" w:rsidRPr="006A25A6">
        <w:fldChar w:fldCharType="begin"/>
      </w:r>
      <w:r w:rsidR="00F83F1A" w:rsidRPr="006A25A6">
        <w:instrText xml:space="preserve"> REF _Ref344983111 \r \h </w:instrText>
      </w:r>
      <w:r w:rsidR="00F83F1A" w:rsidRPr="006A25A6">
        <w:fldChar w:fldCharType="separate"/>
      </w:r>
      <w:r w:rsidR="00E23C38">
        <w:t>2.2.1.3.1</w:t>
      </w:r>
      <w:r w:rsidR="00F83F1A" w:rsidRPr="006A25A6">
        <w:fldChar w:fldCharType="end"/>
      </w:r>
      <w:r w:rsidR="00F83F1A" w:rsidRPr="006A25A6">
        <w:t xml:space="preserve">). </w:t>
      </w:r>
      <w:r w:rsidR="00E15580">
        <w:fldChar w:fldCharType="begin"/>
      </w:r>
      <w:r w:rsidR="00E15580">
        <w:instrText xml:space="preserve"> REF _Ref346276035 \h </w:instrText>
      </w:r>
      <w:r w:rsidR="00E15580">
        <w:fldChar w:fldCharType="separate"/>
      </w:r>
      <w:r w:rsidR="00E23C38">
        <w:t xml:space="preserve">Figure </w:t>
      </w:r>
      <w:r w:rsidR="00E23C38">
        <w:rPr>
          <w:noProof/>
        </w:rPr>
        <w:t>2.2.1.2.2</w:t>
      </w:r>
      <w:r w:rsidR="00E23C38">
        <w:noBreakHyphen/>
      </w:r>
      <w:r w:rsidR="00E23C38">
        <w:rPr>
          <w:noProof/>
        </w:rPr>
        <w:t>3</w:t>
      </w:r>
      <w:r w:rsidR="00E15580">
        <w:fldChar w:fldCharType="end"/>
      </w:r>
      <w:r w:rsidR="00E15580">
        <w:t xml:space="preserve"> </w:t>
      </w:r>
      <w:r w:rsidR="006A25A6">
        <w:t xml:space="preserve">shows the weighted sum of the three modes shown in </w:t>
      </w:r>
      <w:r w:rsidR="0008067F">
        <w:fldChar w:fldCharType="begin"/>
      </w:r>
      <w:r w:rsidR="0008067F">
        <w:instrText xml:space="preserve"> REF _Ref346198385 \h </w:instrText>
      </w:r>
      <w:r w:rsidR="0008067F">
        <w:fldChar w:fldCharType="separate"/>
      </w:r>
      <w:r w:rsidR="00E23C38" w:rsidRPr="00DD1DED">
        <w:t xml:space="preserve">Figure </w:t>
      </w:r>
      <w:r w:rsidR="00E23C38">
        <w:rPr>
          <w:noProof/>
        </w:rPr>
        <w:t>2.2.1.2.2</w:t>
      </w:r>
      <w:r w:rsidR="00E23C38">
        <w:noBreakHyphen/>
      </w:r>
      <w:r w:rsidR="00E23C38">
        <w:rPr>
          <w:noProof/>
        </w:rPr>
        <w:t>1</w:t>
      </w:r>
      <w:r w:rsidR="0008067F">
        <w:fldChar w:fldCharType="end"/>
      </w:r>
      <w:r w:rsidR="006A25A6">
        <w:t>c as well as the proposed locations of the new sensors, indicating the locations closer to the divertor</w:t>
      </w:r>
      <w:r w:rsidR="00E15580">
        <w:t xml:space="preserve"> will improve mode measurement</w:t>
      </w:r>
      <w:r>
        <w:t xml:space="preserve">. </w:t>
      </w:r>
      <w:r w:rsidR="00E15580">
        <w:fldChar w:fldCharType="begin"/>
      </w:r>
      <w:r w:rsidR="00E15580">
        <w:instrText xml:space="preserve"> REF _Ref346276056 \h </w:instrText>
      </w:r>
      <w:r w:rsidR="00E15580">
        <w:fldChar w:fldCharType="separate"/>
      </w:r>
      <w:r w:rsidR="00E23C38">
        <w:t xml:space="preserve">Figure </w:t>
      </w:r>
      <w:r w:rsidR="00E23C38">
        <w:rPr>
          <w:noProof/>
        </w:rPr>
        <w:t>2.2.1.2.2</w:t>
      </w:r>
      <w:r w:rsidR="00E23C38">
        <w:noBreakHyphen/>
      </w:r>
      <w:r w:rsidR="00E23C38">
        <w:rPr>
          <w:noProof/>
        </w:rPr>
        <w:t>4</w:t>
      </w:r>
      <w:r w:rsidR="00E15580">
        <w:fldChar w:fldCharType="end"/>
      </w:r>
      <w:r w:rsidR="00E15580">
        <w:t xml:space="preserve"> </w:t>
      </w:r>
      <w:r w:rsidR="006A25A6">
        <w:t>shows that a significant change to toroidal phase would be measured by the new sensors due to a significant field line pitch.  Note that a relatively long poloidal wavelength still exists (vs. center column region), and the new phase information will help to constrain the RWM state space controller model.</w:t>
      </w:r>
    </w:p>
    <w:p w:rsidR="00524CC3" w:rsidRDefault="00524CC3" w:rsidP="00524CC3">
      <w:pPr>
        <w:keepNext/>
        <w:overflowPunct w:val="0"/>
        <w:autoSpaceDE w:val="0"/>
        <w:autoSpaceDN w:val="0"/>
        <w:adjustRightInd w:val="0"/>
        <w:spacing w:line="276" w:lineRule="auto"/>
        <w:jc w:val="both"/>
        <w:textAlignment w:val="baseline"/>
      </w:pPr>
    </w:p>
    <w:p w:rsidR="009E7F79" w:rsidRDefault="009E7F79" w:rsidP="00DD7A9D">
      <w:pPr>
        <w:overflowPunct w:val="0"/>
        <w:autoSpaceDE w:val="0"/>
        <w:autoSpaceDN w:val="0"/>
        <w:adjustRightInd w:val="0"/>
        <w:spacing w:line="276" w:lineRule="auto"/>
        <w:jc w:val="both"/>
        <w:textAlignment w:val="baseline"/>
      </w:pPr>
    </w:p>
    <w:p w:rsidR="001E18EA" w:rsidRPr="006A25A6" w:rsidRDefault="00E15580" w:rsidP="00DD7A9D">
      <w:pPr>
        <w:overflowPunct w:val="0"/>
        <w:autoSpaceDE w:val="0"/>
        <w:autoSpaceDN w:val="0"/>
        <w:adjustRightInd w:val="0"/>
        <w:spacing w:line="276" w:lineRule="auto"/>
        <w:jc w:val="both"/>
        <w:textAlignment w:val="baseline"/>
      </w:pPr>
      <w:r>
        <w:rPr>
          <w:noProof/>
        </w:rPr>
        <w:lastRenderedPageBreak/>
        <mc:AlternateContent>
          <mc:Choice Requires="wpg">
            <w:drawing>
              <wp:anchor distT="0" distB="0" distL="114300" distR="114300" simplePos="0" relativeHeight="251845120" behindDoc="0" locked="0" layoutInCell="1" allowOverlap="1" wp14:anchorId="78446E57" wp14:editId="7449EE46">
                <wp:simplePos x="0" y="0"/>
                <wp:positionH relativeFrom="column">
                  <wp:posOffset>680085</wp:posOffset>
                </wp:positionH>
                <wp:positionV relativeFrom="paragraph">
                  <wp:posOffset>-145415</wp:posOffset>
                </wp:positionV>
                <wp:extent cx="4359275" cy="2781935"/>
                <wp:effectExtent l="0" t="0" r="3175" b="0"/>
                <wp:wrapTopAndBottom/>
                <wp:docPr id="290" name="Group 290"/>
                <wp:cNvGraphicFramePr/>
                <a:graphic xmlns:a="http://schemas.openxmlformats.org/drawingml/2006/main">
                  <a:graphicData uri="http://schemas.microsoft.com/office/word/2010/wordprocessingGroup">
                    <wpg:wgp>
                      <wpg:cNvGrpSpPr/>
                      <wpg:grpSpPr>
                        <a:xfrm>
                          <a:off x="0" y="0"/>
                          <a:ext cx="4359275" cy="2781935"/>
                          <a:chOff x="0" y="6"/>
                          <a:chExt cx="4359349" cy="2783199"/>
                        </a:xfrm>
                      </wpg:grpSpPr>
                      <pic:pic xmlns:pic="http://schemas.openxmlformats.org/drawingml/2006/picture">
                        <pic:nvPicPr>
                          <pic:cNvPr id="2106" name="Picture 2106"/>
                          <pic:cNvPicPr>
                            <a:picLocks noChangeAspect="1"/>
                          </pic:cNvPicPr>
                        </pic:nvPicPr>
                        <pic:blipFill>
                          <a:blip r:embed="rId29">
                            <a:extLst>
                              <a:ext uri="{28A0092B-C50C-407E-A947-70E740481C1C}">
                                <a14:useLocalDpi xmlns:a14="http://schemas.microsoft.com/office/drawing/2010/main" val="0"/>
                              </a:ext>
                            </a:extLst>
                          </a:blip>
                          <a:srcRect/>
                          <a:stretch>
                            <a:fillRect/>
                          </a:stretch>
                        </pic:blipFill>
                        <pic:spPr bwMode="auto">
                          <a:xfrm>
                            <a:off x="0" y="6"/>
                            <a:ext cx="4359349" cy="2286000"/>
                          </a:xfrm>
                          <a:prstGeom prst="rect">
                            <a:avLst/>
                          </a:prstGeom>
                          <a:noFill/>
                        </pic:spPr>
                      </pic:pic>
                      <wps:wsp>
                        <wps:cNvPr id="289" name="Text Box 289"/>
                        <wps:cNvSpPr txBox="1"/>
                        <wps:spPr>
                          <a:xfrm>
                            <a:off x="0" y="2338705"/>
                            <a:ext cx="4358640" cy="444500"/>
                          </a:xfrm>
                          <a:prstGeom prst="rect">
                            <a:avLst/>
                          </a:prstGeom>
                          <a:solidFill>
                            <a:prstClr val="white"/>
                          </a:solidFill>
                          <a:ln>
                            <a:noFill/>
                          </a:ln>
                          <a:effectLst/>
                        </wps:spPr>
                        <wps:txbx>
                          <w:txbxContent>
                            <w:p w:rsidR="00272AD1" w:rsidRPr="00DA5C1C" w:rsidRDefault="00272AD1" w:rsidP="00E15580">
                              <w:pPr>
                                <w:pStyle w:val="Caption"/>
                                <w:rPr>
                                  <w:noProof/>
                                  <w:sz w:val="24"/>
                                </w:rPr>
                              </w:pPr>
                              <w:bookmarkStart w:id="91" w:name="_Ref346276056"/>
                              <w:r>
                                <w:t xml:space="preserve">Figure </w:t>
                              </w:r>
                              <w:fldSimple w:instr=" STYLEREF 5 \s ">
                                <w:r>
                                  <w:rPr>
                                    <w:noProof/>
                                  </w:rPr>
                                  <w:t>2.2.1.2.2</w:t>
                                </w:r>
                              </w:fldSimple>
                              <w:r>
                                <w:noBreakHyphen/>
                              </w:r>
                              <w:fldSimple w:instr=" SEQ Figure \* ARABIC \s 5 ">
                                <w:r>
                                  <w:rPr>
                                    <w:noProof/>
                                  </w:rPr>
                                  <w:t>4</w:t>
                                </w:r>
                              </w:fldSimple>
                              <w:bookmarkEnd w:id="91"/>
                              <w:r>
                                <w:t>: Mode amplitude vs. toroidal and poloidal angle for an n = 1 mode in NSTX.</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id="Group 290" o:spid="_x0000_s1047" style="position:absolute;left:0;text-align:left;margin-left:53.55pt;margin-top:-11.45pt;width:343.25pt;height:219.05pt;z-index:251845120;mso-position-horizontal-relative:text;mso-position-vertical-relative:text;mso-height-relative:margin" coordorigin="" coordsize="43593,278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">
                <v:shape id="Picture 2106" o:spid="_x0000_s1048" type="#_x0000_t75" style="position:absolute;width:43593;height:228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VbkAPGAAAA3QAAAA8AAABkcnMvZG93bnJldi54bWxEj0FrwkAUhO9C/8PyhN50N1KsRlcpimi9&#10;GQv1+Mi+JqnZtyG71dRf3xUKHoeZ+YaZLztbiwu1vnKsIRkqEMS5MxUXGj6Om8EEhA/IBmvHpOGX&#10;PCwXT705psZd+UCXLBQiQtinqKEMoUml9HlJFv3QNcTR+3KtxRBlW0jT4jXCbS1HSo2lxYrjQokN&#10;rUrKz9mP1aDWp/ftfrP7borb7TVLwnT78jnV+rnfvc1ABOrCI/zf3hkNo0SN4f4mPgG5+A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5VuQA8YAAADdAAAADwAAAAAAAAAAAAAA&#10;AACfAgAAZHJzL2Rvd25yZXYueG1sUEsFBgAAAAAEAAQA9wAAAJIDAAAAAA==&#10;">
                  <v:imagedata r:id="rId30" o:title=""/>
                  <v:path arrowok="t"/>
                </v:shape>
                <v:shape id="Text Box 289" o:spid="_x0000_s1049" type="#_x0000_t202" style="position:absolute;top:23387;width:43586;height:4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rizcYA&#10;AADcAAAADwAAAGRycy9kb3ducmV2LnhtbESPQWsCMRSE7wX/Q3hCL6Vma0Xs1igiLbRepFsvvT02&#10;z83q5mVJsrr+e1MQPA4z8w0zX/a2ESfyoXas4GWUgSAuna65UrD7/XyegQgRWWPjmBRcKMByMXiY&#10;Y67dmX/oVMRKJAiHHBWYGNtcylAashhGriVO3t55izFJX0nt8ZzgtpHjLJtKizWnBYMtrQ2Vx6Kz&#10;CraTv6156vYfm9Xk1X/vuvX0UBVKPQ771TuISH28h2/tL61gPHuD/zPpCMjF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HrizcYAAADcAAAADwAAAAAAAAAAAAAAAACYAgAAZHJz&#10;L2Rvd25yZXYueG1sUEsFBgAAAAAEAAQA9QAAAIsDAAAAAA==&#10;" stroked="f">
                  <v:textbox style="mso-fit-shape-to-text:t" inset="0,0,0,0">
                    <w:txbxContent>
                      <w:p w:rsidR="00272AD1" w:rsidRPr="00DA5C1C" w:rsidRDefault="00272AD1" w:rsidP="00E15580">
                        <w:pPr>
                          <w:pStyle w:val="Caption"/>
                          <w:rPr>
                            <w:noProof/>
                            <w:sz w:val="24"/>
                          </w:rPr>
                        </w:pPr>
                        <w:bookmarkStart w:id="92" w:name="_Ref346276056"/>
                        <w:r>
                          <w:t xml:space="preserve">Figure </w:t>
                        </w:r>
                        <w:fldSimple w:instr=" STYLEREF 5 \s ">
                          <w:r>
                            <w:rPr>
                              <w:noProof/>
                            </w:rPr>
                            <w:t>2.2.1.2.2</w:t>
                          </w:r>
                        </w:fldSimple>
                        <w:r>
                          <w:noBreakHyphen/>
                        </w:r>
                        <w:fldSimple w:instr=" SEQ Figure \* ARABIC \s 5 ">
                          <w:r>
                            <w:rPr>
                              <w:noProof/>
                            </w:rPr>
                            <w:t>4</w:t>
                          </w:r>
                        </w:fldSimple>
                        <w:bookmarkEnd w:id="92"/>
                        <w:r>
                          <w:t>: Mode amplitude vs. toroidal and poloidal angle for an n = 1 mode in NSTX.</w:t>
                        </w:r>
                      </w:p>
                    </w:txbxContent>
                  </v:textbox>
                </v:shape>
                <w10:wrap type="topAndBottom"/>
              </v:group>
            </w:pict>
          </mc:Fallback>
        </mc:AlternateContent>
      </w:r>
      <w:r w:rsidR="00891CB2" w:rsidRPr="006A25A6">
        <w:t>Finally</w:t>
      </w:r>
      <w:r w:rsidR="001E18EA" w:rsidRPr="006A25A6">
        <w:t xml:space="preserve">, the MARS-K code (Section </w:t>
      </w:r>
      <w:r w:rsidR="001E18EA" w:rsidRPr="006A25A6">
        <w:fldChar w:fldCharType="begin"/>
      </w:r>
      <w:r w:rsidR="001E18EA" w:rsidRPr="006A25A6">
        <w:instrText xml:space="preserve"> REF _Ref342653130 \r \h  \* MERGEFORMAT </w:instrText>
      </w:r>
      <w:r w:rsidR="001E18EA" w:rsidRPr="006A25A6">
        <w:fldChar w:fldCharType="separate"/>
      </w:r>
      <w:r w:rsidR="00E23C38">
        <w:t>2.3.9</w:t>
      </w:r>
      <w:r w:rsidR="001E18EA" w:rsidRPr="006A25A6">
        <w:fldChar w:fldCharType="end"/>
      </w:r>
      <w:r w:rsidR="00891CB2" w:rsidRPr="006A25A6">
        <w:t>) will be used</w:t>
      </w:r>
      <w:r w:rsidR="001E18EA" w:rsidRPr="006A25A6">
        <w:t xml:space="preserve"> to determine the importance of self-consistent alteration of the eigenfunction by kinetic effects and rotation. </w:t>
      </w:r>
      <w:r w:rsidR="006212AF" w:rsidRPr="006A25A6">
        <w:t>Additionally, a system of two toroidally displaced, edge and core in-vessel tangential multi-energy soft X-ray arrays (described</w:t>
      </w:r>
      <w:r w:rsidR="00EF6EDF" w:rsidRPr="006A25A6">
        <w:t xml:space="preserve"> in detail in Section 10.6.1.3)</w:t>
      </w:r>
      <w:r w:rsidR="006212AF" w:rsidRPr="006A25A6">
        <w:t xml:space="preserve"> will be used </w:t>
      </w:r>
      <w:r w:rsidR="001E18EA" w:rsidRPr="006A25A6">
        <w:t>to measure the mode characteristics.</w:t>
      </w:r>
    </w:p>
    <w:p w:rsidR="0002669C" w:rsidRPr="0002669C" w:rsidRDefault="0002669C" w:rsidP="0002669C"/>
    <w:p w:rsidR="00451481" w:rsidRDefault="00C35252" w:rsidP="00785779">
      <w:pPr>
        <w:pStyle w:val="Heading5"/>
      </w:pPr>
      <w:bookmarkStart w:id="93" w:name="_Toc345080300"/>
      <w:r>
        <w:t>Effects of snowflake divertor on RWM stability and eigenfunction</w:t>
      </w:r>
      <w:bookmarkEnd w:id="93"/>
    </w:p>
    <w:p w:rsidR="006C2BAD" w:rsidRDefault="006C2BAD" w:rsidP="006C2BAD"/>
    <w:p w:rsidR="00DF490A" w:rsidRDefault="00DF490A" w:rsidP="00DF490A">
      <w:pPr>
        <w:spacing w:line="276" w:lineRule="auto"/>
        <w:jc w:val="both"/>
      </w:pPr>
      <w:r>
        <w:t>The snowflake divertor configuration is planned to be used extensively in long-pulse, high performance NSTX-U plasmas to handle the high wall heat loads that will be produced by these plasmas. Modifications of the global mode stability due to changes to the edge plasma shaping and eigenfunction modification will be evaluated to determine what ramifications the snowflake will have on stability. In addition, modifications to the RWM control system parameters will be experimentally and theoretically evaluated in the snowflake configuration to determine how the control physics is altered. Changes to the control system will be made to best compensate for negative ramifications of the configuration.</w:t>
      </w:r>
    </w:p>
    <w:p w:rsidR="001E18EA" w:rsidRPr="006C2BAD" w:rsidRDefault="001E18EA" w:rsidP="006C2BAD"/>
    <w:p w:rsidR="004F3BD6" w:rsidRDefault="004F3BD6" w:rsidP="00785779">
      <w:pPr>
        <w:pStyle w:val="Heading5"/>
      </w:pPr>
      <w:bookmarkStart w:id="94" w:name="_Toc345080301"/>
      <w:r>
        <w:t>Timescale for research</w:t>
      </w:r>
      <w:bookmarkEnd w:id="94"/>
    </w:p>
    <w:p w:rsidR="006C2BAD" w:rsidRDefault="006C2BAD" w:rsidP="006C2BAD"/>
    <w:p w:rsidR="00F31E15" w:rsidRPr="007E69E6" w:rsidRDefault="00F31E15" w:rsidP="006357E3">
      <w:pPr>
        <w:spacing w:line="276" w:lineRule="auto"/>
        <w:jc w:val="both"/>
        <w:rPr>
          <w:i/>
        </w:rPr>
      </w:pPr>
      <w:r w:rsidRPr="007E69E6">
        <w:rPr>
          <w:i/>
        </w:rPr>
        <w:t>Year 1:</w:t>
      </w:r>
    </w:p>
    <w:p w:rsidR="00F31E15" w:rsidRDefault="00F31E15" w:rsidP="007F6FA8">
      <w:pPr>
        <w:pStyle w:val="ListParagraph"/>
        <w:numPr>
          <w:ilvl w:val="0"/>
          <w:numId w:val="24"/>
        </w:numPr>
        <w:spacing w:line="276" w:lineRule="auto"/>
        <w:jc w:val="both"/>
      </w:pPr>
      <w:r>
        <w:t xml:space="preserve">Establish dual field component </w:t>
      </w:r>
      <w:r w:rsidRPr="00DC455D">
        <w:t>n</w:t>
      </w:r>
      <w:r>
        <w:t xml:space="preserve"> = 1 active control capability in</w:t>
      </w:r>
      <w:r w:rsidRPr="004A53BB">
        <w:t xml:space="preserve"> </w:t>
      </w:r>
      <w:r>
        <w:t xml:space="preserve">new </w:t>
      </w:r>
      <w:r w:rsidRPr="004A53BB">
        <w:t>NSTX</w:t>
      </w:r>
      <w:r>
        <w:t>-U operational regime.</w:t>
      </w:r>
      <w:r w:rsidRPr="004A53BB">
        <w:t xml:space="preserve"> </w:t>
      </w:r>
      <w:r>
        <w:t>Compare theoretically expected changes in feedback phase and gain based on NSTX-U</w:t>
      </w:r>
      <w:r w:rsidRPr="00725FB9">
        <w:t xml:space="preserve"> plasma shape</w:t>
      </w:r>
      <w:r>
        <w:t xml:space="preserve"> and </w:t>
      </w:r>
      <w:r w:rsidRPr="00725FB9">
        <w:t>aspect ratio</w:t>
      </w:r>
      <w:r>
        <w:t xml:space="preserve"> to experimental results.</w:t>
      </w:r>
    </w:p>
    <w:p w:rsidR="00E50E60" w:rsidRDefault="00F31E15" w:rsidP="006357E3">
      <w:pPr>
        <w:pStyle w:val="ListParagraph"/>
        <w:numPr>
          <w:ilvl w:val="0"/>
          <w:numId w:val="24"/>
        </w:numPr>
        <w:spacing w:line="276" w:lineRule="auto"/>
        <w:jc w:val="both"/>
      </w:pPr>
      <w:r>
        <w:t xml:space="preserve">Examine expanded capabilities allowed by </w:t>
      </w:r>
      <w:r w:rsidRPr="00725FB9">
        <w:t xml:space="preserve">six </w:t>
      </w:r>
      <w:r>
        <w:t xml:space="preserve">independent power supplies for the </w:t>
      </w:r>
      <w:ins w:id="95" w:author="jberkery" w:date="2013-02-14T14:14:00Z">
        <w:r w:rsidR="00412C93">
          <w:t>midplane</w:t>
        </w:r>
      </w:ins>
      <w:del w:id="96" w:author="jberkery" w:date="2013-02-14T14:14:00Z">
        <w:r w:rsidDel="00412C93">
          <w:delText>RWM</w:delText>
        </w:r>
      </w:del>
      <w:r>
        <w:t xml:space="preserve"> </w:t>
      </w:r>
      <w:r w:rsidRPr="00725FB9">
        <w:t>control coi</w:t>
      </w:r>
      <w:r>
        <w:t xml:space="preserve">ls (vs. three in NSTX), including </w:t>
      </w:r>
      <w:r w:rsidRPr="00DC455D">
        <w:t>n</w:t>
      </w:r>
      <w:r>
        <w:t xml:space="preserve"> = 2 pre-programmed error field correction</w:t>
      </w:r>
      <w:r w:rsidRPr="00725FB9">
        <w:t xml:space="preserve"> </w:t>
      </w:r>
      <w:r>
        <w:t xml:space="preserve">with </w:t>
      </w:r>
      <w:r w:rsidRPr="00DC455D">
        <w:t>n</w:t>
      </w:r>
      <w:r>
        <w:t xml:space="preserve"> = 1 feedback.</w:t>
      </w:r>
    </w:p>
    <w:p w:rsidR="00F31E15" w:rsidRDefault="00F31E15" w:rsidP="006357E3">
      <w:pPr>
        <w:pStyle w:val="ListParagraph"/>
        <w:numPr>
          <w:ilvl w:val="0"/>
          <w:numId w:val="24"/>
        </w:numPr>
        <w:spacing w:line="276" w:lineRule="auto"/>
        <w:jc w:val="both"/>
      </w:pPr>
      <w:r w:rsidRPr="004A53BB">
        <w:t xml:space="preserve">Study and attempt initial control of internal MHD modes </w:t>
      </w:r>
      <w:r>
        <w:t xml:space="preserve">that appear at low density </w:t>
      </w:r>
      <w:r w:rsidRPr="004A53BB">
        <w:t>during current ramp-up</w:t>
      </w:r>
      <w:r>
        <w:t>.</w:t>
      </w:r>
      <w:r w:rsidRPr="004A53BB">
        <w:t xml:space="preserve"> </w:t>
      </w:r>
    </w:p>
    <w:p w:rsidR="00F31E15" w:rsidRDefault="00F31E15" w:rsidP="006357E3">
      <w:pPr>
        <w:spacing w:line="276" w:lineRule="auto"/>
        <w:ind w:left="720"/>
        <w:jc w:val="both"/>
      </w:pPr>
    </w:p>
    <w:p w:rsidR="00F31E15" w:rsidRDefault="00F31E15" w:rsidP="006357E3">
      <w:pPr>
        <w:spacing w:line="276" w:lineRule="auto"/>
        <w:jc w:val="both"/>
      </w:pPr>
      <w:r w:rsidRPr="008A04FC">
        <w:rPr>
          <w:i/>
        </w:rPr>
        <w:t>Year 2</w:t>
      </w:r>
      <w:r>
        <w:t>:</w:t>
      </w:r>
    </w:p>
    <w:p w:rsidR="00F31E15" w:rsidRDefault="00F31E15" w:rsidP="006357E3">
      <w:pPr>
        <w:pStyle w:val="ListParagraph"/>
        <w:numPr>
          <w:ilvl w:val="0"/>
          <w:numId w:val="24"/>
        </w:numPr>
        <w:spacing w:line="276" w:lineRule="auto"/>
        <w:jc w:val="both"/>
      </w:pPr>
      <w:r>
        <w:t xml:space="preserve">Examine effectiveness of </w:t>
      </w:r>
      <w:r w:rsidRPr="00DC455D">
        <w:t>n</w:t>
      </w:r>
      <w:r>
        <w:t xml:space="preserve"> = 1 active mode control as a function of plasma rotation. Compare theoretically expected changes in optimal </w:t>
      </w:r>
      <w:r w:rsidRPr="00DC455D">
        <w:t>n</w:t>
      </w:r>
      <w:r>
        <w:t xml:space="preserve"> = 1 feedback phase and gain including stabilization effects due to plasma rotation to experimental results. </w:t>
      </w:r>
    </w:p>
    <w:p w:rsidR="00F31E15" w:rsidRDefault="00F31E15" w:rsidP="006357E3">
      <w:pPr>
        <w:spacing w:line="276" w:lineRule="auto"/>
        <w:ind w:left="360"/>
        <w:jc w:val="both"/>
      </w:pPr>
    </w:p>
    <w:p w:rsidR="00F31E15" w:rsidRDefault="00F31E15" w:rsidP="007F6FA8">
      <w:pPr>
        <w:pStyle w:val="ListParagraph"/>
        <w:numPr>
          <w:ilvl w:val="0"/>
          <w:numId w:val="24"/>
        </w:numPr>
        <w:spacing w:line="276" w:lineRule="auto"/>
        <w:jc w:val="both"/>
      </w:pPr>
      <w:r>
        <w:t>Assess global mode stability and control modifications due to more standard use of the snowflake divertor configuration.</w:t>
      </w:r>
    </w:p>
    <w:p w:rsidR="00F31E15" w:rsidRDefault="00F31E15" w:rsidP="00A66D12">
      <w:pPr>
        <w:pStyle w:val="ListParagraph"/>
        <w:numPr>
          <w:ilvl w:val="0"/>
          <w:numId w:val="24"/>
        </w:numPr>
        <w:spacing w:line="276" w:lineRule="auto"/>
        <w:jc w:val="both"/>
      </w:pPr>
      <w:r>
        <w:t xml:space="preserve">Examine the effect of partial RWM control coil use during </w:t>
      </w:r>
      <w:r w:rsidRPr="00DC455D">
        <w:t>n</w:t>
      </w:r>
      <w:r>
        <w:t xml:space="preserve"> = 1 feedback, examining the impact on the higher-</w:t>
      </w:r>
      <w:r w:rsidRPr="00DC455D">
        <w:t>n</w:t>
      </w:r>
      <w:r>
        <w:t xml:space="preserve"> perturbation spectrum (also supports ITER, JT-60SA). </w:t>
      </w:r>
    </w:p>
    <w:p w:rsidR="00A66D12" w:rsidRDefault="00A66D12" w:rsidP="00A66D12">
      <w:pPr>
        <w:spacing w:line="276" w:lineRule="auto"/>
        <w:jc w:val="both"/>
      </w:pPr>
    </w:p>
    <w:p w:rsidR="00F31E15" w:rsidRPr="00A66D12" w:rsidRDefault="00F31E15" w:rsidP="006357E3">
      <w:pPr>
        <w:spacing w:line="276" w:lineRule="auto"/>
        <w:jc w:val="both"/>
        <w:rPr>
          <w:i/>
        </w:rPr>
      </w:pPr>
      <w:r w:rsidRPr="007E69E6">
        <w:rPr>
          <w:i/>
        </w:rPr>
        <w:t xml:space="preserve">Year </w:t>
      </w:r>
      <w:r>
        <w:rPr>
          <w:i/>
        </w:rPr>
        <w:t>3</w:t>
      </w:r>
      <w:r w:rsidRPr="007E69E6">
        <w:rPr>
          <w:i/>
        </w:rPr>
        <w:t>:</w:t>
      </w:r>
    </w:p>
    <w:p w:rsidR="00F31E15" w:rsidRDefault="00F31E15" w:rsidP="007F6FA8">
      <w:pPr>
        <w:pStyle w:val="ListParagraph"/>
        <w:numPr>
          <w:ilvl w:val="0"/>
          <w:numId w:val="24"/>
        </w:numPr>
        <w:spacing w:line="276" w:lineRule="auto"/>
        <w:jc w:val="both"/>
      </w:pPr>
      <w:r>
        <w:t xml:space="preserve">Determine effectiveness of </w:t>
      </w:r>
      <w:r w:rsidRPr="00DC455D">
        <w:t>n</w:t>
      </w:r>
      <w:r>
        <w:t xml:space="preserve"> = 1 active control versus operational regime and analyze effectiveness of upgrades including the addition of a poloidally extended sensor set, and multi-mode active control by adding </w:t>
      </w:r>
      <w:r w:rsidRPr="00DC455D">
        <w:t>n</w:t>
      </w:r>
      <w:r>
        <w:t xml:space="preserve"> = 2. Generalize </w:t>
      </w:r>
      <w:r w:rsidRPr="00DC455D">
        <w:t>n</w:t>
      </w:r>
      <w:r>
        <w:t xml:space="preserve"> = 1 control software for </w:t>
      </w:r>
      <w:r w:rsidRPr="008A04FC">
        <w:rPr>
          <w:i/>
        </w:rPr>
        <w:t>n</w:t>
      </w:r>
      <w:r>
        <w:t xml:space="preserve"> = 2 control use and to allow the use of an extended RWM sensor set (available in </w:t>
      </w:r>
      <w:r w:rsidRPr="00E60F32">
        <w:t>Year 5</w:t>
      </w:r>
      <w:r>
        <w:t>).</w:t>
      </w:r>
    </w:p>
    <w:p w:rsidR="00F31E15" w:rsidRDefault="00F31E15" w:rsidP="006357E3">
      <w:pPr>
        <w:pStyle w:val="ListParagraph"/>
        <w:numPr>
          <w:ilvl w:val="0"/>
          <w:numId w:val="24"/>
        </w:numPr>
        <w:spacing w:line="276" w:lineRule="auto"/>
        <w:jc w:val="both"/>
      </w:pPr>
      <w:r>
        <w:t xml:space="preserve">Determine theoretically superior partial NCC variations in </w:t>
      </w:r>
      <w:r w:rsidRPr="00DC455D">
        <w:t>n</w:t>
      </w:r>
      <w:r>
        <w:t xml:space="preserve"> = 1 active feedback and update control software to allow actuation of these additional coils for control in Year 4.</w:t>
      </w:r>
    </w:p>
    <w:p w:rsidR="00F31E15" w:rsidRDefault="00F31E15" w:rsidP="00A66D12">
      <w:pPr>
        <w:spacing w:line="276" w:lineRule="auto"/>
        <w:jc w:val="both"/>
      </w:pPr>
    </w:p>
    <w:p w:rsidR="00F31E15" w:rsidRDefault="00F31E15" w:rsidP="006357E3">
      <w:pPr>
        <w:spacing w:line="276" w:lineRule="auto"/>
        <w:jc w:val="both"/>
        <w:rPr>
          <w:i/>
        </w:rPr>
      </w:pPr>
      <w:r w:rsidRPr="007E69E6">
        <w:rPr>
          <w:i/>
        </w:rPr>
        <w:t xml:space="preserve">Year </w:t>
      </w:r>
      <w:r>
        <w:rPr>
          <w:i/>
        </w:rPr>
        <w:t>4</w:t>
      </w:r>
      <w:r w:rsidRPr="007E69E6">
        <w:rPr>
          <w:i/>
        </w:rPr>
        <w:t>:</w:t>
      </w:r>
    </w:p>
    <w:p w:rsidR="00F31E15" w:rsidRDefault="00F31E15" w:rsidP="007F6FA8">
      <w:pPr>
        <w:pStyle w:val="ListParagraph"/>
        <w:numPr>
          <w:ilvl w:val="0"/>
          <w:numId w:val="24"/>
        </w:numPr>
        <w:spacing w:line="276" w:lineRule="auto"/>
        <w:jc w:val="both"/>
      </w:pPr>
      <w:r>
        <w:t xml:space="preserve">Determine changes to the effectiveness of </w:t>
      </w:r>
      <w:r w:rsidRPr="00DC455D">
        <w:t>n</w:t>
      </w:r>
      <w:r>
        <w:t xml:space="preserve"> = 1 mode control during closed-loop feedback of plasma rotation profile, and </w:t>
      </w:r>
      <w:r w:rsidRPr="00DC455D">
        <w:t>q</w:t>
      </w:r>
      <w:r w:rsidRPr="00DC455D">
        <w:rPr>
          <w:vertAlign w:val="subscript"/>
        </w:rPr>
        <w:t>min</w:t>
      </w:r>
      <w:r>
        <w:t xml:space="preserve"> control in plasmas with non-inductive current fraction approaching, or at 100%.</w:t>
      </w:r>
    </w:p>
    <w:p w:rsidR="00F31E15" w:rsidRDefault="00F31E15" w:rsidP="007F6FA8">
      <w:pPr>
        <w:pStyle w:val="ListParagraph"/>
        <w:numPr>
          <w:ilvl w:val="0"/>
          <w:numId w:val="24"/>
        </w:numPr>
        <w:spacing w:line="276" w:lineRule="auto"/>
        <w:jc w:val="both"/>
      </w:pPr>
      <w:r>
        <w:t xml:space="preserve">Perform initial investigation of dual field component </w:t>
      </w:r>
      <w:r w:rsidRPr="00DC455D">
        <w:t>n</w:t>
      </w:r>
      <w:r>
        <w:t xml:space="preserve"> = 1 active control using the newly-installed partial NCC, including variations feedback phase vs. poloidal angle (varied applied control field helicity with respect to mode helicity).</w:t>
      </w:r>
    </w:p>
    <w:p w:rsidR="00F31E15" w:rsidRPr="004A53BB" w:rsidRDefault="00F31E15" w:rsidP="006357E3">
      <w:pPr>
        <w:pStyle w:val="ListParagraph"/>
        <w:numPr>
          <w:ilvl w:val="0"/>
          <w:numId w:val="24"/>
        </w:numPr>
        <w:spacing w:line="276" w:lineRule="auto"/>
        <w:jc w:val="both"/>
      </w:pPr>
      <w:r>
        <w:t xml:space="preserve">Compare </w:t>
      </w:r>
      <w:r w:rsidRPr="00DC455D">
        <w:t>n</w:t>
      </w:r>
      <w:r>
        <w:t xml:space="preserve"> = 2 active feedback control using proportional gain to the NSTX-U model-based RWM state space controller.</w:t>
      </w:r>
    </w:p>
    <w:p w:rsidR="00F31E15" w:rsidRDefault="00F31E15" w:rsidP="006357E3">
      <w:pPr>
        <w:spacing w:line="276" w:lineRule="auto"/>
        <w:jc w:val="both"/>
      </w:pPr>
    </w:p>
    <w:p w:rsidR="00F31E15" w:rsidRPr="007E69E6" w:rsidRDefault="00F31E15" w:rsidP="006357E3">
      <w:pPr>
        <w:spacing w:line="276" w:lineRule="auto"/>
        <w:jc w:val="both"/>
        <w:rPr>
          <w:i/>
        </w:rPr>
      </w:pPr>
      <w:r w:rsidRPr="007E69E6">
        <w:rPr>
          <w:i/>
        </w:rPr>
        <w:t xml:space="preserve">Year </w:t>
      </w:r>
      <w:r>
        <w:rPr>
          <w:i/>
        </w:rPr>
        <w:t>5</w:t>
      </w:r>
      <w:r w:rsidRPr="007E69E6">
        <w:rPr>
          <w:i/>
        </w:rPr>
        <w:t>:</w:t>
      </w:r>
    </w:p>
    <w:p w:rsidR="00F31E15" w:rsidRDefault="00F31E15" w:rsidP="007F6FA8">
      <w:pPr>
        <w:pStyle w:val="ListParagraph"/>
        <w:numPr>
          <w:ilvl w:val="0"/>
          <w:numId w:val="24"/>
        </w:numPr>
        <w:spacing w:line="276" w:lineRule="auto"/>
        <w:jc w:val="both"/>
      </w:pPr>
      <w:r>
        <w:t xml:space="preserve">Characterize the poloidal variation of </w:t>
      </w:r>
      <w:r w:rsidRPr="00DC455D">
        <w:t>n</w:t>
      </w:r>
      <w:r>
        <w:t xml:space="preserve"> = 1 – 3 global mode activity using a newly-installed expanded RWM sensor set, including a comparison to the theoretically computed NSTX-U multi-mode spectrum.</w:t>
      </w:r>
    </w:p>
    <w:p w:rsidR="00F31E15" w:rsidRDefault="00F31E15" w:rsidP="007F6FA8">
      <w:pPr>
        <w:pStyle w:val="ListParagraph"/>
        <w:numPr>
          <w:ilvl w:val="0"/>
          <w:numId w:val="24"/>
        </w:numPr>
        <w:spacing w:line="276" w:lineRule="auto"/>
        <w:jc w:val="both"/>
      </w:pPr>
      <w:r>
        <w:t xml:space="preserve">Employ superior multi-mode settings for </w:t>
      </w:r>
      <w:r w:rsidRPr="00DC455D">
        <w:t>n</w:t>
      </w:r>
      <w:r>
        <w:t xml:space="preserve"> = 1 and 2 active control with the partial NCC to demonstrate </w:t>
      </w:r>
      <w:r w:rsidRPr="00FC18D2">
        <w:t>improve</w:t>
      </w:r>
      <w:r>
        <w:t>d</w:t>
      </w:r>
      <w:r w:rsidRPr="00FC18D2">
        <w:t xml:space="preserve"> </w:t>
      </w:r>
      <w:r>
        <w:t>global</w:t>
      </w:r>
      <w:r w:rsidRPr="00FC18D2">
        <w:t xml:space="preserve"> MHD mode stability</w:t>
      </w:r>
      <w:r>
        <w:t xml:space="preserve"> in 100% non-inductive plasmas, demonstrating very low plasma disruptivity in dedicated experiments.</w:t>
      </w:r>
    </w:p>
    <w:p w:rsidR="000C0258" w:rsidRDefault="000C0258" w:rsidP="00451481"/>
    <w:p w:rsidR="000C0258" w:rsidRDefault="000C0258" w:rsidP="00451481"/>
    <w:p w:rsidR="00451481" w:rsidRDefault="004334CA" w:rsidP="00AE5E4A">
      <w:pPr>
        <w:pStyle w:val="Heading4"/>
      </w:pPr>
      <w:bookmarkStart w:id="97" w:name="_Toc345080302"/>
      <w:bookmarkStart w:id="98" w:name="_Ref345333615"/>
      <w:r>
        <w:t xml:space="preserve">Model-based </w:t>
      </w:r>
      <w:r w:rsidR="00451481">
        <w:t>RWM state-space controller for active RWM control</w:t>
      </w:r>
      <w:bookmarkEnd w:id="97"/>
      <w:bookmarkEnd w:id="98"/>
    </w:p>
    <w:p w:rsidR="00685AB3" w:rsidRDefault="00685AB3" w:rsidP="00685AB3"/>
    <w:p w:rsidR="00685AB3" w:rsidRDefault="00685AB3" w:rsidP="00470D88">
      <w:pPr>
        <w:spacing w:line="276" w:lineRule="auto"/>
        <w:jc w:val="both"/>
        <w:rPr>
          <w:lang w:val="en-IE"/>
        </w:rPr>
      </w:pPr>
      <w:r>
        <w:t>A model-based state space controller [</w:t>
      </w:r>
      <w:r>
        <w:rPr>
          <w:rStyle w:val="EndnoteReference"/>
        </w:rPr>
        <w:endnoteReference w:id="27"/>
      </w:r>
      <w:r>
        <w:t xml:space="preserve">] </w:t>
      </w:r>
      <w:r w:rsidR="000A4ABA">
        <w:t xml:space="preserve">has been implemented </w:t>
      </w:r>
      <w:r>
        <w:t>using a state derivative feedback algorithm [</w:t>
      </w:r>
      <w:r>
        <w:rPr>
          <w:rStyle w:val="EndnoteReference"/>
        </w:rPr>
        <w:endnoteReference w:id="28"/>
      </w:r>
      <w:r>
        <w:t>] and incorporating currents due to the unstable RWM eigenfunction and those induced in nearby 3D conducting structure by the applied control field and plasma response. Testing this physics is especially important for ITER [</w:t>
      </w:r>
      <w:r>
        <w:rPr>
          <w:rStyle w:val="EndnoteReference"/>
        </w:rPr>
        <w:endnoteReference w:id="29"/>
      </w:r>
      <w:r>
        <w:t>] and high neutron output devices where greater</w:t>
      </w:r>
      <w:r w:rsidRPr="0015455D">
        <w:t xml:space="preserve"> </w:t>
      </w:r>
      <w:r>
        <w:t xml:space="preserve">control coil shielding will be needed. Using a number of states equal or greater than required by Hankel singular value analysis (7 here) provides sufficient 3D conducting structure current detail to match experimental sensors. </w:t>
      </w:r>
      <w:r w:rsidRPr="006A1934">
        <w:rPr>
          <w:szCs w:val="24"/>
        </w:rPr>
        <w:t xml:space="preserve">Open-loop comparisons between sensor measurements and the </w:t>
      </w:r>
      <w:r>
        <w:rPr>
          <w:szCs w:val="24"/>
        </w:rPr>
        <w:t>RWM state space control (RWMSC) model showed</w:t>
      </w:r>
      <w:r w:rsidRPr="006A1934">
        <w:rPr>
          <w:szCs w:val="24"/>
        </w:rPr>
        <w:t xml:space="preserve"> agreement with a sufficient number of states</w:t>
      </w:r>
      <w:r>
        <w:rPr>
          <w:szCs w:val="24"/>
        </w:rPr>
        <w:t xml:space="preserve"> and improved agreement when </w:t>
      </w:r>
      <w:r w:rsidRPr="006A1934">
        <w:rPr>
          <w:szCs w:val="24"/>
        </w:rPr>
        <w:t>the 3D wall model details (</w:t>
      </w:r>
      <w:r>
        <w:rPr>
          <w:szCs w:val="24"/>
        </w:rPr>
        <w:t xml:space="preserve">e.g. </w:t>
      </w:r>
      <w:r w:rsidRPr="006A1934">
        <w:rPr>
          <w:szCs w:val="24"/>
        </w:rPr>
        <w:t>NBI ports)</w:t>
      </w:r>
      <w:r>
        <w:rPr>
          <w:szCs w:val="24"/>
        </w:rPr>
        <w:t xml:space="preserve"> were added (</w:t>
      </w:r>
      <w:r w:rsidR="007D2088">
        <w:rPr>
          <w:szCs w:val="24"/>
        </w:rPr>
        <w:fldChar w:fldCharType="begin"/>
      </w:r>
      <w:r w:rsidR="007D2088">
        <w:rPr>
          <w:szCs w:val="24"/>
        </w:rPr>
        <w:instrText xml:space="preserve"> REF _Ref346272777 \h </w:instrText>
      </w:r>
      <w:r w:rsidR="007D2088">
        <w:rPr>
          <w:szCs w:val="24"/>
        </w:rPr>
      </w:r>
      <w:r w:rsidR="007D2088">
        <w:rPr>
          <w:szCs w:val="24"/>
        </w:rPr>
        <w:fldChar w:fldCharType="separate"/>
      </w:r>
      <w:r w:rsidR="00E23C38">
        <w:t xml:space="preserve">Figure </w:t>
      </w:r>
      <w:r w:rsidR="00E23C38">
        <w:rPr>
          <w:noProof/>
        </w:rPr>
        <w:t>2.2.1.3</w:t>
      </w:r>
      <w:r w:rsidR="00E23C38">
        <w:noBreakHyphen/>
      </w:r>
      <w:r w:rsidR="00E23C38">
        <w:rPr>
          <w:noProof/>
        </w:rPr>
        <w:t>1</w:t>
      </w:r>
      <w:r w:rsidR="007D2088">
        <w:rPr>
          <w:szCs w:val="24"/>
        </w:rPr>
        <w:fldChar w:fldCharType="end"/>
      </w:r>
      <w:r w:rsidRPr="006E4911">
        <w:rPr>
          <w:szCs w:val="24"/>
        </w:rPr>
        <w:t>). Control was demonstrated to sustain long pulse, high β</w:t>
      </w:r>
      <w:r w:rsidRPr="006E4911">
        <w:rPr>
          <w:szCs w:val="24"/>
          <w:vertAlign w:val="subscript"/>
        </w:rPr>
        <w:t>N</w:t>
      </w:r>
      <w:r w:rsidRPr="006E4911">
        <w:rPr>
          <w:szCs w:val="24"/>
        </w:rPr>
        <w:t xml:space="preserve"> discharges with n = 1 fields applied that normally disrupt the plasma (</w:t>
      </w:r>
      <w:r w:rsidR="007D2088">
        <w:rPr>
          <w:szCs w:val="24"/>
        </w:rPr>
        <w:fldChar w:fldCharType="begin"/>
      </w:r>
      <w:r w:rsidR="007D2088">
        <w:rPr>
          <w:szCs w:val="24"/>
        </w:rPr>
        <w:instrText xml:space="preserve"> REF _Ref346272804 \h </w:instrText>
      </w:r>
      <w:r w:rsidR="007D2088">
        <w:rPr>
          <w:szCs w:val="24"/>
        </w:rPr>
      </w:r>
      <w:r w:rsidR="007D2088">
        <w:rPr>
          <w:szCs w:val="24"/>
        </w:rPr>
        <w:fldChar w:fldCharType="separate"/>
      </w:r>
      <w:r w:rsidR="00E23C38">
        <w:t xml:space="preserve">Figure </w:t>
      </w:r>
      <w:r w:rsidR="00E23C38">
        <w:rPr>
          <w:noProof/>
        </w:rPr>
        <w:t>2.2.1.3</w:t>
      </w:r>
      <w:r w:rsidR="00E23C38">
        <w:noBreakHyphen/>
      </w:r>
      <w:r w:rsidR="00E23C38">
        <w:rPr>
          <w:noProof/>
        </w:rPr>
        <w:t>2</w:t>
      </w:r>
      <w:r w:rsidR="007D2088">
        <w:rPr>
          <w:szCs w:val="24"/>
        </w:rPr>
        <w:fldChar w:fldCharType="end"/>
      </w:r>
      <w:r w:rsidRPr="006A1934">
        <w:rPr>
          <w:szCs w:val="24"/>
        </w:rPr>
        <w:t>).</w:t>
      </w:r>
      <w:r>
        <w:t xml:space="preserve"> </w:t>
      </w:r>
      <w:r w:rsidRPr="0080232B">
        <w:rPr>
          <w:lang w:val="en-IE"/>
        </w:rPr>
        <w:t xml:space="preserve">This controller was used for RWM stabilization </w:t>
      </w:r>
      <w:r>
        <w:rPr>
          <w:lang w:val="en-IE"/>
        </w:rPr>
        <w:t>in</w:t>
      </w:r>
      <w:r w:rsidRPr="0080232B">
        <w:rPr>
          <w:lang w:val="en-IE"/>
        </w:rPr>
        <w:t xml:space="preserve"> long-pulse plasmas (limited by coil heating constraints)</w:t>
      </w:r>
      <w:r>
        <w:rPr>
          <w:lang w:val="en-IE"/>
        </w:rPr>
        <w:t xml:space="preserve"> </w:t>
      </w:r>
      <w:r w:rsidRPr="0080232B">
        <w:rPr>
          <w:lang w:val="en-IE"/>
        </w:rPr>
        <w:t>reaching</w:t>
      </w:r>
      <w:r>
        <w:rPr>
          <w:lang w:val="en-IE"/>
        </w:rPr>
        <w:t xml:space="preserve"> </w:t>
      </w:r>
      <w:r w:rsidRPr="006A25A6">
        <w:rPr>
          <w:rFonts w:ascii="Symbol" w:hAnsi="Symbol"/>
          <w:lang w:val="en-IE"/>
        </w:rPr>
        <w:t></w:t>
      </w:r>
      <w:r w:rsidRPr="006A25A6">
        <w:rPr>
          <w:vertAlign w:val="subscript"/>
          <w:lang w:val="en-IE"/>
        </w:rPr>
        <w:t>N</w:t>
      </w:r>
      <w:r>
        <w:rPr>
          <w:lang w:val="en-IE"/>
        </w:rPr>
        <w:t xml:space="preserve"> = 6.4, and</w:t>
      </w:r>
      <w:r w:rsidRPr="0080232B">
        <w:rPr>
          <w:lang w:val="en-IE"/>
        </w:rPr>
        <w:t xml:space="preserve"> near maximum </w:t>
      </w:r>
      <w:r w:rsidRPr="006A25A6">
        <w:rPr>
          <w:rFonts w:ascii="Symbol" w:hAnsi="Symbol"/>
          <w:lang w:val="en-IE"/>
        </w:rPr>
        <w:t></w:t>
      </w:r>
      <w:r w:rsidRPr="006A25A6">
        <w:rPr>
          <w:vertAlign w:val="subscript"/>
          <w:lang w:val="en-IE"/>
        </w:rPr>
        <w:t>N</w:t>
      </w:r>
      <w:r w:rsidRPr="006A25A6">
        <w:rPr>
          <w:lang w:val="en-IE"/>
        </w:rPr>
        <w:t>/l</w:t>
      </w:r>
      <w:r w:rsidRPr="006A25A6">
        <w:rPr>
          <w:vertAlign w:val="subscript"/>
          <w:lang w:val="en-IE"/>
        </w:rPr>
        <w:t>i</w:t>
      </w:r>
      <w:r w:rsidRPr="0080232B">
        <w:rPr>
          <w:lang w:val="en-IE"/>
        </w:rPr>
        <w:t xml:space="preserve"> = 13.4</w:t>
      </w:r>
      <w:r>
        <w:rPr>
          <w:lang w:val="en-IE"/>
        </w:rPr>
        <w:t xml:space="preserve"> (shown in</w:t>
      </w:r>
      <w:r w:rsidR="00793D6C">
        <w:rPr>
          <w:color w:val="FF0000"/>
          <w:lang w:val="en-IE"/>
        </w:rPr>
        <w:t xml:space="preserve"> </w:t>
      </w:r>
      <w:r w:rsidR="007D2088">
        <w:rPr>
          <w:szCs w:val="24"/>
        </w:rPr>
        <w:fldChar w:fldCharType="begin"/>
      </w:r>
      <w:r w:rsidR="007D2088">
        <w:rPr>
          <w:szCs w:val="24"/>
        </w:rPr>
        <w:instrText xml:space="preserve"> REF _Ref346272804 \h </w:instrText>
      </w:r>
      <w:r w:rsidR="007D2088">
        <w:rPr>
          <w:szCs w:val="24"/>
        </w:rPr>
      </w:r>
      <w:r w:rsidR="007D2088">
        <w:rPr>
          <w:szCs w:val="24"/>
        </w:rPr>
        <w:fldChar w:fldCharType="separate"/>
      </w:r>
      <w:r w:rsidR="00E23C38">
        <w:t xml:space="preserve">Figure </w:t>
      </w:r>
      <w:r w:rsidR="00E23C38">
        <w:rPr>
          <w:noProof/>
        </w:rPr>
        <w:t>2.2.1.3</w:t>
      </w:r>
      <w:r w:rsidR="00E23C38">
        <w:noBreakHyphen/>
      </w:r>
      <w:r w:rsidR="00E23C38">
        <w:rPr>
          <w:noProof/>
        </w:rPr>
        <w:t>2</w:t>
      </w:r>
      <w:r w:rsidR="007D2088">
        <w:rPr>
          <w:szCs w:val="24"/>
        </w:rPr>
        <w:fldChar w:fldCharType="end"/>
      </w:r>
      <w:r>
        <w:rPr>
          <w:lang w:val="en-IE"/>
        </w:rPr>
        <w:t>) [</w:t>
      </w:r>
      <w:r>
        <w:rPr>
          <w:lang w:val="en-IE"/>
        </w:rPr>
        <w:fldChar w:fldCharType="begin"/>
      </w:r>
      <w:r>
        <w:rPr>
          <w:lang w:val="en-IE"/>
        </w:rPr>
        <w:instrText xml:space="preserve"> NOTEREF _Ref335237384 \h </w:instrText>
      </w:r>
      <w:r>
        <w:rPr>
          <w:lang w:val="en-IE"/>
        </w:rPr>
      </w:r>
      <w:r>
        <w:rPr>
          <w:lang w:val="en-IE"/>
        </w:rPr>
        <w:fldChar w:fldCharType="separate"/>
      </w:r>
      <w:r w:rsidR="00E23C38">
        <w:rPr>
          <w:lang w:val="en-IE"/>
        </w:rPr>
        <w:t>23</w:t>
      </w:r>
      <w:r>
        <w:rPr>
          <w:lang w:val="en-IE"/>
        </w:rPr>
        <w:fldChar w:fldCharType="end"/>
      </w:r>
      <w:r>
        <w:rPr>
          <w:lang w:val="en-IE"/>
        </w:rPr>
        <w:t>]</w:t>
      </w:r>
      <w:r w:rsidR="0089295D">
        <w:rPr>
          <w:lang w:val="en-IE"/>
        </w:rPr>
        <w:t>.</w:t>
      </w:r>
    </w:p>
    <w:p w:rsidR="00685AB3" w:rsidRDefault="00685AB3" w:rsidP="00685AB3">
      <w:pPr>
        <w:jc w:val="both"/>
        <w:rPr>
          <w:lang w:val="en-I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6"/>
        <w:gridCol w:w="5050"/>
      </w:tblGrid>
      <w:tr w:rsidR="00685AB3" w:rsidTr="00942FF5">
        <w:tc>
          <w:tcPr>
            <w:tcW w:w="4642" w:type="dxa"/>
          </w:tcPr>
          <w:p w:rsidR="007D2088" w:rsidRDefault="00685AB3" w:rsidP="007D2088">
            <w:pPr>
              <w:pStyle w:val="Mainbodytext"/>
              <w:keepNext/>
              <w:spacing w:line="240" w:lineRule="atLeast"/>
            </w:pPr>
            <w:r>
              <w:rPr>
                <w:noProof/>
                <w:lang w:val="en-US"/>
              </w:rPr>
              <w:drawing>
                <wp:inline distT="0" distB="0" distL="0" distR="0" wp14:anchorId="2E8A089B" wp14:editId="0078E992">
                  <wp:extent cx="2886324" cy="2190891"/>
                  <wp:effectExtent l="0" t="0" r="952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a:picLocks noChangeAspect="1"/>
                          </pic:cNvPicPr>
                        </pic:nvPicPr>
                        <pic:blipFill rotWithShape="1">
                          <a:blip r:embed="rId31" cstate="print">
                            <a:extLst>
                              <a:ext uri="{28A0092B-C50C-407E-A947-70E740481C1C}">
                                <a14:useLocalDpi xmlns:a14="http://schemas.microsoft.com/office/drawing/2010/main" val="0"/>
                              </a:ext>
                            </a:extLst>
                          </a:blip>
                          <a:srcRect t="4585"/>
                          <a:stretch/>
                        </pic:blipFill>
                        <pic:spPr>
                          <a:xfrm>
                            <a:off x="0" y="0"/>
                            <a:ext cx="2887194" cy="2191551"/>
                          </a:xfrm>
                          <a:prstGeom prst="rect">
                            <a:avLst/>
                          </a:prstGeom>
                        </pic:spPr>
                      </pic:pic>
                    </a:graphicData>
                  </a:graphic>
                </wp:inline>
              </w:drawing>
            </w:r>
          </w:p>
          <w:p w:rsidR="00685AB3" w:rsidRPr="005F7153" w:rsidRDefault="007D2088" w:rsidP="007D2088">
            <w:pPr>
              <w:pStyle w:val="Caption"/>
            </w:pPr>
            <w:bookmarkStart w:id="99" w:name="_Ref346272777"/>
            <w:bookmarkStart w:id="100" w:name="_Ref346272771"/>
            <w:r>
              <w:t xml:space="preserve">Figure </w:t>
            </w:r>
            <w:fldSimple w:instr=" STYLEREF 4 \s ">
              <w:r w:rsidR="00E23C38">
                <w:rPr>
                  <w:noProof/>
                </w:rPr>
                <w:t>2.2.1.3</w:t>
              </w:r>
            </w:fldSimple>
            <w:r w:rsidR="003800D0">
              <w:noBreakHyphen/>
            </w:r>
            <w:fldSimple w:instr=" SEQ Figure_HeadingLevel4 \* ARABIC \s 4 ">
              <w:r w:rsidR="00E23C38">
                <w:rPr>
                  <w:noProof/>
                </w:rPr>
                <w:t>1</w:t>
              </w:r>
            </w:fldSimple>
            <w:bookmarkEnd w:id="99"/>
            <w:r w:rsidR="005F7153" w:rsidRPr="005F7153">
              <w:t xml:space="preserve">: </w:t>
            </w:r>
            <w:r w:rsidR="005F7153" w:rsidRPr="005F7153">
              <w:rPr>
                <w:iCs/>
              </w:rPr>
              <w:t xml:space="preserve"> Open-loop comparison of RWM sensor subset with RWMSC observer: a) 2 states, b) 7 states, c) without, and d) with the inclusion of the NBI port (7 states).</w:t>
            </w:r>
            <w:bookmarkEnd w:id="100"/>
          </w:p>
        </w:tc>
        <w:tc>
          <w:tcPr>
            <w:tcW w:w="4643" w:type="dxa"/>
          </w:tcPr>
          <w:p w:rsidR="007D2088" w:rsidRDefault="00685AB3" w:rsidP="007D2088">
            <w:pPr>
              <w:pStyle w:val="Mainbodytext"/>
              <w:keepNext/>
              <w:spacing w:line="240" w:lineRule="atLeast"/>
            </w:pPr>
            <w:r>
              <w:rPr>
                <w:noProof/>
                <w:lang w:val="en-US"/>
              </w:rPr>
              <w:drawing>
                <wp:inline distT="0" distB="0" distL="0" distR="0" wp14:anchorId="39A52F8D" wp14:editId="111DFFD4">
                  <wp:extent cx="3248025" cy="2247900"/>
                  <wp:effectExtent l="0" t="0" r="0" b="0"/>
                  <wp:docPr id="49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248025" cy="2247900"/>
                          </a:xfrm>
                          <a:prstGeom prst="rect">
                            <a:avLst/>
                          </a:prstGeom>
                          <a:noFill/>
                          <a:ln>
                            <a:noFill/>
                          </a:ln>
                        </pic:spPr>
                      </pic:pic>
                    </a:graphicData>
                  </a:graphic>
                </wp:inline>
              </w:drawing>
            </w:r>
          </w:p>
          <w:p w:rsidR="00685AB3" w:rsidRPr="005F7153" w:rsidRDefault="007D2088" w:rsidP="007D2088">
            <w:pPr>
              <w:pStyle w:val="Caption"/>
            </w:pPr>
            <w:bookmarkStart w:id="101" w:name="_Ref346272804"/>
            <w:r>
              <w:t xml:space="preserve">Figure </w:t>
            </w:r>
            <w:fldSimple w:instr=" STYLEREF 4 \s ">
              <w:r w:rsidR="00E23C38">
                <w:rPr>
                  <w:noProof/>
                </w:rPr>
                <w:t>2.2.1.3</w:t>
              </w:r>
            </w:fldSimple>
            <w:r w:rsidR="003800D0">
              <w:noBreakHyphen/>
            </w:r>
            <w:fldSimple w:instr=" SEQ Figure_HeadingLevel4 \* ARABIC \s 4 ">
              <w:r w:rsidR="00E23C38">
                <w:rPr>
                  <w:noProof/>
                </w:rPr>
                <w:t>2</w:t>
              </w:r>
            </w:fldSimple>
            <w:bookmarkEnd w:id="101"/>
            <w:r w:rsidR="005F7153" w:rsidRPr="005F7153">
              <w:t xml:space="preserve">: Feedback phase variation for RWM state space controller. Favorable feedback phase allowed long pulse plasmas with steady plasma rotation and very high stability parameters </w:t>
            </w:r>
            <w:r w:rsidR="005F7153" w:rsidRPr="005F7153">
              <w:rPr>
                <w:rFonts w:ascii="Symbol" w:hAnsi="Symbol"/>
              </w:rPr>
              <w:t></w:t>
            </w:r>
            <w:r w:rsidR="005F7153" w:rsidRPr="005F7153">
              <w:rPr>
                <w:vertAlign w:val="subscript"/>
              </w:rPr>
              <w:t>N</w:t>
            </w:r>
            <w:r w:rsidR="005F7153" w:rsidRPr="005F7153">
              <w:t xml:space="preserve"> &gt; 6.4, </w:t>
            </w:r>
            <w:r w:rsidR="005F7153" w:rsidRPr="005F7153">
              <w:rPr>
                <w:rFonts w:ascii="Symbol" w:hAnsi="Symbol"/>
              </w:rPr>
              <w:t></w:t>
            </w:r>
            <w:r w:rsidR="005F7153" w:rsidRPr="005F7153">
              <w:rPr>
                <w:vertAlign w:val="subscript"/>
              </w:rPr>
              <w:t>N</w:t>
            </w:r>
            <w:r w:rsidR="005F7153" w:rsidRPr="005F7153">
              <w:t>/l</w:t>
            </w:r>
            <w:r w:rsidR="005F7153" w:rsidRPr="005F7153">
              <w:rPr>
                <w:vertAlign w:val="subscript"/>
              </w:rPr>
              <w:t>i</w:t>
            </w:r>
            <w:r w:rsidR="005F7153" w:rsidRPr="005F7153">
              <w:t xml:space="preserve"> &gt; 13.</w:t>
            </w:r>
          </w:p>
        </w:tc>
      </w:tr>
    </w:tbl>
    <w:p w:rsidR="00685AB3" w:rsidRPr="00685AB3" w:rsidRDefault="00685AB3" w:rsidP="00685AB3"/>
    <w:p w:rsidR="00451481" w:rsidRDefault="00C6298A" w:rsidP="00785779">
      <w:pPr>
        <w:pStyle w:val="Heading5"/>
      </w:pPr>
      <w:bookmarkStart w:id="102" w:name="_Ref344983111"/>
      <w:bookmarkStart w:id="103" w:name="_Toc345080303"/>
      <w:r>
        <w:t>P</w:t>
      </w:r>
      <w:r w:rsidR="00451481">
        <w:t>hysics model development</w:t>
      </w:r>
      <w:bookmarkEnd w:id="102"/>
      <w:bookmarkEnd w:id="103"/>
    </w:p>
    <w:p w:rsidR="008B16E7" w:rsidRDefault="008B16E7" w:rsidP="00451481"/>
    <w:p w:rsidR="008543CB" w:rsidRPr="00C91962" w:rsidRDefault="00E0095F" w:rsidP="00916703">
      <w:pPr>
        <w:spacing w:line="276" w:lineRule="auto"/>
        <w:jc w:val="both"/>
        <w:rPr>
          <w:rStyle w:val="Body2"/>
          <w:sz w:val="24"/>
          <w:szCs w:val="24"/>
        </w:rPr>
      </w:pPr>
      <w:r w:rsidRPr="00C91962">
        <w:rPr>
          <w:rStyle w:val="Body2"/>
          <w:sz w:val="24"/>
          <w:szCs w:val="24"/>
        </w:rPr>
        <w:t xml:space="preserve">The </w:t>
      </w:r>
      <w:r w:rsidR="008543CB" w:rsidRPr="00C91962">
        <w:rPr>
          <w:rStyle w:val="Body2"/>
          <w:sz w:val="24"/>
          <w:szCs w:val="24"/>
        </w:rPr>
        <w:t xml:space="preserve">three-dimensional conducting structure </w:t>
      </w:r>
      <w:r w:rsidR="008543CB" w:rsidRPr="008D30D7">
        <w:rPr>
          <w:rStyle w:val="Body2"/>
          <w:sz w:val="24"/>
          <w:szCs w:val="24"/>
        </w:rPr>
        <w:t>(</w:t>
      </w:r>
      <w:r w:rsidR="00EE5D3D">
        <w:rPr>
          <w:rStyle w:val="Body2"/>
          <w:sz w:val="24"/>
          <w:szCs w:val="24"/>
        </w:rPr>
        <w:fldChar w:fldCharType="begin"/>
      </w:r>
      <w:r w:rsidR="00EE5D3D">
        <w:rPr>
          <w:rStyle w:val="Body2"/>
          <w:sz w:val="24"/>
          <w:szCs w:val="24"/>
        </w:rPr>
        <w:instrText xml:space="preserve"> REF _Ref346198979 \h </w:instrText>
      </w:r>
      <w:r w:rsidR="00EE5D3D">
        <w:rPr>
          <w:rStyle w:val="Body2"/>
          <w:sz w:val="24"/>
          <w:szCs w:val="24"/>
        </w:rPr>
      </w:r>
      <w:r w:rsidR="00EE5D3D">
        <w:rPr>
          <w:rStyle w:val="Body2"/>
          <w:sz w:val="24"/>
          <w:szCs w:val="24"/>
        </w:rPr>
        <w:fldChar w:fldCharType="separate"/>
      </w:r>
      <w:r w:rsidR="00E23C38" w:rsidRPr="00EE5D3D">
        <w:t xml:space="preserve">Figure </w:t>
      </w:r>
      <w:r w:rsidR="00E23C38">
        <w:rPr>
          <w:noProof/>
        </w:rPr>
        <w:t>2.2.1.3.1</w:t>
      </w:r>
      <w:r w:rsidR="00E23C38">
        <w:noBreakHyphen/>
      </w:r>
      <w:r w:rsidR="00E23C38">
        <w:rPr>
          <w:noProof/>
        </w:rPr>
        <w:t>1</w:t>
      </w:r>
      <w:r w:rsidR="00EE5D3D">
        <w:rPr>
          <w:rStyle w:val="Body2"/>
          <w:sz w:val="24"/>
          <w:szCs w:val="24"/>
        </w:rPr>
        <w:fldChar w:fldCharType="end"/>
      </w:r>
      <w:r w:rsidR="008543CB" w:rsidRPr="008D30D7">
        <w:rPr>
          <w:rStyle w:val="Body2"/>
          <w:sz w:val="24"/>
          <w:szCs w:val="24"/>
        </w:rPr>
        <w:t xml:space="preserve">) </w:t>
      </w:r>
      <w:r w:rsidR="008543CB" w:rsidRPr="00C91962">
        <w:rPr>
          <w:rStyle w:val="Body2"/>
          <w:sz w:val="24"/>
          <w:szCs w:val="24"/>
        </w:rPr>
        <w:t xml:space="preserve">and plasma response model are defined similarly to detail given in Refs. </w:t>
      </w:r>
      <w:r w:rsidRPr="00C91962">
        <w:rPr>
          <w:rStyle w:val="Body2"/>
          <w:sz w:val="24"/>
          <w:szCs w:val="24"/>
        </w:rPr>
        <w:t>[</w:t>
      </w:r>
      <w:r w:rsidR="0053759B">
        <w:fldChar w:fldCharType="begin"/>
      </w:r>
      <w:r w:rsidR="0053759B">
        <w:rPr>
          <w:rStyle w:val="Body2"/>
          <w:sz w:val="24"/>
          <w:szCs w:val="24"/>
        </w:rPr>
        <w:instrText xml:space="preserve"> NOTEREF _Ref345322816 \h </w:instrText>
      </w:r>
      <w:r w:rsidR="0053759B">
        <w:fldChar w:fldCharType="separate"/>
      </w:r>
      <w:r w:rsidR="00E23C38">
        <w:rPr>
          <w:rStyle w:val="Body2"/>
          <w:sz w:val="24"/>
          <w:szCs w:val="24"/>
        </w:rPr>
        <w:t>9</w:t>
      </w:r>
      <w:r w:rsidR="0053759B">
        <w:fldChar w:fldCharType="end"/>
      </w:r>
      <w:r w:rsidRPr="00C91962">
        <w:rPr>
          <w:rStyle w:val="Body2"/>
          <w:sz w:val="24"/>
          <w:szCs w:val="24"/>
        </w:rPr>
        <w:t xml:space="preserve">] </w:t>
      </w:r>
      <w:r w:rsidR="008543CB" w:rsidRPr="00C91962">
        <w:rPr>
          <w:rStyle w:val="Body2"/>
          <w:sz w:val="24"/>
          <w:szCs w:val="24"/>
        </w:rPr>
        <w:t>and</w:t>
      </w:r>
      <w:r w:rsidRPr="00C91962">
        <w:rPr>
          <w:rStyle w:val="Body2"/>
          <w:sz w:val="24"/>
          <w:szCs w:val="24"/>
        </w:rPr>
        <w:t xml:space="preserve"> [</w:t>
      </w:r>
      <w:r w:rsidRPr="00C91962">
        <w:rPr>
          <w:rStyle w:val="EndnoteReference"/>
          <w:szCs w:val="24"/>
        </w:rPr>
        <w:endnoteReference w:id="30"/>
      </w:r>
      <w:r w:rsidRPr="00C91962">
        <w:rPr>
          <w:rStyle w:val="Body2"/>
          <w:sz w:val="24"/>
          <w:szCs w:val="24"/>
        </w:rPr>
        <w:t>] and are incorporated in real-time in the RWMSC</w:t>
      </w:r>
      <w:r w:rsidR="008543CB" w:rsidRPr="00C91962">
        <w:rPr>
          <w:rStyle w:val="Body2"/>
          <w:sz w:val="24"/>
          <w:szCs w:val="24"/>
        </w:rPr>
        <w:t xml:space="preserve">. NSTX has four rows of 12 copper plates that provide passive stabilization of rotating kink-ballooning modes. Each plate is independently mounted to the stainless steel vacuum vessel with high resistance mounts. The full-order model of this system discretizes magnetic fluxes and currents in the RWM sensors and </w:t>
      </w:r>
      <w:ins w:id="104" w:author="jberkery" w:date="2013-02-14T14:16:00Z">
        <w:r w:rsidR="00412C93">
          <w:rPr>
            <w:rStyle w:val="Body2"/>
            <w:sz w:val="24"/>
            <w:szCs w:val="24"/>
          </w:rPr>
          <w:t xml:space="preserve">midplane </w:t>
        </w:r>
      </w:ins>
      <w:r w:rsidR="008543CB" w:rsidRPr="00C91962">
        <w:rPr>
          <w:rStyle w:val="Body2"/>
          <w:sz w:val="24"/>
          <w:szCs w:val="24"/>
        </w:rPr>
        <w:t>control coils, and conducting structure</w:t>
      </w:r>
      <w:r w:rsidRPr="00C91962">
        <w:rPr>
          <w:rStyle w:val="Body2"/>
          <w:sz w:val="24"/>
          <w:szCs w:val="24"/>
        </w:rPr>
        <w:t xml:space="preserve"> </w:t>
      </w:r>
      <w:r w:rsidR="008543CB" w:rsidRPr="00C91962">
        <w:rPr>
          <w:rStyle w:val="Body2"/>
          <w:sz w:val="24"/>
          <w:szCs w:val="24"/>
        </w:rPr>
        <w:t xml:space="preserve">along with </w:t>
      </w:r>
      <w:r w:rsidR="008543CB" w:rsidRPr="00C91962">
        <w:rPr>
          <w:rStyle w:val="Body2"/>
          <w:sz w:val="24"/>
          <w:szCs w:val="24"/>
        </w:rPr>
        <w:lastRenderedPageBreak/>
        <w:t xml:space="preserve">currents describing the magnetic perturbation of the RWM instability. The geometry of the plasma </w:t>
      </w:r>
      <w:r w:rsidR="00D470E0">
        <w:rPr>
          <w:noProof/>
        </w:rPr>
        <mc:AlternateContent>
          <mc:Choice Requires="wpc">
            <w:drawing>
              <wp:anchor distT="0" distB="0" distL="114300" distR="114300" simplePos="0" relativeHeight="251776512" behindDoc="0" locked="0" layoutInCell="1" allowOverlap="1" wp14:anchorId="46EC3185" wp14:editId="6E349C6C">
                <wp:simplePos x="0" y="0"/>
                <wp:positionH relativeFrom="column">
                  <wp:posOffset>-208280</wp:posOffset>
                </wp:positionH>
                <wp:positionV relativeFrom="paragraph">
                  <wp:posOffset>11430</wp:posOffset>
                </wp:positionV>
                <wp:extent cx="2914015" cy="2886075"/>
                <wp:effectExtent l="0" t="0" r="0" b="0"/>
                <wp:wrapSquare wrapText="bothSides"/>
                <wp:docPr id="17" name="Canvas 17"/>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1" name="Picture 11"/>
                          <pic:cNvPicPr>
                            <a:picLocks noChangeAspect="1"/>
                          </pic:cNvPicPr>
                        </pic:nvPicPr>
                        <pic:blipFill>
                          <a:blip r:embed="rId33"/>
                          <a:stretch>
                            <a:fillRect/>
                          </a:stretch>
                        </pic:blipFill>
                        <pic:spPr>
                          <a:xfrm>
                            <a:off x="483647" y="51910"/>
                            <a:ext cx="1866148" cy="2035502"/>
                          </a:xfrm>
                          <a:prstGeom prst="rect">
                            <a:avLst/>
                          </a:prstGeom>
                        </pic:spPr>
                      </pic:pic>
                    </wpc:wpc>
                  </a:graphicData>
                </a:graphic>
                <wp14:sizeRelH relativeFrom="page">
                  <wp14:pctWidth>0</wp14:pctWidth>
                </wp14:sizeRelH>
                <wp14:sizeRelV relativeFrom="page">
                  <wp14:pctHeight>0</wp14:pctHeight>
                </wp14:sizeRelV>
              </wp:anchor>
            </w:drawing>
          </mc:Choice>
          <mc:Fallback>
            <w:pict>
              <v:group id="Canvas 17" o:spid="_x0000_s1026" editas="canvas" style="position:absolute;margin-left:-16.4pt;margin-top:.9pt;width:229.45pt;height:227.25pt;z-index:251776512" coordsize="29140,288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">
                <v:shape id="_x0000_s1027" type="#_x0000_t75" style="position:absolute;width:29140;height:28860;visibility:visible;mso-wrap-style:square">
                  <v:fill o:detectmouseclick="t"/>
                  <v:path o:connecttype="none"/>
                </v:shape>
                <v:shape id="Picture 11" o:spid="_x0000_s1028" type="#_x0000_t75" style="position:absolute;left:4836;top:519;width:18661;height:203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JQb3XBAAAA2wAAAA8AAABkcnMvZG93bnJldi54bWxET0uLwjAQvgv+hzAL3jRVVKRrlMUHePHg&#10;Y2H3NjSzTdlmUpqotb/eCIK3+fieM182thRXqn3hWMFwkIAgzpwuOFdwPm37MxA+IGssHZOCO3lY&#10;LrqdOaba3fhA12PIRQxhn6ICE0KVSukzQxb9wFXEkftztcUQYZ1LXeMthttSjpJkKi0WHBsMVrQy&#10;lP0fL1ZBu9n9jIxxLa2/x67NJvtV+xuU6n00X58gAjXhLX65dzrOH8Lzl3iAXDw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JQb3XBAAAA2wAAAA8AAAAAAAAAAAAAAAAAnwIA&#10;AGRycy9kb3ducmV2LnhtbFBLBQYAAAAABAAEAPcAAACNAwAAAAA=&#10;">
                  <v:imagedata r:id="rId35" o:title=""/>
                  <v:path arrowok="t"/>
                </v:shape>
                <w10:wrap type="square"/>
              </v:group>
            </w:pict>
          </mc:Fallback>
        </mc:AlternateContent>
      </w:r>
      <w:r w:rsidR="008543CB" w:rsidRPr="00C91962">
        <w:rPr>
          <w:rStyle w:val="Body2"/>
          <w:sz w:val="24"/>
          <w:szCs w:val="24"/>
        </w:rPr>
        <w:t>instabil</w:t>
      </w:r>
      <w:r w:rsidR="00916703">
        <w:rPr>
          <w:rStyle w:val="Body2"/>
          <w:sz w:val="24"/>
          <w:szCs w:val="24"/>
        </w:rPr>
        <w:t>ity (e.g. see Figures 4 and 6 of Reference</w:t>
      </w:r>
      <w:r w:rsidRPr="00C91962">
        <w:rPr>
          <w:rStyle w:val="Body2"/>
          <w:sz w:val="24"/>
          <w:szCs w:val="24"/>
        </w:rPr>
        <w:t xml:space="preserve"> </w:t>
      </w:r>
      <w:r w:rsidR="008543CB" w:rsidRPr="00C91962">
        <w:rPr>
          <w:rStyle w:val="Affiliation"/>
          <w:szCs w:val="24"/>
        </w:rPr>
        <w:t>[</w:t>
      </w:r>
      <w:r w:rsidR="00C35BB8">
        <w:fldChar w:fldCharType="begin"/>
      </w:r>
      <w:r w:rsidR="00C35BB8">
        <w:rPr>
          <w:rStyle w:val="Affiliation"/>
          <w:szCs w:val="24"/>
        </w:rPr>
        <w:instrText xml:space="preserve"> NOTEREF _Ref345322891 \h </w:instrText>
      </w:r>
      <w:r w:rsidR="00C35BB8">
        <w:fldChar w:fldCharType="separate"/>
      </w:r>
      <w:r w:rsidR="00E23C38">
        <w:rPr>
          <w:rStyle w:val="Affiliation"/>
          <w:szCs w:val="24"/>
        </w:rPr>
        <w:t>6</w:t>
      </w:r>
      <w:r w:rsidR="00C35BB8">
        <w:fldChar w:fldCharType="end"/>
      </w:r>
      <w:r w:rsidR="008543CB" w:rsidRPr="00C91962">
        <w:rPr>
          <w:rStyle w:val="Affiliation"/>
          <w:szCs w:val="24"/>
        </w:rPr>
        <w:t>]</w:t>
      </w:r>
      <w:r w:rsidR="008543CB" w:rsidRPr="00C91962">
        <w:rPr>
          <w:rStyle w:val="Body2"/>
          <w:sz w:val="24"/>
          <w:szCs w:val="24"/>
        </w:rPr>
        <w:t xml:space="preserve">) is computed using the DCON code. Magnetic fluxes, </w:t>
      </w:r>
      <w:r w:rsidR="008543CB" w:rsidRPr="00C91962">
        <w:rPr>
          <w:rStyle w:val="Body2"/>
          <w:rFonts w:ascii="Symbol" w:hAnsi="Symbol"/>
          <w:i/>
          <w:sz w:val="24"/>
          <w:szCs w:val="24"/>
        </w:rPr>
        <w:t></w:t>
      </w:r>
      <w:r w:rsidR="008543CB" w:rsidRPr="00C91962">
        <w:rPr>
          <w:rStyle w:val="Body2"/>
          <w:sz w:val="24"/>
          <w:szCs w:val="24"/>
        </w:rPr>
        <w:t xml:space="preserve">, and currents, </w:t>
      </w:r>
      <w:r w:rsidR="008543CB" w:rsidRPr="00C91962">
        <w:rPr>
          <w:rStyle w:val="Affiliation"/>
          <w:i/>
          <w:szCs w:val="24"/>
        </w:rPr>
        <w:t>I</w:t>
      </w:r>
      <w:r w:rsidR="008543CB" w:rsidRPr="00C91962">
        <w:rPr>
          <w:rStyle w:val="Body2"/>
          <w:sz w:val="24"/>
          <w:szCs w:val="24"/>
        </w:rPr>
        <w:t>, associated with the wall, six control coils, and plasma mode and dissipation (noted by subscripts</w:t>
      </w:r>
      <w:r w:rsidR="008543CB" w:rsidRPr="00C91962">
        <w:rPr>
          <w:rStyle w:val="Affiliation"/>
          <w:i/>
          <w:szCs w:val="24"/>
        </w:rPr>
        <w:t xml:space="preserve"> w</w:t>
      </w:r>
      <w:r w:rsidR="008543CB" w:rsidRPr="00C91962">
        <w:rPr>
          <w:rStyle w:val="Body2"/>
          <w:sz w:val="24"/>
          <w:szCs w:val="24"/>
        </w:rPr>
        <w:t xml:space="preserve">, </w:t>
      </w:r>
      <w:r w:rsidR="008543CB" w:rsidRPr="00C91962">
        <w:rPr>
          <w:rStyle w:val="Affiliation"/>
          <w:i/>
          <w:szCs w:val="24"/>
        </w:rPr>
        <w:t>f</w:t>
      </w:r>
      <w:r w:rsidR="008543CB" w:rsidRPr="00C91962">
        <w:rPr>
          <w:rStyle w:val="Body2"/>
          <w:sz w:val="24"/>
          <w:szCs w:val="24"/>
        </w:rPr>
        <w:t xml:space="preserve">, </w:t>
      </w:r>
      <w:r w:rsidR="008543CB" w:rsidRPr="00C91962">
        <w:rPr>
          <w:rStyle w:val="Affiliation"/>
          <w:i/>
          <w:szCs w:val="24"/>
        </w:rPr>
        <w:t>p</w:t>
      </w:r>
      <w:r w:rsidR="008543CB" w:rsidRPr="00C91962">
        <w:rPr>
          <w:rStyle w:val="Body2"/>
          <w:sz w:val="24"/>
          <w:szCs w:val="24"/>
        </w:rPr>
        <w:t xml:space="preserve">, and </w:t>
      </w:r>
      <w:r w:rsidR="008543CB" w:rsidRPr="00C91962">
        <w:rPr>
          <w:rStyle w:val="Affiliation"/>
          <w:i/>
          <w:szCs w:val="24"/>
        </w:rPr>
        <w:t>d</w:t>
      </w:r>
      <w:r w:rsidR="008543CB" w:rsidRPr="00C91962">
        <w:rPr>
          <w:rStyle w:val="Body2"/>
          <w:sz w:val="24"/>
          <w:szCs w:val="24"/>
        </w:rPr>
        <w:t xml:space="preserve">) are determined by equations </w:t>
      </w:r>
      <w:r w:rsidR="008543CB" w:rsidRPr="00C91962">
        <w:rPr>
          <w:rStyle w:val="Body2"/>
          <w:sz w:val="24"/>
          <w:szCs w:val="24"/>
        </w:rPr>
        <w:fldChar w:fldCharType="begin">
          <w:fldData xml:space="preserve">PEVuZE5vdGU+PENpdGU+PEF1dGhvcj5CaWFsZWs8L0F1dGhvcj48WWVhcj4yMDAxPC9ZZWFyPjxS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</w:fldData>
        </w:fldChar>
      </w:r>
      <w:r w:rsidR="008543CB" w:rsidRPr="00C91962">
        <w:rPr>
          <w:rStyle w:val="Body2"/>
          <w:sz w:val="24"/>
          <w:szCs w:val="24"/>
        </w:rPr>
        <w:instrText xml:space="preserve"> ADDIN EN.CITE </w:instrText>
      </w:r>
      <w:r w:rsidR="008543CB" w:rsidRPr="00C91962">
        <w:rPr>
          <w:rStyle w:val="Body2"/>
          <w:sz w:val="24"/>
          <w:szCs w:val="24"/>
        </w:rPr>
        <w:fldChar w:fldCharType="begin">
          <w:fldData xml:space="preserve">PEVuZE5vdGU+PENpdGU+PEF1dGhvcj5CaWFsZWs8L0F1dGhvcj48WWVhcj4yMDAxPC9ZZWFyPjxS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</w:fldData>
        </w:fldChar>
      </w:r>
      <w:r w:rsidR="008543CB" w:rsidRPr="00C91962">
        <w:rPr>
          <w:rStyle w:val="Body2"/>
          <w:sz w:val="24"/>
          <w:szCs w:val="24"/>
        </w:rPr>
        <w:instrText xml:space="preserve"> ADDIN EN.CITE.DATA </w:instrText>
      </w:r>
      <w:r w:rsidR="008543CB" w:rsidRPr="00C91962">
        <w:rPr>
          <w:rStyle w:val="Body2"/>
          <w:sz w:val="24"/>
          <w:szCs w:val="24"/>
        </w:rPr>
      </w:r>
      <w:r w:rsidR="008543CB" w:rsidRPr="00C91962">
        <w:rPr>
          <w:rStyle w:val="Body2"/>
          <w:sz w:val="24"/>
          <w:szCs w:val="24"/>
        </w:rPr>
        <w:fldChar w:fldCharType="end"/>
      </w:r>
      <w:r w:rsidR="008543CB" w:rsidRPr="00C91962">
        <w:rPr>
          <w:rStyle w:val="Body2"/>
          <w:sz w:val="24"/>
          <w:szCs w:val="24"/>
        </w:rPr>
      </w:r>
      <w:r w:rsidR="008543CB" w:rsidRPr="00C91962">
        <w:rPr>
          <w:rStyle w:val="Body2"/>
          <w:sz w:val="24"/>
          <w:szCs w:val="24"/>
        </w:rPr>
        <w:fldChar w:fldCharType="separate"/>
      </w:r>
      <w:r w:rsidR="008543CB" w:rsidRPr="00C91962">
        <w:rPr>
          <w:rStyle w:val="Body2"/>
          <w:noProof/>
          <w:sz w:val="24"/>
          <w:szCs w:val="24"/>
        </w:rPr>
        <w:t>[</w:t>
      </w:r>
      <w:hyperlink w:anchor="_ENREF_24" w:tooltip="Bialek, 2001 #391" w:history="1">
        <w:r w:rsidR="008543CB" w:rsidRPr="00C91962">
          <w:rPr>
            <w:rStyle w:val="Body2"/>
            <w:noProof/>
            <w:sz w:val="24"/>
            <w:szCs w:val="24"/>
          </w:rPr>
          <w:t>24</w:t>
        </w:r>
      </w:hyperlink>
      <w:r w:rsidR="008543CB" w:rsidRPr="00C91962">
        <w:rPr>
          <w:rStyle w:val="Body2"/>
          <w:noProof/>
          <w:sz w:val="24"/>
          <w:szCs w:val="24"/>
        </w:rPr>
        <w:t>]</w:t>
      </w:r>
      <w:r w:rsidR="008543CB" w:rsidRPr="00C91962">
        <w:rPr>
          <w:rStyle w:val="Body2"/>
          <w:sz w:val="24"/>
          <w:szCs w:val="24"/>
        </w:rPr>
        <w:fldChar w:fldCharType="end"/>
      </w:r>
    </w:p>
    <w:p w:rsidR="008543CB" w:rsidRPr="00C91962" w:rsidRDefault="008543CB" w:rsidP="00916703">
      <w:pPr>
        <w:pStyle w:val="MTDisplayEquation"/>
        <w:spacing w:line="276" w:lineRule="auto"/>
        <w:rPr>
          <w:rStyle w:val="Body2"/>
          <w:sz w:val="24"/>
          <w:szCs w:val="24"/>
        </w:rPr>
      </w:pPr>
      <w:r w:rsidRPr="00D172C3">
        <w:rPr>
          <w:rStyle w:val="Body2"/>
        </w:rPr>
        <w:tab/>
      </w:r>
      <w:r w:rsidRPr="00C91962">
        <w:rPr>
          <w:rStyle w:val="Affiliation"/>
          <w:szCs w:val="24"/>
        </w:rPr>
        <w:object w:dxaOrig="2980" w:dyaOrig="620">
          <v:shape id="_x0000_i1025" type="#_x0000_t75" style="width:149pt;height:32pt" o:ole="">
            <v:imagedata r:id="rId36" o:title=""/>
          </v:shape>
          <o:OLEObject Type="Embed" ProgID="Equation.DSMT4" ShapeID="_x0000_i1025" DrawAspect="Content" ObjectID="_1422357833" r:id="rId37"/>
        </w:object>
      </w:r>
    </w:p>
    <w:p w:rsidR="008543CB" w:rsidRPr="00C91962" w:rsidRDefault="008543CB" w:rsidP="00916703">
      <w:pPr>
        <w:pStyle w:val="BodyPRLls12r1"/>
        <w:spacing w:line="276" w:lineRule="auto"/>
        <w:rPr>
          <w:rStyle w:val="Body2"/>
          <w:sz w:val="24"/>
        </w:rPr>
      </w:pPr>
      <w:r w:rsidRPr="00C91962">
        <w:rPr>
          <w:rStyle w:val="Body2"/>
          <w:sz w:val="24"/>
        </w:rPr>
        <w:t xml:space="preserve">with control coil voltage </w:t>
      </w:r>
      <w:r w:rsidRPr="00C91962">
        <w:rPr>
          <w:rStyle w:val="Affiliation"/>
        </w:rPr>
        <w:object w:dxaOrig="340" w:dyaOrig="380">
          <v:shape id="_x0000_i1026" type="#_x0000_t75" style="width:17.5pt;height:18.5pt" o:ole="">
            <v:imagedata r:id="rId38" o:title=""/>
          </v:shape>
          <o:OLEObject Type="Embed" ProgID="Equation.DSMT4" ShapeID="_x0000_i1026" DrawAspect="Content" ObjectID="_1422357834" r:id="rId39"/>
        </w:object>
      </w:r>
      <w:r w:rsidRPr="00C91962">
        <w:rPr>
          <w:rStyle w:val="Body2"/>
          <w:sz w:val="24"/>
        </w:rPr>
        <w:t xml:space="preserve">, and </w:t>
      </w:r>
      <w:r w:rsidRPr="00C91962">
        <w:rPr>
          <w:rStyle w:val="Affiliation"/>
        </w:rPr>
        <w:object w:dxaOrig="1240" w:dyaOrig="340">
          <v:shape id="_x0000_i1027" type="#_x0000_t75" style="width:62pt;height:17.5pt" o:ole="">
            <v:imagedata r:id="rId40" o:title=""/>
          </v:shape>
          <o:OLEObject Type="Embed" ProgID="Equation.DSMT4" ShapeID="_x0000_i1027" DrawAspect="Content" ObjectID="_1422357835" r:id="rId41"/>
        </w:object>
      </w:r>
      <w:r w:rsidRPr="00C91962">
        <w:rPr>
          <w:rStyle w:val="Body2"/>
          <w:sz w:val="24"/>
        </w:rPr>
        <w:t>.</w:t>
      </w:r>
    </w:p>
    <w:p w:rsidR="008543CB" w:rsidRPr="00C91962" w:rsidRDefault="00EE5D3D" w:rsidP="00916703">
      <w:pPr>
        <w:spacing w:line="276" w:lineRule="auto"/>
        <w:jc w:val="both"/>
        <w:rPr>
          <w:rStyle w:val="Affiliation"/>
          <w:szCs w:val="24"/>
        </w:rPr>
      </w:pPr>
      <w:r>
        <w:rPr>
          <w:noProof/>
        </w:rPr>
        <mc:AlternateContent>
          <mc:Choice Requires="wps">
            <w:drawing>
              <wp:anchor distT="0" distB="0" distL="114300" distR="114300" simplePos="0" relativeHeight="251786752" behindDoc="0" locked="0" layoutInCell="1" allowOverlap="1" wp14:anchorId="7361C4A8" wp14:editId="08C250C1">
                <wp:simplePos x="0" y="0"/>
                <wp:positionH relativeFrom="column">
                  <wp:posOffset>-3028315</wp:posOffset>
                </wp:positionH>
                <wp:positionV relativeFrom="paragraph">
                  <wp:posOffset>61595</wp:posOffset>
                </wp:positionV>
                <wp:extent cx="2914015" cy="635"/>
                <wp:effectExtent l="0" t="0" r="635" b="6350"/>
                <wp:wrapSquare wrapText="bothSides"/>
                <wp:docPr id="44" name="Text Box 44"/>
                <wp:cNvGraphicFramePr/>
                <a:graphic xmlns:a="http://schemas.openxmlformats.org/drawingml/2006/main">
                  <a:graphicData uri="http://schemas.microsoft.com/office/word/2010/wordprocessingShape">
                    <wps:wsp>
                      <wps:cNvSpPr txBox="1"/>
                      <wps:spPr>
                        <a:xfrm>
                          <a:off x="0" y="0"/>
                          <a:ext cx="2914015" cy="635"/>
                        </a:xfrm>
                        <a:prstGeom prst="rect">
                          <a:avLst/>
                        </a:prstGeom>
                        <a:solidFill>
                          <a:prstClr val="white"/>
                        </a:solidFill>
                        <a:ln>
                          <a:noFill/>
                        </a:ln>
                        <a:effectLst/>
                      </wps:spPr>
                      <wps:txbx>
                        <w:txbxContent>
                          <w:p w:rsidR="00272AD1" w:rsidRPr="00EE5D3D" w:rsidRDefault="00272AD1" w:rsidP="00EE5D3D">
                            <w:pPr>
                              <w:pStyle w:val="Caption"/>
                              <w:rPr>
                                <w:noProof/>
                                <w:sz w:val="24"/>
                              </w:rPr>
                            </w:pPr>
                            <w:bookmarkStart w:id="105" w:name="_Ref346198979"/>
                            <w:r w:rsidRPr="00EE5D3D">
                              <w:t xml:space="preserve">Figure </w:t>
                            </w:r>
                            <w:fldSimple w:instr=" STYLEREF 5 \s ">
                              <w:r>
                                <w:rPr>
                                  <w:noProof/>
                                </w:rPr>
                                <w:t>2.2.1.3.1</w:t>
                              </w:r>
                            </w:fldSimple>
                            <w:r>
                              <w:noBreakHyphen/>
                            </w:r>
                            <w:fldSimple w:instr=" SEQ Figure \* ARABIC \s 5 ">
                              <w:r>
                                <w:rPr>
                                  <w:noProof/>
                                </w:rPr>
                                <w:t>1</w:t>
                              </w:r>
                            </w:fldSimple>
                            <w:bookmarkEnd w:id="105"/>
                            <w:r w:rsidRPr="00EE5D3D">
                              <w:t xml:space="preserve">: NSTX 3D conducting structure geometry, including passive stabilizing plates, </w:t>
                            </w:r>
                            <w:ins w:id="106" w:author="jberkery" w:date="2013-02-14T14:15:00Z">
                              <w:r w:rsidR="00412C93">
                                <w:t xml:space="preserve">midplane </w:t>
                              </w:r>
                            </w:ins>
                            <w:r w:rsidRPr="00EE5D3D">
                              <w:t>RWM control coils (red), RWM sensors (blue), and neutral beam (NB) port.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44" o:spid="_x0000_s1050" type="#_x0000_t202" style="position:absolute;left:0;text-align:left;margin-left:-238.45pt;margin-top:4.85pt;width:229.45pt;height:.05pt;z-index:251786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" stroked="f">
                <v:textbox style="mso-fit-shape-to-text:t" inset="0,0,0,0">
                  <w:txbxContent>
                    <w:p w:rsidR="00272AD1" w:rsidRPr="00EE5D3D" w:rsidRDefault="00272AD1" w:rsidP="00EE5D3D">
                      <w:pPr>
                        <w:pStyle w:val="Caption"/>
                        <w:rPr>
                          <w:noProof/>
                          <w:sz w:val="24"/>
                        </w:rPr>
                      </w:pPr>
                      <w:bookmarkStart w:id="107" w:name="_Ref346198979"/>
                      <w:r w:rsidRPr="00EE5D3D">
                        <w:t xml:space="preserve">Figure </w:t>
                      </w:r>
                      <w:fldSimple w:instr=" STYLEREF 5 \s ">
                        <w:r>
                          <w:rPr>
                            <w:noProof/>
                          </w:rPr>
                          <w:t>2.2.1.3.1</w:t>
                        </w:r>
                      </w:fldSimple>
                      <w:r>
                        <w:noBreakHyphen/>
                      </w:r>
                      <w:fldSimple w:instr=" SEQ Figure \* ARABIC \s 5 ">
                        <w:r>
                          <w:rPr>
                            <w:noProof/>
                          </w:rPr>
                          <w:t>1</w:t>
                        </w:r>
                      </w:fldSimple>
                      <w:bookmarkEnd w:id="107"/>
                      <w:r w:rsidRPr="00EE5D3D">
                        <w:t xml:space="preserve">: NSTX 3D conducting structure geometry, including passive stabilizing plates, </w:t>
                      </w:r>
                      <w:ins w:id="108" w:author="jberkery" w:date="2013-02-14T14:15:00Z">
                        <w:r w:rsidR="00412C93">
                          <w:t xml:space="preserve">midplane </w:t>
                        </w:r>
                      </w:ins>
                      <w:r w:rsidRPr="00EE5D3D">
                        <w:t>RWM control coils (red), RWM sensors (blue), and neutral beam (NB) port.</w:t>
                      </w:r>
                    </w:p>
                  </w:txbxContent>
                </v:textbox>
                <w10:wrap type="square"/>
              </v:shape>
            </w:pict>
          </mc:Fallback>
        </mc:AlternateContent>
      </w:r>
    </w:p>
    <w:p w:rsidR="008543CB" w:rsidRPr="00C91962" w:rsidRDefault="008543CB" w:rsidP="00916703">
      <w:pPr>
        <w:pStyle w:val="BodyPRLls12r1"/>
        <w:spacing w:line="276" w:lineRule="auto"/>
        <w:rPr>
          <w:rStyle w:val="Body2"/>
          <w:sz w:val="24"/>
        </w:rPr>
      </w:pPr>
      <w:r w:rsidRPr="00C91962">
        <w:rPr>
          <w:rStyle w:val="Body2"/>
          <w:sz w:val="24"/>
        </w:rPr>
        <w:t xml:space="preserve">Inductive coupling between elements is defined using computed inductance matrices, </w:t>
      </w:r>
      <w:r w:rsidRPr="00C91962">
        <w:rPr>
          <w:rStyle w:val="Affiliation"/>
          <w:i/>
        </w:rPr>
        <w:t>L</w:t>
      </w:r>
      <w:r w:rsidRPr="00C91962">
        <w:rPr>
          <w:rStyle w:val="Body2"/>
          <w:sz w:val="24"/>
        </w:rPr>
        <w:t>, as</w:t>
      </w:r>
    </w:p>
    <w:p w:rsidR="008543CB" w:rsidRPr="00C91962" w:rsidRDefault="008543CB" w:rsidP="00916703">
      <w:pPr>
        <w:pStyle w:val="Halfspace"/>
        <w:spacing w:line="276" w:lineRule="auto"/>
        <w:rPr>
          <w:rStyle w:val="Body2"/>
          <w:sz w:val="24"/>
          <w:szCs w:val="24"/>
        </w:rPr>
      </w:pPr>
    </w:p>
    <w:p w:rsidR="008543CB" w:rsidRPr="00C91962" w:rsidRDefault="008543CB" w:rsidP="00916703">
      <w:pPr>
        <w:pStyle w:val="MTDisplayEquation"/>
        <w:spacing w:line="276" w:lineRule="auto"/>
        <w:rPr>
          <w:rStyle w:val="Body2"/>
          <w:sz w:val="24"/>
          <w:szCs w:val="24"/>
        </w:rPr>
      </w:pPr>
      <w:r w:rsidRPr="00C91962">
        <w:rPr>
          <w:rStyle w:val="Body2"/>
          <w:sz w:val="24"/>
          <w:szCs w:val="24"/>
        </w:rPr>
        <w:tab/>
      </w:r>
      <w:r w:rsidRPr="00C91962">
        <w:rPr>
          <w:rStyle w:val="Affiliation"/>
          <w:szCs w:val="24"/>
        </w:rPr>
        <w:object w:dxaOrig="3180" w:dyaOrig="420">
          <v:shape id="_x0000_i1028" type="#_x0000_t75" style="width:159pt;height:21pt" o:ole="">
            <v:imagedata r:id="rId42" o:title=""/>
          </v:shape>
          <o:OLEObject Type="Embed" ProgID="Equation.DSMT4" ShapeID="_x0000_i1028" DrawAspect="Content" ObjectID="_1422357836" r:id="rId43"/>
        </w:object>
      </w:r>
    </w:p>
    <w:p w:rsidR="008543CB" w:rsidRPr="00C91962" w:rsidRDefault="008543CB" w:rsidP="00916703">
      <w:pPr>
        <w:spacing w:line="276" w:lineRule="auto"/>
        <w:jc w:val="both"/>
        <w:rPr>
          <w:rStyle w:val="Affiliation"/>
          <w:szCs w:val="24"/>
        </w:rPr>
      </w:pPr>
    </w:p>
    <w:p w:rsidR="005F39C5" w:rsidRPr="00C91962" w:rsidRDefault="008543CB" w:rsidP="00916703">
      <w:pPr>
        <w:pStyle w:val="BodyPRLls12r1"/>
        <w:spacing w:line="276" w:lineRule="auto"/>
        <w:rPr>
          <w:rStyle w:val="Body2"/>
          <w:sz w:val="24"/>
        </w:rPr>
      </w:pPr>
      <w:r w:rsidRPr="00C91962">
        <w:rPr>
          <w:rStyle w:val="Body2"/>
          <w:sz w:val="24"/>
        </w:rPr>
        <w:t xml:space="preserve">with </w:t>
      </w:r>
      <w:r w:rsidRPr="00C91962">
        <w:rPr>
          <w:rStyle w:val="Body2"/>
          <w:i/>
          <w:sz w:val="24"/>
        </w:rPr>
        <w:t>i</w:t>
      </w:r>
      <w:r w:rsidRPr="00C91962">
        <w:rPr>
          <w:rStyle w:val="Body2"/>
          <w:sz w:val="24"/>
        </w:rPr>
        <w:t xml:space="preserve"> = </w:t>
      </w:r>
      <w:r w:rsidRPr="00C91962">
        <w:rPr>
          <w:rStyle w:val="Body2"/>
          <w:i/>
          <w:sz w:val="24"/>
        </w:rPr>
        <w:t>w,f,p</w:t>
      </w:r>
      <w:r w:rsidR="005F39C5" w:rsidRPr="00C91962">
        <w:rPr>
          <w:rStyle w:val="Body2"/>
          <w:sz w:val="24"/>
        </w:rPr>
        <w:t xml:space="preserve">. </w:t>
      </w:r>
      <w:r w:rsidR="005F39C5" w:rsidRPr="00C91962">
        <w:rPr>
          <w:rStyle w:val="Affiliation"/>
        </w:rPr>
        <w:t xml:space="preserve">The plasma response model alters external field sources through a permeability matrix, </w:t>
      </w:r>
      <w:r w:rsidR="005F39C5" w:rsidRPr="00C91962">
        <w:rPr>
          <w:rStyle w:val="Affiliation"/>
          <w:i/>
        </w:rPr>
        <w:t>P</w:t>
      </w:r>
      <w:r w:rsidR="005F39C5" w:rsidRPr="00C91962">
        <w:rPr>
          <w:rStyle w:val="Affiliation"/>
        </w:rPr>
        <w:t>,</w:t>
      </w:r>
    </w:p>
    <w:p w:rsidR="005F39C5" w:rsidRPr="00C91962" w:rsidRDefault="005F39C5" w:rsidP="00916703">
      <w:pPr>
        <w:pStyle w:val="MTDisplayEquation"/>
        <w:spacing w:line="276" w:lineRule="auto"/>
        <w:rPr>
          <w:rStyle w:val="Body2"/>
          <w:sz w:val="24"/>
          <w:szCs w:val="24"/>
        </w:rPr>
      </w:pPr>
      <w:r w:rsidRPr="00C91962">
        <w:rPr>
          <w:rStyle w:val="Body2"/>
          <w:sz w:val="24"/>
          <w:szCs w:val="24"/>
        </w:rPr>
        <w:tab/>
      </w:r>
      <w:r w:rsidRPr="00C91962">
        <w:rPr>
          <w:rStyle w:val="Affiliation"/>
          <w:szCs w:val="24"/>
        </w:rPr>
        <w:object w:dxaOrig="3800" w:dyaOrig="460">
          <v:shape id="_x0000_i1029" type="#_x0000_t75" style="width:190pt;height:23.5pt" o:ole="">
            <v:imagedata r:id="rId44" o:title=""/>
          </v:shape>
          <o:OLEObject Type="Embed" ProgID="Equation.DSMT4" ShapeID="_x0000_i1029" DrawAspect="Content" ObjectID="_1422357837" r:id="rId45"/>
        </w:object>
      </w:r>
      <w:r w:rsidRPr="00C91962">
        <w:rPr>
          <w:rStyle w:val="Body2"/>
          <w:sz w:val="24"/>
          <w:szCs w:val="24"/>
        </w:rPr>
        <w:tab/>
      </w:r>
    </w:p>
    <w:p w:rsidR="005F39C5" w:rsidRPr="00C91962" w:rsidRDefault="005F39C5" w:rsidP="00916703">
      <w:pPr>
        <w:pStyle w:val="BodyPRLls12r1"/>
        <w:spacing w:line="276" w:lineRule="auto"/>
        <w:rPr>
          <w:rStyle w:val="Body2"/>
          <w:sz w:val="24"/>
        </w:rPr>
      </w:pPr>
      <w:r w:rsidRPr="00C91962">
        <w:rPr>
          <w:rStyle w:val="Affiliation"/>
        </w:rPr>
        <w:t xml:space="preserve">defined for each mode considered as </w:t>
      </w:r>
    </w:p>
    <w:p w:rsidR="005F39C5" w:rsidRPr="00C91962" w:rsidRDefault="005F39C5" w:rsidP="00916703">
      <w:pPr>
        <w:pStyle w:val="MTDisplayEquation"/>
        <w:spacing w:line="276" w:lineRule="auto"/>
        <w:rPr>
          <w:rStyle w:val="Body2"/>
          <w:sz w:val="24"/>
          <w:szCs w:val="24"/>
        </w:rPr>
      </w:pPr>
      <w:r w:rsidRPr="00C91962">
        <w:rPr>
          <w:rStyle w:val="Body2"/>
          <w:sz w:val="24"/>
          <w:szCs w:val="24"/>
        </w:rPr>
        <w:tab/>
      </w:r>
      <w:r w:rsidRPr="00C91962">
        <w:rPr>
          <w:rStyle w:val="Affiliation"/>
          <w:szCs w:val="24"/>
        </w:rPr>
        <w:object w:dxaOrig="2000" w:dyaOrig="740">
          <v:shape id="_x0000_i1030" type="#_x0000_t75" style="width:100.5pt;height:37pt" o:ole="">
            <v:imagedata r:id="rId46" o:title=""/>
          </v:shape>
          <o:OLEObject Type="Embed" ProgID="Equation.DSMT4" ShapeID="_x0000_i1030" DrawAspect="Content" ObjectID="_1422357838" r:id="rId47"/>
        </w:object>
      </w:r>
      <w:r w:rsidRPr="00C91962">
        <w:rPr>
          <w:rStyle w:val="Body2"/>
          <w:sz w:val="24"/>
          <w:szCs w:val="24"/>
        </w:rPr>
        <w:t>,</w:t>
      </w:r>
    </w:p>
    <w:p w:rsidR="008B16E7" w:rsidRPr="00C91962" w:rsidRDefault="005F39C5" w:rsidP="00916703">
      <w:pPr>
        <w:spacing w:line="276" w:lineRule="auto"/>
        <w:jc w:val="both"/>
        <w:rPr>
          <w:rStyle w:val="Affiliation"/>
          <w:szCs w:val="24"/>
        </w:rPr>
      </w:pPr>
      <w:r w:rsidRPr="00C91962">
        <w:rPr>
          <w:rStyle w:val="Body2"/>
          <w:sz w:val="24"/>
          <w:szCs w:val="24"/>
        </w:rPr>
        <w:t xml:space="preserve">where the dimensionless parameters </w:t>
      </w:r>
      <w:r w:rsidRPr="00C91962">
        <w:rPr>
          <w:rStyle w:val="Affiliation"/>
          <w:i/>
          <w:szCs w:val="24"/>
        </w:rPr>
        <w:t>s</w:t>
      </w:r>
      <w:r w:rsidRPr="00C91962">
        <w:rPr>
          <w:rStyle w:val="Body2"/>
          <w:sz w:val="24"/>
          <w:szCs w:val="24"/>
        </w:rPr>
        <w:t xml:space="preserve"> and </w:t>
      </w:r>
      <w:r w:rsidRPr="00C91962">
        <w:rPr>
          <w:rStyle w:val="Affiliation"/>
          <w:rFonts w:ascii="Symbol" w:hAnsi="Symbol"/>
          <w:i/>
          <w:szCs w:val="24"/>
        </w:rPr>
        <w:t></w:t>
      </w:r>
      <w:r w:rsidRPr="00C91962">
        <w:rPr>
          <w:rStyle w:val="Body2"/>
          <w:sz w:val="24"/>
          <w:szCs w:val="24"/>
        </w:rPr>
        <w:t xml:space="preserve"> represent the mode instability drive and the differential torque between the plasma and mode</w:t>
      </w:r>
      <w:r w:rsidR="009D0218" w:rsidRPr="00C91962">
        <w:rPr>
          <w:rStyle w:val="Affiliation"/>
          <w:szCs w:val="24"/>
        </w:rPr>
        <w:t xml:space="preserve"> [</w:t>
      </w:r>
      <w:bookmarkStart w:id="109" w:name="_Ref345406370"/>
      <w:r w:rsidR="009D0218" w:rsidRPr="00C91962">
        <w:rPr>
          <w:rStyle w:val="EndnoteReference"/>
          <w:szCs w:val="24"/>
        </w:rPr>
        <w:endnoteReference w:id="31"/>
      </w:r>
      <w:bookmarkEnd w:id="109"/>
      <w:r w:rsidR="009D0218" w:rsidRPr="00C91962">
        <w:rPr>
          <w:rStyle w:val="Affiliation"/>
          <w:szCs w:val="24"/>
        </w:rPr>
        <w:t>]</w:t>
      </w:r>
      <w:r w:rsidRPr="00C91962">
        <w:rPr>
          <w:rStyle w:val="Affiliation"/>
          <w:szCs w:val="24"/>
        </w:rPr>
        <w:t>.</w:t>
      </w:r>
    </w:p>
    <w:p w:rsidR="005F39C5" w:rsidRPr="00C91962" w:rsidRDefault="005F39C5" w:rsidP="00916703">
      <w:pPr>
        <w:spacing w:line="276" w:lineRule="auto"/>
        <w:rPr>
          <w:rStyle w:val="Affiliation"/>
          <w:szCs w:val="24"/>
        </w:rPr>
      </w:pPr>
    </w:p>
    <w:p w:rsidR="005F39C5" w:rsidRDefault="00894ACC" w:rsidP="00916703">
      <w:pPr>
        <w:spacing w:line="276" w:lineRule="auto"/>
        <w:jc w:val="both"/>
      </w:pPr>
      <w:r>
        <w:t xml:space="preserve">The initial success of the RWMSC </w:t>
      </w:r>
      <w:r w:rsidR="00C91962">
        <w:t xml:space="preserve">on NSTX </w:t>
      </w:r>
      <w:r>
        <w:t xml:space="preserve">motivates further expansion of the </w:t>
      </w:r>
      <w:r w:rsidR="00C91962">
        <w:t xml:space="preserve">first </w:t>
      </w:r>
      <w:r>
        <w:t>implementation and physics model used in the controller</w:t>
      </w:r>
      <w:r w:rsidR="004E5E98">
        <w:t>. In the initial experiments</w:t>
      </w:r>
      <w:r w:rsidR="00C91962">
        <w:t xml:space="preserve">, the </w:t>
      </w:r>
      <w:r w:rsidR="00C91962" w:rsidRPr="00C91962">
        <w:rPr>
          <w:rStyle w:val="Affiliation"/>
          <w:i/>
          <w:szCs w:val="24"/>
        </w:rPr>
        <w:t>s</w:t>
      </w:r>
      <w:r w:rsidR="00C91962" w:rsidRPr="00C91962">
        <w:rPr>
          <w:rStyle w:val="Body2"/>
          <w:sz w:val="24"/>
          <w:szCs w:val="24"/>
        </w:rPr>
        <w:t xml:space="preserve"> and </w:t>
      </w:r>
      <w:r w:rsidR="00C91962" w:rsidRPr="00C91962">
        <w:rPr>
          <w:rStyle w:val="Affiliation"/>
          <w:rFonts w:ascii="Symbol" w:hAnsi="Symbol"/>
          <w:i/>
          <w:szCs w:val="24"/>
        </w:rPr>
        <w:t></w:t>
      </w:r>
      <w:r w:rsidR="00C91962" w:rsidRPr="00C91962">
        <w:rPr>
          <w:rStyle w:val="Body2"/>
          <w:sz w:val="24"/>
          <w:szCs w:val="24"/>
        </w:rPr>
        <w:t xml:space="preserve"> </w:t>
      </w:r>
      <w:r w:rsidR="00C91962">
        <w:t xml:space="preserve"> parameters were chosen</w:t>
      </w:r>
      <w:r w:rsidR="00AA36B2">
        <w:t xml:space="preserve"> </w:t>
      </w:r>
      <w:r w:rsidR="00BA4CEC">
        <w:t xml:space="preserve">to represent a mode at marginal stability, but this specification may not be optimal for control. In NSTX-U, variation of these parameters will be approached in </w:t>
      </w:r>
      <w:r w:rsidR="001926CD">
        <w:t xml:space="preserve">a few ways. The </w:t>
      </w:r>
      <w:r w:rsidR="001926CD" w:rsidRPr="00C91962">
        <w:rPr>
          <w:rStyle w:val="Affiliation"/>
          <w:i/>
          <w:szCs w:val="24"/>
        </w:rPr>
        <w:t>s</w:t>
      </w:r>
      <w:r w:rsidR="001926CD" w:rsidRPr="00C91962">
        <w:rPr>
          <w:rStyle w:val="Body2"/>
          <w:sz w:val="24"/>
          <w:szCs w:val="24"/>
        </w:rPr>
        <w:t xml:space="preserve"> and </w:t>
      </w:r>
      <w:r w:rsidR="001926CD" w:rsidRPr="00C91962">
        <w:rPr>
          <w:rStyle w:val="Affiliation"/>
          <w:rFonts w:ascii="Symbol" w:hAnsi="Symbol"/>
          <w:i/>
          <w:szCs w:val="24"/>
        </w:rPr>
        <w:t></w:t>
      </w:r>
      <w:r w:rsidR="001926CD" w:rsidRPr="00C91962">
        <w:rPr>
          <w:rStyle w:val="Body2"/>
          <w:sz w:val="24"/>
          <w:szCs w:val="24"/>
        </w:rPr>
        <w:t xml:space="preserve"> </w:t>
      </w:r>
      <w:r w:rsidR="004E5E98">
        <w:t xml:space="preserve"> will be varied in experiments, including variation of (</w:t>
      </w:r>
      <w:r w:rsidR="004E5E98" w:rsidRPr="00C91962">
        <w:rPr>
          <w:rStyle w:val="Affiliation"/>
          <w:i/>
          <w:szCs w:val="24"/>
        </w:rPr>
        <w:t>s</w:t>
      </w:r>
      <w:r w:rsidR="004E5E98">
        <w:rPr>
          <w:rStyle w:val="Body2"/>
          <w:sz w:val="24"/>
          <w:szCs w:val="24"/>
        </w:rPr>
        <w:t xml:space="preserve">, </w:t>
      </w:r>
      <w:r w:rsidR="004E5E98" w:rsidRPr="00C91962">
        <w:rPr>
          <w:rStyle w:val="Affiliation"/>
          <w:rFonts w:ascii="Symbol" w:hAnsi="Symbol"/>
          <w:i/>
          <w:szCs w:val="24"/>
        </w:rPr>
        <w:t></w:t>
      </w:r>
      <w:r w:rsidR="004E5E98">
        <w:t>) constrained to marginal mode stability, to determine the effect on stability. Also, each of these parameters will be computed theoretically using the MISK code, including the effects of kinetic stabilization, for the high beta target plasma of interest, and compare</w:t>
      </w:r>
      <w:r w:rsidR="000A4ABA">
        <w:t>d</w:t>
      </w:r>
      <w:r w:rsidR="004E5E98">
        <w:t xml:space="preserve"> to experiment. While both </w:t>
      </w:r>
      <w:r w:rsidR="004E5E98" w:rsidRPr="00C91962">
        <w:rPr>
          <w:rStyle w:val="Affiliation"/>
          <w:i/>
          <w:szCs w:val="24"/>
        </w:rPr>
        <w:t>s</w:t>
      </w:r>
      <w:r w:rsidR="004E5E98">
        <w:rPr>
          <w:rStyle w:val="Body2"/>
          <w:sz w:val="24"/>
          <w:szCs w:val="24"/>
        </w:rPr>
        <w:t xml:space="preserve">, </w:t>
      </w:r>
      <w:r w:rsidR="004E5E98" w:rsidRPr="00C91962">
        <w:rPr>
          <w:rStyle w:val="Affiliation"/>
          <w:rFonts w:ascii="Symbol" w:hAnsi="Symbol"/>
          <w:i/>
          <w:szCs w:val="24"/>
        </w:rPr>
        <w:t></w:t>
      </w:r>
      <w:r w:rsidR="004E5E98">
        <w:t xml:space="preserve"> are </w:t>
      </w:r>
      <w:r w:rsidR="009037C6">
        <w:t xml:space="preserve">somewhat complex </w:t>
      </w:r>
      <w:r w:rsidR="004E5E98">
        <w:t xml:space="preserve">integral quantities of plasma profiles, we are also considering simpler evaluation of these quantities based on plasma parameters (e.g. plasma </w:t>
      </w:r>
      <w:r w:rsidR="004E5E98" w:rsidRPr="00C53219">
        <w:rPr>
          <w:rFonts w:ascii="Symbol" w:hAnsi="Symbol"/>
        </w:rPr>
        <w:t></w:t>
      </w:r>
      <w:r w:rsidR="004E5E98" w:rsidRPr="00C53219">
        <w:rPr>
          <w:vertAlign w:val="subscript"/>
        </w:rPr>
        <w:t>N</w:t>
      </w:r>
      <w:r w:rsidR="004E5E98">
        <w:t>, and measured mode phase</w:t>
      </w:r>
      <w:r w:rsidR="009037C6">
        <w:t xml:space="preserve">) in real time which would be implemented in the RWMSC in later years of the five year </w:t>
      </w:r>
      <w:r w:rsidR="009037C6">
        <w:lastRenderedPageBreak/>
        <w:t>period.</w:t>
      </w:r>
      <w:r w:rsidR="004E5E98">
        <w:t xml:space="preserve"> </w:t>
      </w:r>
      <w:r w:rsidR="00D471A4">
        <w:t>Along with plasma stability, the (</w:t>
      </w:r>
      <w:r w:rsidR="00D471A4" w:rsidRPr="00C91962">
        <w:rPr>
          <w:rStyle w:val="Affiliation"/>
          <w:i/>
          <w:szCs w:val="24"/>
        </w:rPr>
        <w:t>s</w:t>
      </w:r>
      <w:r w:rsidR="00D471A4">
        <w:rPr>
          <w:rStyle w:val="Body2"/>
          <w:sz w:val="24"/>
          <w:szCs w:val="24"/>
        </w:rPr>
        <w:t xml:space="preserve">, </w:t>
      </w:r>
      <w:r w:rsidR="00D471A4" w:rsidRPr="00C91962">
        <w:rPr>
          <w:rStyle w:val="Affiliation"/>
          <w:rFonts w:ascii="Symbol" w:hAnsi="Symbol"/>
          <w:i/>
          <w:szCs w:val="24"/>
        </w:rPr>
        <w:t></w:t>
      </w:r>
      <w:r w:rsidR="00D471A4">
        <w:t>) strongly affect the plasma response and therefore the total measured perturbed field helicity in the unstable region. This response will be compared directly to t</w:t>
      </w:r>
      <w:r w:rsidR="00EF200B">
        <w:t>he measured mode helicity.</w:t>
      </w:r>
    </w:p>
    <w:p w:rsidR="00AA36B2" w:rsidRDefault="00AA36B2" w:rsidP="00916703">
      <w:pPr>
        <w:spacing w:line="276" w:lineRule="auto"/>
      </w:pPr>
    </w:p>
    <w:p w:rsidR="00AA36B2" w:rsidRDefault="00AA36B2" w:rsidP="00916703">
      <w:pPr>
        <w:spacing w:line="276" w:lineRule="auto"/>
        <w:jc w:val="both"/>
      </w:pPr>
      <w:r>
        <w:t>Experimental results to date have only considered a plasma mode that is theoretically predicted to be least stable, and has a single toroidal mode number. The physics model already incorporates the capability of increasing the mode spectrum, which is an important next-step to the controller development and is considered in the next section.</w:t>
      </w:r>
    </w:p>
    <w:p w:rsidR="008B16E7" w:rsidRDefault="008B16E7" w:rsidP="00451481"/>
    <w:p w:rsidR="00D14616" w:rsidRDefault="00D14616" w:rsidP="00451481"/>
    <w:p w:rsidR="00451481" w:rsidRDefault="00C6298A" w:rsidP="00785779">
      <w:pPr>
        <w:pStyle w:val="Heading5"/>
      </w:pPr>
      <w:bookmarkStart w:id="110" w:name="_Toc345080304"/>
      <w:r>
        <w:t>A</w:t>
      </w:r>
      <w:r w:rsidR="00EF6C08">
        <w:t xml:space="preserve">ctive control development, </w:t>
      </w:r>
      <w:r w:rsidR="00E87CEA">
        <w:t>testing</w:t>
      </w:r>
      <w:r w:rsidR="00EF6C08">
        <w:t>, and physics advancements</w:t>
      </w:r>
      <w:bookmarkEnd w:id="110"/>
      <w:r w:rsidR="00451481">
        <w:t xml:space="preserve"> </w:t>
      </w:r>
    </w:p>
    <w:p w:rsidR="008B16E7" w:rsidRDefault="008B16E7" w:rsidP="00451481"/>
    <w:p w:rsidR="00894ACC" w:rsidRDefault="00E85BE5" w:rsidP="00470D88">
      <w:pPr>
        <w:spacing w:line="276" w:lineRule="auto"/>
        <w:jc w:val="both"/>
      </w:pPr>
      <w:r>
        <w:t>Although the RWMSC algorithm was written generally for the initial controller, s</w:t>
      </w:r>
      <w:r w:rsidR="00877B7E">
        <w:t>eve</w:t>
      </w:r>
      <w:r w:rsidR="000E118C">
        <w:t xml:space="preserve">ral elements of the control system </w:t>
      </w:r>
      <w:r w:rsidR="00877B7E">
        <w:t xml:space="preserve">will be </w:t>
      </w:r>
      <w:r w:rsidR="008D6791">
        <w:t xml:space="preserve">upgraded and </w:t>
      </w:r>
      <w:r w:rsidR="00877B7E">
        <w:t>expanded, based on both new hardware capabilities and physics adva</w:t>
      </w:r>
      <w:r w:rsidR="00794EF3">
        <w:t>ncements.</w:t>
      </w:r>
      <w:r w:rsidR="008D6791">
        <w:t xml:space="preserve"> These are </w:t>
      </w:r>
      <w:r w:rsidR="00D05CF3">
        <w:t xml:space="preserve">briefly </w:t>
      </w:r>
      <w:r w:rsidR="008D6791">
        <w:t>summarized below, and addressed individually in the following text. Some of these enhancements will be completed and tested before NSTX-U first plasma</w:t>
      </w:r>
      <w:r w:rsidR="0035635F">
        <w:t>, both on offline and real-time implementations</w:t>
      </w:r>
      <w:r w:rsidR="008D6791">
        <w:t>:</w:t>
      </w:r>
    </w:p>
    <w:p w:rsidR="00794EF3" w:rsidRDefault="00794EF3" w:rsidP="00470D88">
      <w:pPr>
        <w:spacing w:line="276" w:lineRule="auto"/>
      </w:pPr>
    </w:p>
    <w:p w:rsidR="00794EF3" w:rsidRDefault="00794EF3" w:rsidP="00470D88">
      <w:pPr>
        <w:spacing w:line="276" w:lineRule="auto"/>
        <w:ind w:left="450" w:hanging="180"/>
      </w:pPr>
      <w:r>
        <w:t xml:space="preserve">- </w:t>
      </w:r>
      <w:r w:rsidR="008D6791">
        <w:t xml:space="preserve">independent control of each </w:t>
      </w:r>
      <w:ins w:id="111" w:author="jberkery" w:date="2013-02-14T14:16:00Z">
        <w:r w:rsidR="00ED0C8A">
          <w:t xml:space="preserve">midplane </w:t>
        </w:r>
      </w:ins>
      <w:r w:rsidR="008D6791">
        <w:t>RWM actuator coil using the new switching power amplifier power supplies</w:t>
      </w:r>
    </w:p>
    <w:p w:rsidR="00AE69D2" w:rsidRDefault="003F1F82" w:rsidP="00470D88">
      <w:pPr>
        <w:spacing w:line="276" w:lineRule="auto"/>
        <w:ind w:left="450" w:hanging="180"/>
      </w:pPr>
      <w:r>
        <w:t>- fully generalize input to allow expanded sensors of any orientation to allow dual component field input</w:t>
      </w:r>
    </w:p>
    <w:p w:rsidR="003F1F82" w:rsidRPr="00C53219" w:rsidRDefault="00397833" w:rsidP="00470D88">
      <w:pPr>
        <w:spacing w:line="276" w:lineRule="auto"/>
        <w:ind w:left="450" w:hanging="180"/>
      </w:pPr>
      <w:r>
        <w:t xml:space="preserve">- implement and test </w:t>
      </w:r>
      <w:r w:rsidRPr="00DC455D">
        <w:t>n</w:t>
      </w:r>
      <w:r w:rsidRPr="00C53219">
        <w:t xml:space="preserve"> &gt; 1 feedback capability</w:t>
      </w:r>
    </w:p>
    <w:p w:rsidR="00674645" w:rsidRDefault="00674645" w:rsidP="00470D88">
      <w:pPr>
        <w:spacing w:line="276" w:lineRule="auto"/>
        <w:ind w:left="450" w:hanging="180"/>
      </w:pPr>
      <w:r w:rsidRPr="00C53219">
        <w:t xml:space="preserve">- implement and test multi-mode spectrum for a given </w:t>
      </w:r>
      <w:r w:rsidRPr="00DC455D">
        <w:t>n</w:t>
      </w:r>
      <w:r w:rsidRPr="00B61A90">
        <w:t xml:space="preserve"> number</w:t>
      </w:r>
    </w:p>
    <w:p w:rsidR="00674645" w:rsidRDefault="00674645" w:rsidP="00470D88">
      <w:pPr>
        <w:spacing w:line="276" w:lineRule="auto"/>
        <w:ind w:left="450" w:hanging="180"/>
      </w:pPr>
    </w:p>
    <w:p w:rsidR="00C91962" w:rsidRDefault="002C2B09" w:rsidP="00470D88">
      <w:pPr>
        <w:spacing w:line="276" w:lineRule="auto"/>
        <w:jc w:val="both"/>
      </w:pPr>
      <w:r>
        <w:t>The six</w:t>
      </w:r>
      <w:r w:rsidR="001C5F51">
        <w:t xml:space="preserve"> </w:t>
      </w:r>
      <w:del w:id="112" w:author="jberkery" w:date="2013-02-14T14:17:00Z">
        <w:r w:rsidR="001C5F51" w:rsidDel="005F39C0">
          <w:delText xml:space="preserve">RWM </w:delText>
        </w:r>
      </w:del>
      <w:ins w:id="113" w:author="jberkery" w:date="2013-02-14T14:17:00Z">
        <w:r w:rsidR="005F39C0">
          <w:t>midplane</w:t>
        </w:r>
        <w:r w:rsidR="005F39C0">
          <w:t xml:space="preserve"> </w:t>
        </w:r>
      </w:ins>
      <w:r w:rsidR="001C5F51">
        <w:t>coil power supplies, already installed, will be available on Day 0</w:t>
      </w:r>
      <w:r w:rsidR="00DF4613">
        <w:t xml:space="preserve">. The plasma control system with the RWMSC </w:t>
      </w:r>
      <w:r w:rsidR="001C5F51">
        <w:t xml:space="preserve">will allow full-bandwidth </w:t>
      </w:r>
      <w:r w:rsidR="00D25841">
        <w:t xml:space="preserve">physics applications ranging from open-loop (pre-programmed) </w:t>
      </w:r>
      <w:r w:rsidR="006714D6">
        <w:t xml:space="preserve">error field correction, medium </w:t>
      </w:r>
      <w:r w:rsidR="00D25841">
        <w:t>bandwidth (</w:t>
      </w:r>
      <w:r w:rsidR="00D25841" w:rsidRPr="00DC455D">
        <w:t>f</w:t>
      </w:r>
      <w:r w:rsidR="00D25841" w:rsidRPr="000A4ABA">
        <w:t xml:space="preserve"> &lt;&lt; </w:t>
      </w:r>
      <w:r w:rsidR="00D25841" w:rsidRPr="00DC455D">
        <w:t>1/</w:t>
      </w:r>
      <w:r w:rsidR="00D25841" w:rsidRPr="00DC455D">
        <w:rPr>
          <w:rFonts w:ascii="Symbol" w:hAnsi="Symbol"/>
        </w:rPr>
        <w:t></w:t>
      </w:r>
      <w:r w:rsidR="00D25841" w:rsidRPr="00DC455D">
        <w:rPr>
          <w:vertAlign w:val="subscript"/>
        </w:rPr>
        <w:t>W</w:t>
      </w:r>
      <w:r w:rsidR="00D25841">
        <w:t>) dynamic error field correction</w:t>
      </w:r>
      <w:r w:rsidR="006714D6">
        <w:t>, and high bandwidth (</w:t>
      </w:r>
      <w:r w:rsidR="006714D6" w:rsidRPr="00DC455D">
        <w:t>f</w:t>
      </w:r>
      <w:r w:rsidR="006714D6" w:rsidRPr="000A4ABA">
        <w:t xml:space="preserve"> ~ </w:t>
      </w:r>
      <w:r w:rsidR="006714D6" w:rsidRPr="00DC455D">
        <w:t>1/</w:t>
      </w:r>
      <w:r w:rsidR="006714D6" w:rsidRPr="00DC455D">
        <w:rPr>
          <w:rFonts w:ascii="Symbol" w:hAnsi="Symbol"/>
        </w:rPr>
        <w:t></w:t>
      </w:r>
      <w:r w:rsidR="006714D6" w:rsidRPr="00DC455D">
        <w:rPr>
          <w:vertAlign w:val="subscript"/>
        </w:rPr>
        <w:t>W</w:t>
      </w:r>
      <w:r w:rsidR="006714D6">
        <w:t>) active mode control.</w:t>
      </w:r>
      <w:r w:rsidR="003E7556">
        <w:t xml:space="preserve"> The new capability will also allow physics studies of the impact of partial sensor and actuator coil coverage in fulfilling these roles.</w:t>
      </w:r>
    </w:p>
    <w:p w:rsidR="00CE73C2" w:rsidRPr="00B61A90" w:rsidRDefault="00CE73C2" w:rsidP="00470D88">
      <w:pPr>
        <w:spacing w:line="276" w:lineRule="auto"/>
      </w:pPr>
      <w:r w:rsidRPr="00B61A90">
        <w:t xml:space="preserve">    </w:t>
      </w:r>
      <w:r>
        <w:t xml:space="preserve">       </w:t>
      </w:r>
    </w:p>
    <w:p w:rsidR="008C1DB8" w:rsidRPr="00712CCE" w:rsidRDefault="00E91FE3" w:rsidP="00470D88">
      <w:pPr>
        <w:spacing w:line="276" w:lineRule="auto"/>
        <w:jc w:val="both"/>
        <w:rPr>
          <w:color w:val="FF0000"/>
        </w:rPr>
      </w:pPr>
      <w:r w:rsidRPr="00F26AF0">
        <w:t xml:space="preserve">In addition to the off-line multi-mode analysis capabilities used on NSTX with the VALEN code (Section </w:t>
      </w:r>
      <w:r w:rsidRPr="00F26AF0">
        <w:fldChar w:fldCharType="begin"/>
      </w:r>
      <w:r w:rsidRPr="00F26AF0">
        <w:instrText xml:space="preserve"> REF _Ref342653221 \r \h </w:instrText>
      </w:r>
      <w:r w:rsidR="00712CCE" w:rsidRPr="00F26AF0">
        <w:instrText xml:space="preserve"> \* MERGEFORMAT </w:instrText>
      </w:r>
      <w:r w:rsidRPr="00F26AF0">
        <w:fldChar w:fldCharType="separate"/>
      </w:r>
      <w:r w:rsidR="00E23C38" w:rsidRPr="00F26AF0">
        <w:t>2.3.8</w:t>
      </w:r>
      <w:r w:rsidRPr="00F26AF0">
        <w:fldChar w:fldCharType="end"/>
      </w:r>
      <w:r w:rsidRPr="00F26AF0">
        <w:t>), which is directly applicable to NSTX-U, the present model-based RWM state space control system that reached very high values of key stability parameters (</w:t>
      </w:r>
      <w:r w:rsidRPr="00F26AF0">
        <w:rPr>
          <w:rFonts w:ascii="Symbol" w:hAnsi="Symbol"/>
        </w:rPr>
        <w:t></w:t>
      </w:r>
      <w:r w:rsidRPr="00F26AF0">
        <w:rPr>
          <w:vertAlign w:val="subscript"/>
        </w:rPr>
        <w:t>N</w:t>
      </w:r>
      <w:r w:rsidRPr="00F26AF0">
        <w:t xml:space="preserve"> &gt; 6.4, </w:t>
      </w:r>
      <w:r w:rsidRPr="00F26AF0">
        <w:rPr>
          <w:rFonts w:ascii="Symbol" w:hAnsi="Symbol"/>
        </w:rPr>
        <w:t></w:t>
      </w:r>
      <w:r w:rsidRPr="00F26AF0">
        <w:rPr>
          <w:vertAlign w:val="subscript"/>
        </w:rPr>
        <w:t>N</w:t>
      </w:r>
      <w:r w:rsidRPr="00F26AF0">
        <w:t xml:space="preserve"> /l</w:t>
      </w:r>
      <w:r w:rsidRPr="00F26AF0">
        <w:rPr>
          <w:vertAlign w:val="subscript"/>
        </w:rPr>
        <w:t>i</w:t>
      </w:r>
      <w:r w:rsidRPr="00F26AF0">
        <w:t xml:space="preserve"> &gt; 13) will enable the use of the multi-mode spectrum in real-time global mode control (including 3D mode effects) and 3D detail of the device conducting structure to improve disruption avoidance by improved mode control. </w:t>
      </w:r>
      <w:r w:rsidR="008C1DB8" w:rsidRPr="00F26AF0">
        <w:t>Computation of the multi-mode spectrum of NSTX (</w:t>
      </w:r>
      <w:r w:rsidR="0089295D" w:rsidRPr="00F26AF0">
        <w:t>S</w:t>
      </w:r>
      <w:r w:rsidR="00325F52" w:rsidRPr="00F26AF0">
        <w:t xml:space="preserve">ection </w:t>
      </w:r>
      <w:r w:rsidR="00325F52" w:rsidRPr="00F26AF0">
        <w:fldChar w:fldCharType="begin"/>
      </w:r>
      <w:r w:rsidR="00325F52" w:rsidRPr="00F26AF0">
        <w:instrText xml:space="preserve"> REF _Ref344989946 \r \h </w:instrText>
      </w:r>
      <w:r w:rsidR="00712CCE" w:rsidRPr="00F26AF0">
        <w:instrText xml:space="preserve"> \* MERGEFORMAT </w:instrText>
      </w:r>
      <w:r w:rsidR="00325F52" w:rsidRPr="00F26AF0">
        <w:fldChar w:fldCharType="separate"/>
      </w:r>
      <w:r w:rsidR="00E23C38" w:rsidRPr="00F26AF0">
        <w:t>2.2.1.2.2</w:t>
      </w:r>
      <w:r w:rsidR="00325F52" w:rsidRPr="00F26AF0">
        <w:fldChar w:fldCharType="end"/>
      </w:r>
      <w:r w:rsidR="00325F52" w:rsidRPr="00F26AF0">
        <w:t>)</w:t>
      </w:r>
      <w:r w:rsidR="008C1DB8" w:rsidRPr="00F26AF0">
        <w:t xml:space="preserve"> has shown that these plasmas exhibit a broader mode spectrum beyond the </w:t>
      </w:r>
      <w:r w:rsidR="008C1DB8" w:rsidRPr="00F26AF0">
        <w:lastRenderedPageBreak/>
        <w:t>standard “single-mode” analysis that is typically conducted and that is used in tokamak mode control systems. Operation of NSTX-U plasmas in the high beta operational space accessible by the device will allow testing of the importance of this expanded mode spectrum to further improve active mode control.</w:t>
      </w:r>
      <w:r w:rsidR="003E7556" w:rsidRPr="00712CCE">
        <w:rPr>
          <w:color w:val="FF0000"/>
        </w:rPr>
        <w:t xml:space="preserve"> </w:t>
      </w:r>
      <w:r w:rsidR="003E7556" w:rsidRPr="00712CCE">
        <w:t xml:space="preserve">To support this, the RWMSC will be upgraded to include </w:t>
      </w:r>
      <w:r w:rsidR="003E7556" w:rsidRPr="00DC455D">
        <w:t>n</w:t>
      </w:r>
      <w:r w:rsidR="003E7556" w:rsidRPr="00712CCE">
        <w:t xml:space="preserve"> &gt; 1 eigenfunctions, and multi-mode capability at constant </w:t>
      </w:r>
      <w:r w:rsidR="003E7556" w:rsidRPr="00DC455D">
        <w:t>n</w:t>
      </w:r>
      <w:r w:rsidR="003E7556" w:rsidRPr="00712CCE">
        <w:t xml:space="preserve"> number. Use of state space control in a tokamak device was pioneered by NSTX, and these upgrades will take the physics of this control system to unexplored territory. Open-loop testing on existing NSTX data will be possible to test the effectiveness of the added physics before first plasma on NSTX-U.</w:t>
      </w:r>
    </w:p>
    <w:p w:rsidR="003E7556" w:rsidRDefault="003E7556" w:rsidP="00470D88">
      <w:pPr>
        <w:spacing w:line="276" w:lineRule="auto"/>
        <w:jc w:val="both"/>
      </w:pPr>
    </w:p>
    <w:p w:rsidR="008B16E7" w:rsidRDefault="003E7556" w:rsidP="00470D88">
      <w:pPr>
        <w:spacing w:line="276" w:lineRule="auto"/>
        <w:jc w:val="both"/>
      </w:pPr>
      <w:r>
        <w:t>The addition of the present radial field sensors, and the planned magnetic sensor upgrade will also provide additional physics research capabilities for NSTX-U, including the comparison of using radial field sensors alone versus dual-field components in feedback with the RWMSC vessel model included in the calculation. Such testing</w:t>
      </w:r>
      <w:r w:rsidR="00E91FE3">
        <w:t xml:space="preserve"> will be important to determine sensor and actuator needs for future devices, especially where additional shielding of sensors will be needed, such as in ITER.</w:t>
      </w:r>
    </w:p>
    <w:p w:rsidR="00135022" w:rsidRDefault="00135022" w:rsidP="00451481"/>
    <w:p w:rsidR="00C6298A" w:rsidRPr="00531C14" w:rsidRDefault="00851AC4" w:rsidP="00451481">
      <w:pPr>
        <w:pStyle w:val="Heading5"/>
      </w:pPr>
      <w:bookmarkStart w:id="114" w:name="_Toc345080305"/>
      <w:r>
        <w:t>Timescale for research</w:t>
      </w:r>
      <w:bookmarkEnd w:id="114"/>
    </w:p>
    <w:p w:rsidR="00531C14" w:rsidRDefault="00531C14" w:rsidP="00531C14">
      <w:pPr>
        <w:rPr>
          <w:i/>
        </w:rPr>
      </w:pPr>
    </w:p>
    <w:p w:rsidR="00531C14" w:rsidRPr="007E69E6" w:rsidRDefault="00531C14" w:rsidP="00531C14">
      <w:pPr>
        <w:spacing w:line="276" w:lineRule="auto"/>
        <w:jc w:val="both"/>
        <w:rPr>
          <w:i/>
        </w:rPr>
      </w:pPr>
      <w:r>
        <w:rPr>
          <w:i/>
        </w:rPr>
        <w:t>Before Day 0:</w:t>
      </w:r>
    </w:p>
    <w:p w:rsidR="00531C14" w:rsidRDefault="00531C14" w:rsidP="00531C14">
      <w:pPr>
        <w:pStyle w:val="ListParagraph"/>
        <w:numPr>
          <w:ilvl w:val="0"/>
          <w:numId w:val="24"/>
        </w:numPr>
        <w:spacing w:line="276" w:lineRule="auto"/>
        <w:jc w:val="both"/>
      </w:pPr>
      <w:r>
        <w:t>Expand RWMSC real-time control software to allow independent actuation of six RWM control coils, and a more general sensor input scheme, for Day 0 plasma operations.</w:t>
      </w:r>
    </w:p>
    <w:p w:rsidR="00531C14" w:rsidRDefault="00531C14" w:rsidP="00531C14">
      <w:pPr>
        <w:spacing w:line="276" w:lineRule="auto"/>
        <w:jc w:val="both"/>
        <w:rPr>
          <w:i/>
        </w:rPr>
      </w:pPr>
    </w:p>
    <w:p w:rsidR="00531C14" w:rsidRPr="007E69E6" w:rsidRDefault="00531C14" w:rsidP="00531C14">
      <w:pPr>
        <w:spacing w:line="276" w:lineRule="auto"/>
        <w:jc w:val="both"/>
        <w:rPr>
          <w:i/>
        </w:rPr>
      </w:pPr>
      <w:r w:rsidRPr="007E69E6">
        <w:rPr>
          <w:i/>
        </w:rPr>
        <w:t>Year 1:</w:t>
      </w:r>
    </w:p>
    <w:p w:rsidR="00531C14" w:rsidRDefault="00531C14" w:rsidP="007F6FA8">
      <w:pPr>
        <w:pStyle w:val="ListParagraph"/>
        <w:numPr>
          <w:ilvl w:val="0"/>
          <w:numId w:val="24"/>
        </w:numPr>
        <w:spacing w:line="276" w:lineRule="auto"/>
        <w:jc w:val="both"/>
      </w:pPr>
      <w:r>
        <w:t>Examine effectiveness of</w:t>
      </w:r>
      <w:r w:rsidRPr="004A53BB">
        <w:t xml:space="preserve"> </w:t>
      </w:r>
      <w:r w:rsidRPr="00DC455D">
        <w:t>n</w:t>
      </w:r>
      <w:r>
        <w:t xml:space="preserve"> =1 </w:t>
      </w:r>
      <w:r w:rsidRPr="004A53BB">
        <w:t>RWM</w:t>
      </w:r>
      <w:r>
        <w:rPr>
          <w:vertAlign w:val="subscript"/>
        </w:rPr>
        <w:t xml:space="preserve"> </w:t>
      </w:r>
      <w:r w:rsidRPr="004A53BB">
        <w:t xml:space="preserve">model-based state space control with independent </w:t>
      </w:r>
      <w:r>
        <w:t xml:space="preserve">actuation of six </w:t>
      </w:r>
      <w:ins w:id="115" w:author="jberkery" w:date="2013-02-14T14:18:00Z">
        <w:r w:rsidR="005F39C0">
          <w:t xml:space="preserve">midplane </w:t>
        </w:r>
      </w:ins>
      <w:r>
        <w:t xml:space="preserve">control </w:t>
      </w:r>
      <w:r w:rsidRPr="004A53BB">
        <w:t>coils</w:t>
      </w:r>
      <w:r>
        <w:t xml:space="preserve"> for initial high </w:t>
      </w:r>
      <w:r w:rsidRPr="008A04FC">
        <w:rPr>
          <w:rFonts w:ascii="Symbol" w:hAnsi="Symbol"/>
          <w:i/>
        </w:rPr>
        <w:t></w:t>
      </w:r>
      <w:r w:rsidRPr="008A04FC">
        <w:rPr>
          <w:i/>
          <w:vertAlign w:val="subscript"/>
        </w:rPr>
        <w:t>N</w:t>
      </w:r>
      <w:r>
        <w:t xml:space="preserve"> plasmas in NSTX-U.</w:t>
      </w:r>
    </w:p>
    <w:p w:rsidR="00531C14" w:rsidRDefault="00531C14" w:rsidP="007F6FA8">
      <w:pPr>
        <w:pStyle w:val="ListParagraph"/>
        <w:numPr>
          <w:ilvl w:val="0"/>
          <w:numId w:val="24"/>
        </w:numPr>
        <w:spacing w:line="276" w:lineRule="auto"/>
        <w:jc w:val="both"/>
      </w:pPr>
      <w:r>
        <w:t xml:space="preserve">Compare RWMSC modeled sensor signals (controller observer model) with experiment for single mode </w:t>
      </w:r>
      <w:r w:rsidRPr="00DC455D">
        <w:t>n</w:t>
      </w:r>
      <w:r>
        <w:t xml:space="preserve"> = 1 eigenfunction</w:t>
      </w:r>
      <w:r w:rsidRPr="004A53BB">
        <w:t xml:space="preserve"> and</w:t>
      </w:r>
      <w:r>
        <w:t xml:space="preserve"> examine theoretically expected control improvements by adding </w:t>
      </w:r>
      <w:r w:rsidRPr="00DC455D">
        <w:t>n</w:t>
      </w:r>
      <w:r>
        <w:t xml:space="preserve"> = 2 eigenfunctions to the controller.</w:t>
      </w:r>
    </w:p>
    <w:p w:rsidR="00531C14" w:rsidRDefault="00531C14" w:rsidP="00531C14">
      <w:pPr>
        <w:pStyle w:val="ListParagraph"/>
        <w:numPr>
          <w:ilvl w:val="0"/>
          <w:numId w:val="24"/>
        </w:numPr>
        <w:spacing w:line="276" w:lineRule="auto"/>
        <w:jc w:val="both"/>
      </w:pPr>
      <w:r>
        <w:t>Determine optimizations of RWMSC control by varying the amount of plasma rotation-induced stabilization in the controller guided by MISK kinetic stabilization calculations.</w:t>
      </w:r>
    </w:p>
    <w:p w:rsidR="00531C14" w:rsidRDefault="00531C14" w:rsidP="00531C14">
      <w:pPr>
        <w:spacing w:line="276" w:lineRule="auto"/>
        <w:jc w:val="both"/>
      </w:pPr>
    </w:p>
    <w:p w:rsidR="00531C14" w:rsidRDefault="00531C14" w:rsidP="00531C14">
      <w:pPr>
        <w:spacing w:line="276" w:lineRule="auto"/>
        <w:jc w:val="both"/>
        <w:rPr>
          <w:i/>
        </w:rPr>
      </w:pPr>
      <w:r w:rsidRPr="007E69E6">
        <w:rPr>
          <w:i/>
        </w:rPr>
        <w:t xml:space="preserve">Year </w:t>
      </w:r>
      <w:r>
        <w:rPr>
          <w:i/>
        </w:rPr>
        <w:t>2</w:t>
      </w:r>
      <w:r w:rsidRPr="007E69E6">
        <w:rPr>
          <w:i/>
        </w:rPr>
        <w:t>:</w:t>
      </w:r>
    </w:p>
    <w:p w:rsidR="00531C14" w:rsidRDefault="00531C14" w:rsidP="007F6FA8">
      <w:pPr>
        <w:pStyle w:val="ListParagraph"/>
        <w:numPr>
          <w:ilvl w:val="0"/>
          <w:numId w:val="24"/>
        </w:numPr>
        <w:spacing w:line="276" w:lineRule="auto"/>
        <w:jc w:val="both"/>
      </w:pPr>
      <w:r>
        <w:t xml:space="preserve">Examine RWMSC </w:t>
      </w:r>
      <w:r w:rsidRPr="004A53BB">
        <w:t>multi-mode control</w:t>
      </w:r>
      <w:r>
        <w:t xml:space="preserve"> with </w:t>
      </w:r>
      <w:r w:rsidRPr="00DC455D">
        <w:t>n</w:t>
      </w:r>
      <w:r>
        <w:t xml:space="preserve"> up to 3 and determine improvements of theory / measurement comparison shown by the controller observer.</w:t>
      </w:r>
    </w:p>
    <w:p w:rsidR="00531C14" w:rsidRDefault="00531C14" w:rsidP="007F6FA8">
      <w:pPr>
        <w:pStyle w:val="ListParagraph"/>
        <w:numPr>
          <w:ilvl w:val="0"/>
          <w:numId w:val="24"/>
        </w:numPr>
        <w:spacing w:line="276" w:lineRule="auto"/>
        <w:jc w:val="both"/>
      </w:pPr>
      <w:r>
        <w:t>Test optimizations of RWMSC control by varying the amount of plasma rotation-induced stabilization in the controller and compare to MISK kinetic stabilization expectations and experimentally examine effectiveness of the RWMSC as a function of plasma rotation.</w:t>
      </w:r>
    </w:p>
    <w:p w:rsidR="00531C14" w:rsidRDefault="00531C14" w:rsidP="00531C14">
      <w:pPr>
        <w:pStyle w:val="ListParagraph"/>
        <w:numPr>
          <w:ilvl w:val="0"/>
          <w:numId w:val="24"/>
        </w:numPr>
        <w:spacing w:line="276" w:lineRule="auto"/>
        <w:jc w:val="both"/>
      </w:pPr>
      <w:r>
        <w:t>Conduct initial tests on the observer physics model by adding dual-component sensors in RWM feedback, comparing experiment to theory.</w:t>
      </w:r>
    </w:p>
    <w:p w:rsidR="00531C14" w:rsidRPr="007E69E6" w:rsidRDefault="00531C14" w:rsidP="00531C14">
      <w:pPr>
        <w:spacing w:line="276" w:lineRule="auto"/>
        <w:jc w:val="both"/>
        <w:rPr>
          <w:i/>
        </w:rPr>
      </w:pPr>
    </w:p>
    <w:p w:rsidR="00531C14" w:rsidRDefault="00531C14" w:rsidP="00531C14">
      <w:pPr>
        <w:spacing w:line="276" w:lineRule="auto"/>
        <w:jc w:val="both"/>
        <w:rPr>
          <w:i/>
        </w:rPr>
      </w:pPr>
      <w:r w:rsidRPr="007E69E6">
        <w:rPr>
          <w:i/>
        </w:rPr>
        <w:t xml:space="preserve">Year </w:t>
      </w:r>
      <w:r>
        <w:rPr>
          <w:i/>
        </w:rPr>
        <w:t>3</w:t>
      </w:r>
      <w:r w:rsidRPr="007E69E6">
        <w:rPr>
          <w:i/>
        </w:rPr>
        <w:t>:</w:t>
      </w:r>
    </w:p>
    <w:p w:rsidR="00531C14" w:rsidRDefault="00531C14" w:rsidP="007F6FA8">
      <w:pPr>
        <w:pStyle w:val="ListParagraph"/>
        <w:numPr>
          <w:ilvl w:val="0"/>
          <w:numId w:val="24"/>
        </w:numPr>
        <w:spacing w:line="276" w:lineRule="auto"/>
        <w:jc w:val="both"/>
      </w:pPr>
      <w:r>
        <w:t>Theoretically determine improvements to the RWMSC by adding the partial NCC (planned for addition to NSTX-U in Year 4) and an extended RWM sensor set (planned for addition to NSTX-U in Year 5).</w:t>
      </w:r>
    </w:p>
    <w:p w:rsidR="00531C14" w:rsidRDefault="00531C14" w:rsidP="00531C14">
      <w:pPr>
        <w:pStyle w:val="ListParagraph"/>
        <w:numPr>
          <w:ilvl w:val="0"/>
          <w:numId w:val="24"/>
        </w:numPr>
        <w:spacing w:line="276" w:lineRule="auto"/>
        <w:jc w:val="both"/>
      </w:pPr>
      <w:r>
        <w:t>Theoretically assess the importance of real-time variation of plasma response parameters in the RWMSC based on experimental studies conducted in Year 2.</w:t>
      </w:r>
    </w:p>
    <w:p w:rsidR="00531C14" w:rsidRDefault="00531C14" w:rsidP="007034EC">
      <w:pPr>
        <w:spacing w:line="276" w:lineRule="auto"/>
        <w:jc w:val="both"/>
      </w:pPr>
    </w:p>
    <w:p w:rsidR="00531C14" w:rsidRDefault="00531C14" w:rsidP="00531C14">
      <w:pPr>
        <w:spacing w:line="276" w:lineRule="auto"/>
        <w:jc w:val="both"/>
        <w:rPr>
          <w:i/>
        </w:rPr>
      </w:pPr>
      <w:r w:rsidRPr="007E69E6">
        <w:rPr>
          <w:i/>
        </w:rPr>
        <w:t xml:space="preserve">Year </w:t>
      </w:r>
      <w:r>
        <w:rPr>
          <w:i/>
        </w:rPr>
        <w:t>4</w:t>
      </w:r>
      <w:r w:rsidRPr="007E69E6">
        <w:rPr>
          <w:i/>
        </w:rPr>
        <w:t>:</w:t>
      </w:r>
    </w:p>
    <w:p w:rsidR="00531C14" w:rsidRDefault="00531C14" w:rsidP="007F6FA8">
      <w:pPr>
        <w:pStyle w:val="ListParagraph"/>
        <w:numPr>
          <w:ilvl w:val="0"/>
          <w:numId w:val="24"/>
        </w:numPr>
        <w:spacing w:line="276" w:lineRule="auto"/>
        <w:jc w:val="both"/>
      </w:pPr>
      <w:r>
        <w:t>Perform initial investigation RWMSC active control using the newly-installed partial NCC, including variations feedback phase (varied applied control field helicity with respect to mode helicity).</w:t>
      </w:r>
    </w:p>
    <w:p w:rsidR="00531C14" w:rsidRDefault="00531C14" w:rsidP="007F6FA8">
      <w:pPr>
        <w:pStyle w:val="ListParagraph"/>
        <w:numPr>
          <w:ilvl w:val="0"/>
          <w:numId w:val="24"/>
        </w:numPr>
        <w:spacing w:line="276" w:lineRule="auto"/>
        <w:jc w:val="both"/>
      </w:pPr>
      <w:r>
        <w:t xml:space="preserve">Determine effectiveness of RWMSC active control during closed-loop feedback of plasma rotation profile, and </w:t>
      </w:r>
      <w:r w:rsidRPr="00DC455D">
        <w:t>q</w:t>
      </w:r>
      <w:r w:rsidRPr="00DC455D">
        <w:rPr>
          <w:vertAlign w:val="subscript"/>
        </w:rPr>
        <w:t>min</w:t>
      </w:r>
      <w:r>
        <w:t xml:space="preserve"> control in plasmas with non-inductive current fraction approaching, or at 100%.</w:t>
      </w:r>
    </w:p>
    <w:p w:rsidR="00531C14" w:rsidRPr="008A04FC" w:rsidRDefault="00531C14" w:rsidP="00531C14">
      <w:pPr>
        <w:pStyle w:val="ListParagraph"/>
        <w:numPr>
          <w:ilvl w:val="0"/>
          <w:numId w:val="24"/>
        </w:numPr>
        <w:spacing w:line="276" w:lineRule="auto"/>
        <w:jc w:val="both"/>
      </w:pPr>
      <w:r>
        <w:t xml:space="preserve">Examine the effect of varying kinetic RWM stabilization in the RWMSC by varying RWMSC control inputs via multi-phase PCS operation based on real-time </w:t>
      </w:r>
      <w:r w:rsidRPr="008A04FC">
        <w:rPr>
          <w:rFonts w:ascii="Symbol" w:hAnsi="Symbol"/>
          <w:i/>
        </w:rPr>
        <w:t></w:t>
      </w:r>
      <w:r w:rsidRPr="008A04FC">
        <w:rPr>
          <w:i/>
          <w:vertAlign w:val="subscript"/>
        </w:rPr>
        <w:t>N</w:t>
      </w:r>
      <w:r>
        <w:t xml:space="preserve"> calculation </w:t>
      </w:r>
    </w:p>
    <w:p w:rsidR="00531C14" w:rsidRDefault="00531C14" w:rsidP="00531C14">
      <w:pPr>
        <w:spacing w:line="276" w:lineRule="auto"/>
        <w:ind w:left="720"/>
        <w:jc w:val="both"/>
      </w:pPr>
    </w:p>
    <w:p w:rsidR="00531C14" w:rsidRPr="00A66D12" w:rsidRDefault="00531C14" w:rsidP="00A66D12">
      <w:pPr>
        <w:spacing w:line="276" w:lineRule="auto"/>
        <w:jc w:val="both"/>
        <w:rPr>
          <w:i/>
        </w:rPr>
      </w:pPr>
      <w:r w:rsidRPr="007E69E6">
        <w:rPr>
          <w:i/>
        </w:rPr>
        <w:t xml:space="preserve">Year </w:t>
      </w:r>
      <w:r>
        <w:rPr>
          <w:i/>
        </w:rPr>
        <w:t>5</w:t>
      </w:r>
      <w:r w:rsidRPr="007E69E6">
        <w:rPr>
          <w:i/>
        </w:rPr>
        <w:t>:</w:t>
      </w:r>
    </w:p>
    <w:p w:rsidR="00531C14" w:rsidRDefault="00531C14" w:rsidP="00531C14">
      <w:pPr>
        <w:pStyle w:val="ListParagraph"/>
        <w:numPr>
          <w:ilvl w:val="0"/>
          <w:numId w:val="24"/>
        </w:numPr>
        <w:spacing w:line="276" w:lineRule="auto"/>
        <w:jc w:val="both"/>
      </w:pPr>
      <w:r>
        <w:t>Test the RWMSC observer physics model by adding a newly-installed expanded RWM sensor set providing improved diagnosis of the mode spectrum in the poloidal direction.</w:t>
      </w:r>
    </w:p>
    <w:p w:rsidR="00531C14" w:rsidRDefault="00531C14" w:rsidP="00531C14">
      <w:pPr>
        <w:pStyle w:val="ListParagraph"/>
        <w:numPr>
          <w:ilvl w:val="0"/>
          <w:numId w:val="24"/>
        </w:numPr>
        <w:spacing w:line="276" w:lineRule="auto"/>
        <w:jc w:val="both"/>
      </w:pPr>
      <w:r>
        <w:t xml:space="preserve">Examine superior RWMSC settings and multi-mode active control with </w:t>
      </w:r>
      <w:r w:rsidRPr="00DC455D">
        <w:t>n</w:t>
      </w:r>
      <w:r>
        <w:t xml:space="preserve"> up to 3 and the partial NCC to demonstrate </w:t>
      </w:r>
      <w:r w:rsidRPr="00FC18D2">
        <w:t>improve</w:t>
      </w:r>
      <w:r>
        <w:t>d</w:t>
      </w:r>
      <w:r w:rsidRPr="00FC18D2">
        <w:t xml:space="preserve"> </w:t>
      </w:r>
      <w:r>
        <w:t>global</w:t>
      </w:r>
      <w:r w:rsidRPr="00FC18D2">
        <w:t xml:space="preserve"> MHD mode stability</w:t>
      </w:r>
      <w:r>
        <w:t xml:space="preserve"> in 100% non-inductive plasmas, demonstrating very low plasma disruptivity in dedicated experiments.</w:t>
      </w:r>
    </w:p>
    <w:p w:rsidR="00531C14" w:rsidRDefault="00531C14" w:rsidP="00451481">
      <w:pPr>
        <w:rPr>
          <w:i/>
        </w:rPr>
      </w:pPr>
    </w:p>
    <w:p w:rsidR="00531C14" w:rsidRDefault="00531C14" w:rsidP="00451481"/>
    <w:p w:rsidR="00451481" w:rsidRDefault="00451481" w:rsidP="00AE5E4A">
      <w:pPr>
        <w:pStyle w:val="Heading4"/>
      </w:pPr>
      <w:bookmarkStart w:id="116" w:name="_Toc345080306"/>
      <w:r>
        <w:t>I</w:t>
      </w:r>
      <w:r w:rsidRPr="00B61A90">
        <w:t xml:space="preserve">nternal </w:t>
      </w:r>
      <w:r>
        <w:t xml:space="preserve">kink/ballooning </w:t>
      </w:r>
      <w:r w:rsidRPr="00B61A90">
        <w:t>mode control scoping study</w:t>
      </w:r>
      <w:bookmarkEnd w:id="116"/>
    </w:p>
    <w:p w:rsidR="00E62627" w:rsidRDefault="00E62627" w:rsidP="00E62627"/>
    <w:p w:rsidR="00F70E8D" w:rsidRDefault="00A955BE" w:rsidP="00F70E8D">
      <w:pPr>
        <w:spacing w:line="276" w:lineRule="auto"/>
        <w:jc w:val="both"/>
      </w:pPr>
      <w:r>
        <w:t>The macroscopic mode control research described so far includes activity that yields significant perturbations measurable by external magnetic sensors.</w:t>
      </w:r>
      <w:r w:rsidR="00F70E8D">
        <w:t xml:space="preserve"> However, internal mode activity, which by definition yields small, or immeasurable external magnetic perturbations must also be addressed. </w:t>
      </w:r>
      <w:r w:rsidR="00A83AC1">
        <w:t>Measurement of these modes must be accomplished via non-magnetic means, which is separately important for mode control systems to be used in future devices with high fusion neutron fluence</w:t>
      </w:r>
      <w:r w:rsidR="00D64BF5">
        <w:t>, such as ITER or FNSF</w:t>
      </w:r>
      <w:r w:rsidR="00A83AC1">
        <w:t>.</w:t>
      </w:r>
    </w:p>
    <w:p w:rsidR="009E5E06" w:rsidRDefault="009E5E06" w:rsidP="00F70E8D">
      <w:pPr>
        <w:spacing w:line="276" w:lineRule="auto"/>
        <w:jc w:val="both"/>
      </w:pPr>
    </w:p>
    <w:p w:rsidR="009E5E06" w:rsidRPr="009E5E06" w:rsidRDefault="000A4ABA" w:rsidP="00F70E8D">
      <w:pPr>
        <w:spacing w:line="276" w:lineRule="auto"/>
        <w:jc w:val="both"/>
        <w:rPr>
          <w:color w:val="FF0000"/>
        </w:rPr>
      </w:pPr>
      <w:r>
        <w:t xml:space="preserve">Such modes can occur, for example, at the extremes of </w:t>
      </w:r>
      <w:r w:rsidRPr="00712CCE">
        <w:t>l</w:t>
      </w:r>
      <w:r w:rsidRPr="00712CCE">
        <w:rPr>
          <w:vertAlign w:val="subscript"/>
        </w:rPr>
        <w:t>i</w:t>
      </w:r>
      <w:r w:rsidRPr="00712CCE">
        <w:t>,</w:t>
      </w:r>
      <w:r>
        <w:t xml:space="preserve"> or with high pressure peakedness (as can occur, for instance, in a transient H-L back transition). Additionally, </w:t>
      </w:r>
      <w:r w:rsidRPr="00F26AF0">
        <w:t>c</w:t>
      </w:r>
      <w:r w:rsidR="009E5E06" w:rsidRPr="00F26AF0">
        <w:t xml:space="preserve">oupled m/n=1/1 and 2/1 modes limited many long-pulse scenarios in NSTX. A database of 138 MSE constrained equilibrium reconstructions showed that EPM and ELM triggers cause modes to onset at large </w:t>
      </w:r>
      <w:r w:rsidR="009E5E06" w:rsidRPr="00F26AF0">
        <w:lastRenderedPageBreak/>
        <w:t>values of q</w:t>
      </w:r>
      <w:r w:rsidR="009E5E06" w:rsidRPr="00F26AF0">
        <w:rPr>
          <w:vertAlign w:val="subscript"/>
        </w:rPr>
        <w:t>min</w:t>
      </w:r>
      <w:r w:rsidR="009E5E06" w:rsidRPr="00F26AF0">
        <w:t>, with rotation shear at q</w:t>
      </w:r>
      <w:r w:rsidRPr="00F26AF0">
        <w:t xml:space="preserve"> </w:t>
      </w:r>
      <w:r w:rsidR="009E5E06" w:rsidRPr="00F26AF0">
        <w:t>=</w:t>
      </w:r>
      <w:r w:rsidRPr="00F26AF0">
        <w:t xml:space="preserve"> </w:t>
      </w:r>
      <w:r w:rsidR="009E5E06" w:rsidRPr="00F26AF0">
        <w:t>2 likely playing a role.  There were also “triggerless” modes, that were probably initiated by internal kink or infernal modes as q</w:t>
      </w:r>
      <w:r w:rsidR="009E5E06" w:rsidRPr="00F26AF0">
        <w:rPr>
          <w:vertAlign w:val="subscript"/>
        </w:rPr>
        <w:t>min</w:t>
      </w:r>
      <w:r w:rsidR="009E5E06" w:rsidRPr="00F26AF0">
        <w:t xml:space="preserve"> approached 1.  However, it was also possible to have discharges that sit with q</w:t>
      </w:r>
      <w:r w:rsidR="009E5E06" w:rsidRPr="00F26AF0">
        <w:rPr>
          <w:vertAlign w:val="subscript"/>
        </w:rPr>
        <w:t>min</w:t>
      </w:r>
      <w:r w:rsidR="009E5E06" w:rsidRPr="00F26AF0">
        <w:t xml:space="preserve"> just above one for long periods. In NSTX-U, NBCD will be used to understand what the required increment of q</w:t>
      </w:r>
      <w:r w:rsidR="009E5E06" w:rsidRPr="00F26AF0">
        <w:rPr>
          <w:vertAlign w:val="subscript"/>
        </w:rPr>
        <w:t>min</w:t>
      </w:r>
      <w:r w:rsidR="009E5E06" w:rsidRPr="00F26AF0">
        <w:t xml:space="preserve"> above rational values is to avoid internal/infernal modes.</w:t>
      </w:r>
    </w:p>
    <w:p w:rsidR="00E62627" w:rsidRPr="00E62627" w:rsidRDefault="00E62627" w:rsidP="00E62627"/>
    <w:p w:rsidR="00451481" w:rsidRDefault="00766DBA" w:rsidP="00785779">
      <w:pPr>
        <w:pStyle w:val="Heading5"/>
      </w:pPr>
      <w:bookmarkStart w:id="117" w:name="_Ref345072516"/>
      <w:bookmarkStart w:id="118" w:name="_Toc345080307"/>
      <w:r>
        <w:t>Using</w:t>
      </w:r>
      <w:r w:rsidR="00451481">
        <w:t xml:space="preserve"> RWM state-space observer</w:t>
      </w:r>
      <w:bookmarkEnd w:id="117"/>
      <w:bookmarkEnd w:id="118"/>
    </w:p>
    <w:p w:rsidR="00E62627" w:rsidRDefault="00E62627" w:rsidP="00E62627"/>
    <w:p w:rsidR="00874288" w:rsidRDefault="00874288" w:rsidP="00E72E1D">
      <w:pPr>
        <w:spacing w:line="276" w:lineRule="auto"/>
        <w:jc w:val="both"/>
      </w:pPr>
      <w:r>
        <w:t>An advantage of a model-based controller is that it provides an expectation of how global mode activity will behave in the device as a function of the plasma target. This includes computation of diagnostic measurements in real time.</w:t>
      </w:r>
      <w:r w:rsidR="001B1C95">
        <w:t xml:space="preserve"> </w:t>
      </w:r>
      <w:r w:rsidR="001B1C95" w:rsidRPr="001B1C95">
        <w:t xml:space="preserve">A Kalman filter approach </w:t>
      </w:r>
      <w:r w:rsidR="00331617">
        <w:t xml:space="preserve">is used to advance </w:t>
      </w:r>
      <w:r w:rsidR="001B1C95" w:rsidRPr="001B1C95">
        <w:t>the state vector in the presence of noise</w:t>
      </w:r>
      <w:r w:rsidR="001B1C95" w:rsidRPr="001B1C95">
        <w:object w:dxaOrig="3280" w:dyaOrig="520">
          <v:shape id="_x0000_i1031" type="#_x0000_t75" style="width:165pt;height:22pt" o:ole="">
            <v:imagedata r:id="rId48" o:title="" croptop="8340f"/>
          </v:shape>
          <o:OLEObject Type="Embed" ProgID="Equation.DSMT4" ShapeID="_x0000_i1031" DrawAspect="Content" ObjectID="_1422357839" r:id="rId49"/>
        </w:object>
      </w:r>
      <w:r w:rsidR="001B1C95" w:rsidRPr="001B1C95">
        <w:t>,</w:t>
      </w:r>
      <w:r w:rsidR="001B1C95" w:rsidRPr="001B1C95">
        <w:tab/>
        <w:t xml:space="preserve"> where </w:t>
      </w:r>
      <w:r w:rsidR="001B1C95" w:rsidRPr="001B1C95">
        <w:object w:dxaOrig="320" w:dyaOrig="360">
          <v:shape id="_x0000_i1032" type="#_x0000_t75" style="width:17pt;height:18.5pt" o:ole="">
            <v:imagedata r:id="rId50" o:title="" croptop="4300f" cropbottom="-4054f"/>
          </v:shape>
          <o:OLEObject Type="Embed" ProgID="Equation.DSMT4" ShapeID="_x0000_i1032" DrawAspect="Content" ObjectID="_1422357840" r:id="rId51"/>
        </w:object>
      </w:r>
      <w:r w:rsidR="001B1C95" w:rsidRPr="001B1C95">
        <w:t xml:space="preserve"> is the measured magnetic flux in the RWM </w:t>
      </w:r>
      <w:r w:rsidR="001B1C95">
        <w:t xml:space="preserve">sensors, </w:t>
      </w:r>
      <w:r w:rsidR="001B1C95" w:rsidRPr="00723169">
        <w:rPr>
          <w:rStyle w:val="Body2"/>
        </w:rPr>
        <w:object w:dxaOrig="1420" w:dyaOrig="420">
          <v:shape id="_x0000_i1033" type="#_x0000_t75" style="width:70.5pt;height:21pt" o:ole="">
            <v:imagedata r:id="rId52" o:title=""/>
          </v:shape>
          <o:OLEObject Type="Embed" ProgID="Equation.DSMT4" ShapeID="_x0000_i1033" DrawAspect="Content" ObjectID="_1422357841" r:id="rId53"/>
        </w:object>
      </w:r>
      <w:r w:rsidR="001B1C95">
        <w:rPr>
          <w:rStyle w:val="Body2"/>
        </w:rPr>
        <w:t xml:space="preserve"> </w:t>
      </w:r>
      <w:r w:rsidR="001B1C95" w:rsidRPr="001B1C95">
        <w:rPr>
          <w:rStyle w:val="Body2"/>
          <w:sz w:val="24"/>
          <w:szCs w:val="24"/>
        </w:rPr>
        <w:t xml:space="preserve">is the controller observer computation of the measurements, </w:t>
      </w:r>
      <w:r w:rsidR="001B1C95" w:rsidRPr="001B1C95">
        <w:rPr>
          <w:i/>
          <w:szCs w:val="24"/>
        </w:rPr>
        <w:t>I</w:t>
      </w:r>
      <w:r w:rsidR="001B1C95" w:rsidRPr="001B1C95">
        <w:rPr>
          <w:i/>
          <w:szCs w:val="24"/>
          <w:vertAlign w:val="subscript"/>
        </w:rPr>
        <w:t>r</w:t>
      </w:r>
      <w:r w:rsidR="001B1C95" w:rsidRPr="001B1C95">
        <w:rPr>
          <w:szCs w:val="24"/>
        </w:rPr>
        <w:t xml:space="preserve"> is the identity matrix,</w:t>
      </w:r>
      <w:r w:rsidR="00AB2C6A">
        <w:rPr>
          <w:szCs w:val="24"/>
        </w:rPr>
        <w:t xml:space="preserve"> </w:t>
      </w:r>
      <w:r w:rsidR="00AB2C6A" w:rsidRPr="00AB2C6A">
        <w:rPr>
          <w:i/>
          <w:szCs w:val="24"/>
        </w:rPr>
        <w:t>A</w:t>
      </w:r>
      <w:r w:rsidR="00AB2C6A">
        <w:rPr>
          <w:szCs w:val="24"/>
        </w:rPr>
        <w:t xml:space="preserve"> </w:t>
      </w:r>
      <w:r w:rsidR="00053566">
        <w:rPr>
          <w:szCs w:val="24"/>
        </w:rPr>
        <w:t xml:space="preserve">and </w:t>
      </w:r>
      <w:r w:rsidR="00053566" w:rsidRPr="00053566">
        <w:rPr>
          <w:i/>
          <w:szCs w:val="24"/>
        </w:rPr>
        <w:t>B</w:t>
      </w:r>
      <w:r w:rsidR="00053566">
        <w:rPr>
          <w:szCs w:val="24"/>
        </w:rPr>
        <w:t xml:space="preserve"> are the plant and control matrices,</w:t>
      </w:r>
      <w:r w:rsidR="001B1C95" w:rsidRPr="001B1C95">
        <w:rPr>
          <w:szCs w:val="24"/>
        </w:rPr>
        <w:t xml:space="preserve"> and the remaining matrices are the computed controller </w:t>
      </w:r>
      <w:r w:rsidR="00AB2C6A">
        <w:rPr>
          <w:szCs w:val="24"/>
        </w:rPr>
        <w:t xml:space="preserve">and observer </w:t>
      </w:r>
      <w:r w:rsidR="001B1C95" w:rsidRPr="001B1C95">
        <w:rPr>
          <w:szCs w:val="24"/>
        </w:rPr>
        <w:t>gain matrices determined by the optimal control algorithm</w:t>
      </w:r>
      <w:r w:rsidR="001B1C95">
        <w:t xml:space="preserve">. </w:t>
      </w:r>
      <w:r w:rsidR="001B1C95" w:rsidRPr="001B1C95">
        <w:t>Subscript “</w:t>
      </w:r>
      <w:r w:rsidR="001B1C95" w:rsidRPr="001B1C95">
        <w:rPr>
          <w:i/>
        </w:rPr>
        <w:t>r</w:t>
      </w:r>
      <w:r w:rsidR="001B1C95" w:rsidRPr="001B1C95">
        <w:t>” is used to denote the reduced order system matrices.</w:t>
      </w:r>
      <w:r w:rsidR="00331617">
        <w:t xml:space="preserve"> It is clear that the second term</w:t>
      </w:r>
      <w:r w:rsidR="00E72E1D">
        <w:t xml:space="preserve"> represents a correction to the plant matrix evolution of the state vector. While typically used to correct the state in active feedback, it can also be used in real time to determine how incorrect the observer is in reproducing the measurements. Therefore, this difference can be used as a criterion of how incorrect</w:t>
      </w:r>
      <w:r w:rsidR="004F481B">
        <w:t xml:space="preserve"> the observer is allowed to be in any gi</w:t>
      </w:r>
      <w:r w:rsidR="00E72E1D">
        <w:t>ven sensor, or collection of sensors</w:t>
      </w:r>
      <w:r w:rsidR="004F481B">
        <w:t>, and used as input to a disruption warning system.</w:t>
      </w:r>
      <w:r w:rsidR="008C7382">
        <w:t xml:space="preserve"> This application can be applied generally, or more specifically as in this instance. In this case, the modeled global mode will have a significant external component, so </w:t>
      </w:r>
      <w:r w:rsidR="008C7382" w:rsidRPr="008C7382">
        <w:rPr>
          <w:rStyle w:val="Body2"/>
        </w:rPr>
        <w:object w:dxaOrig="260" w:dyaOrig="360">
          <v:shape id="_x0000_i1034" type="#_x0000_t75" style="width:12.5pt;height:18.5pt" o:ole="">
            <v:imagedata r:id="rId54" o:title=""/>
          </v:shape>
          <o:OLEObject Type="Embed" ProgID="Equation.DSMT4" ShapeID="_x0000_i1034" DrawAspect="Content" ObjectID="_1422357842" r:id="rId55"/>
        </w:object>
      </w:r>
      <w:r w:rsidR="008C7382">
        <w:rPr>
          <w:rStyle w:val="Body2"/>
        </w:rPr>
        <w:t xml:space="preserve"> </w:t>
      </w:r>
      <w:r w:rsidR="008C7382">
        <w:t>will have significantly larger amplitude than the equivalent sensor</w:t>
      </w:r>
      <w:r w:rsidR="008C7382" w:rsidRPr="008C7382">
        <w:t xml:space="preserve"> </w:t>
      </w:r>
      <w:r w:rsidR="008C7382">
        <w:t>measurement.</w:t>
      </w:r>
    </w:p>
    <w:p w:rsidR="00E72E1D" w:rsidRDefault="00E72E1D" w:rsidP="00E72E1D">
      <w:pPr>
        <w:spacing w:line="276" w:lineRule="auto"/>
        <w:jc w:val="both"/>
      </w:pPr>
    </w:p>
    <w:p w:rsidR="00874288" w:rsidRPr="00E62627" w:rsidRDefault="00874288" w:rsidP="00E62627"/>
    <w:p w:rsidR="00451481" w:rsidRDefault="00766DBA" w:rsidP="00785779">
      <w:pPr>
        <w:pStyle w:val="Heading5"/>
      </w:pPr>
      <w:bookmarkStart w:id="119" w:name="_Toc345080308"/>
      <w:bookmarkStart w:id="120" w:name="_Ref345333891"/>
      <w:r>
        <w:t>U</w:t>
      </w:r>
      <w:r w:rsidR="00451481">
        <w:t xml:space="preserve">sing </w:t>
      </w:r>
      <w:r w:rsidR="00451481" w:rsidRPr="007D4E22">
        <w:t>non-magnetic RWM sensor mode characterization to include sensors in feedback</w:t>
      </w:r>
      <w:bookmarkEnd w:id="119"/>
      <w:bookmarkEnd w:id="120"/>
    </w:p>
    <w:p w:rsidR="004E402D" w:rsidRDefault="004E402D" w:rsidP="00C65451">
      <w:pPr>
        <w:spacing w:line="276" w:lineRule="auto"/>
      </w:pPr>
    </w:p>
    <w:p w:rsidR="004E402D" w:rsidRDefault="0030151E" w:rsidP="00572BAE">
      <w:pPr>
        <w:spacing w:line="276" w:lineRule="auto"/>
        <w:jc w:val="both"/>
      </w:pPr>
      <w:r>
        <w:t xml:space="preserve">The multi-energy soft X-ray diagnostic on NSTX was successful in measuring low frequency (less than 500 Hz) mode activity </w:t>
      </w:r>
      <w:r w:rsidRPr="008D30D7">
        <w:t>(</w:t>
      </w:r>
      <w:r w:rsidR="00EE5D3D">
        <w:fldChar w:fldCharType="begin"/>
      </w:r>
      <w:r w:rsidR="00EE5D3D">
        <w:instrText xml:space="preserve"> REF _Ref346199128 \h </w:instrText>
      </w:r>
      <w:r w:rsidR="00EE5D3D">
        <w:fldChar w:fldCharType="separate"/>
      </w:r>
      <w:r w:rsidR="00E23C38">
        <w:t xml:space="preserve">Figure </w:t>
      </w:r>
      <w:r w:rsidR="00E23C38">
        <w:rPr>
          <w:noProof/>
        </w:rPr>
        <w:t>2.2.1.4.2</w:t>
      </w:r>
      <w:r w:rsidR="00E23C38">
        <w:noBreakHyphen/>
      </w:r>
      <w:r w:rsidR="00E23C38">
        <w:rPr>
          <w:noProof/>
        </w:rPr>
        <w:t>1</w:t>
      </w:r>
      <w:r w:rsidR="00EE5D3D">
        <w:fldChar w:fldCharType="end"/>
      </w:r>
      <w:r w:rsidRPr="008D30D7">
        <w:t xml:space="preserve">). </w:t>
      </w:r>
      <w:r>
        <w:t>Similar</w:t>
      </w:r>
      <w:r w:rsidR="002541FC">
        <w:t>, non-magnetic measurement of global mode activity has been proposed by the Johns-Hopkins group for NSTX-U</w:t>
      </w:r>
      <w:r w:rsidR="00356F9A">
        <w:t xml:space="preserve"> (see also Section 10.6.1.3)</w:t>
      </w:r>
      <w:r w:rsidR="002541FC">
        <w:t xml:space="preserve">. </w:t>
      </w:r>
      <w:r w:rsidR="00572BAE">
        <w:t>When available, t</w:t>
      </w:r>
      <w:r w:rsidR="002541FC">
        <w:t xml:space="preserve">hese measurements </w:t>
      </w:r>
      <w:r w:rsidR="00572BAE">
        <w:t>will</w:t>
      </w:r>
      <w:r w:rsidR="002541FC">
        <w:t xml:space="preserve"> be used directly</w:t>
      </w:r>
      <w:r w:rsidR="00572BAE">
        <w:t xml:space="preserve"> to determine mode amplitude, or</w:t>
      </w:r>
      <w:r w:rsidR="002541FC">
        <w:t xml:space="preserve"> in conjunction with the external magnetic </w:t>
      </w:r>
      <w:r w:rsidR="00572BAE">
        <w:t>sensors to determine the degree to which the mode is internal. Empirical and theoretical criteria can be used to determine and a threshold for these measures, for use as input to the disruption warning system.</w:t>
      </w:r>
    </w:p>
    <w:p w:rsidR="00E62627" w:rsidRDefault="00E62627" w:rsidP="00C65451">
      <w:pPr>
        <w:spacing w:line="276" w:lineRule="auto"/>
      </w:pPr>
    </w:p>
    <w:p w:rsidR="00EE5D3D" w:rsidRDefault="00C17B00" w:rsidP="00EE5D3D">
      <w:pPr>
        <w:keepNext/>
        <w:spacing w:line="276" w:lineRule="auto"/>
      </w:pPr>
      <w:r>
        <w:rPr>
          <w:noProof/>
        </w:rPr>
        <w:lastRenderedPageBreak/>
        <mc:AlternateContent>
          <mc:Choice Requires="wpc">
            <w:drawing>
              <wp:inline distT="0" distB="0" distL="0" distR="0" wp14:anchorId="21A0A8FF" wp14:editId="2B8010E9">
                <wp:extent cx="5924550" cy="2451315"/>
                <wp:effectExtent l="0" t="0" r="0" b="0"/>
                <wp:docPr id="18" name="Canvas 18"/>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46" name="Picture 46"/>
                          <pic:cNvPicPr>
                            <a:picLocks noChangeAspect="1"/>
                          </pic:cNvPicPr>
                        </pic:nvPicPr>
                        <pic:blipFill>
                          <a:blip r:embed="rId56"/>
                          <a:stretch>
                            <a:fillRect/>
                          </a:stretch>
                        </pic:blipFill>
                        <pic:spPr>
                          <a:xfrm>
                            <a:off x="0" y="0"/>
                            <a:ext cx="5923722" cy="2415655"/>
                          </a:xfrm>
                          <a:prstGeom prst="rect">
                            <a:avLst/>
                          </a:prstGeom>
                        </pic:spPr>
                      </pic:pic>
                    </wpc:wpc>
                  </a:graphicData>
                </a:graphic>
              </wp:inline>
            </w:drawing>
          </mc:Choice>
          <mc:Fallback>
            <w:pict>
              <v:group id="Canvas 18" o:spid="_x0000_s1026" editas="canvas" style="width:466.5pt;height:193pt;mso-position-horizontal-relative:char;mso-position-vertical-relative:line" coordsize="59245,2451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">
                <v:shape id="_x0000_s1027" type="#_x0000_t75" style="position:absolute;width:59245;height:24511;visibility:visible;mso-wrap-style:square">
                  <v:fill o:detectmouseclick="t"/>
                  <v:path o:connecttype="none"/>
                </v:shape>
                <v:shape id="Picture 46" o:spid="_x0000_s1028" type="#_x0000_t75" style="position:absolute;width:59237;height:241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FEWGDFAAAA2wAAAA8AAABkcnMvZG93bnJldi54bWxEj0FrAjEUhO8F/0N4BW812yIiW6O0gkWs&#10;hXZbSo/PzXN3dfMSNqlm/70pCD0OM/MNM1tE04oTdb6xrOB+lIEgLq1uuFLw9bm6m4LwAVlja5kU&#10;9ORhMR/czDDX9swfdCpCJRKEfY4K6hBcLqUvazLoR9YRJ29vO4Mhya6SusNzgptWPmTZRBpsOC3U&#10;6GhZU3ksfo0Ct4v9i399f7NZ/+OO280zfR+iUsPb+PQIIlAM/+Fre60VjCfw9yX9ADm/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xRFhgxQAAANsAAAAPAAAAAAAAAAAAAAAA&#10;AJ8CAABkcnMvZG93bnJldi54bWxQSwUGAAAAAAQABAD3AAAAkQMAAAAA&#10;">
                  <v:imagedata r:id="rId57" o:title=""/>
                  <v:path arrowok="t"/>
                </v:shape>
                <w10:anchorlock/>
              </v:group>
            </w:pict>
          </mc:Fallback>
        </mc:AlternateContent>
      </w:r>
    </w:p>
    <w:p w:rsidR="00EE5D3D" w:rsidRPr="00470D88" w:rsidRDefault="00EE5D3D" w:rsidP="00EE5D3D">
      <w:pPr>
        <w:pStyle w:val="Caption"/>
      </w:pPr>
      <w:bookmarkStart w:id="121" w:name="_Ref346199128"/>
      <w:r>
        <w:t xml:space="preserve">Figure </w:t>
      </w:r>
      <w:fldSimple w:instr=" STYLEREF 5 \s ">
        <w:r w:rsidR="009B320A">
          <w:rPr>
            <w:noProof/>
          </w:rPr>
          <w:t>2.2.1.4.2</w:t>
        </w:r>
      </w:fldSimple>
      <w:r w:rsidR="00E15580">
        <w:noBreakHyphen/>
      </w:r>
      <w:fldSimple w:instr=" SEQ Figure \* ARABIC \s 5 ">
        <w:r w:rsidR="00E23C38">
          <w:rPr>
            <w:noProof/>
          </w:rPr>
          <w:t>1</w:t>
        </w:r>
      </w:fldSimple>
      <w:bookmarkEnd w:id="121"/>
      <w:r w:rsidRPr="00470D88">
        <w:t>: Low frequency (~ 25Hz) global mode activity measured using multi-energy soft X-ray detectors.</w:t>
      </w:r>
    </w:p>
    <w:p w:rsidR="0030151E" w:rsidRDefault="0030151E" w:rsidP="00C65451">
      <w:pPr>
        <w:spacing w:line="276" w:lineRule="auto"/>
      </w:pPr>
    </w:p>
    <w:p w:rsidR="0030151E" w:rsidRDefault="0030151E" w:rsidP="00C65451">
      <w:pPr>
        <w:spacing w:line="276" w:lineRule="auto"/>
      </w:pPr>
    </w:p>
    <w:p w:rsidR="00851AC4" w:rsidRDefault="00851AC4" w:rsidP="00785779">
      <w:pPr>
        <w:pStyle w:val="Heading5"/>
      </w:pPr>
      <w:bookmarkStart w:id="122" w:name="_Toc345080309"/>
      <w:r>
        <w:t>Timescale for research</w:t>
      </w:r>
      <w:bookmarkEnd w:id="122"/>
    </w:p>
    <w:p w:rsidR="00A66D12" w:rsidRDefault="00A66D12" w:rsidP="00A66D12">
      <w:pPr>
        <w:spacing w:line="276" w:lineRule="auto"/>
      </w:pPr>
    </w:p>
    <w:p w:rsidR="00A66D12" w:rsidRPr="007E69E6" w:rsidRDefault="00A66D12" w:rsidP="00A66D12">
      <w:pPr>
        <w:spacing w:line="276" w:lineRule="auto"/>
        <w:jc w:val="both"/>
        <w:rPr>
          <w:i/>
        </w:rPr>
      </w:pPr>
      <w:r w:rsidRPr="007E69E6">
        <w:rPr>
          <w:i/>
        </w:rPr>
        <w:t xml:space="preserve">Year </w:t>
      </w:r>
      <w:r>
        <w:rPr>
          <w:i/>
        </w:rPr>
        <w:t>1</w:t>
      </w:r>
      <w:r w:rsidRPr="007E69E6">
        <w:rPr>
          <w:i/>
        </w:rPr>
        <w:t>:</w:t>
      </w:r>
    </w:p>
    <w:p w:rsidR="00A66D12" w:rsidRDefault="00A66D12" w:rsidP="007F6FA8">
      <w:pPr>
        <w:pStyle w:val="ListParagraph"/>
        <w:numPr>
          <w:ilvl w:val="0"/>
          <w:numId w:val="24"/>
        </w:numPr>
        <w:spacing w:line="276" w:lineRule="auto"/>
        <w:jc w:val="both"/>
      </w:pPr>
      <w:r>
        <w:t xml:space="preserve">Examine the real-time difference between the </w:t>
      </w:r>
      <w:r w:rsidRPr="00DC455D">
        <w:t>n</w:t>
      </w:r>
      <w:r>
        <w:t xml:space="preserve"> = 1 RWMSC observer and measured RWM poloidal field sensors to evaluate observer physics model and determine thresholds for disruption detection appropriate for use in the NSTX-U disruption warning system.</w:t>
      </w:r>
    </w:p>
    <w:p w:rsidR="00A66D12" w:rsidRDefault="00A66D12" w:rsidP="00A66D12">
      <w:pPr>
        <w:pStyle w:val="ListParagraph"/>
        <w:numPr>
          <w:ilvl w:val="0"/>
          <w:numId w:val="24"/>
        </w:numPr>
        <w:spacing w:line="276" w:lineRule="auto"/>
        <w:jc w:val="both"/>
      </w:pPr>
      <w:r>
        <w:t xml:space="preserve">Utilize initial NSTX-U ME-SXR and poloidal USXR diagnostics to characterize the RWM eigenfunction by non-magnetic means. </w:t>
      </w:r>
    </w:p>
    <w:p w:rsidR="00A66D12" w:rsidRDefault="00A66D12" w:rsidP="00A66D12">
      <w:pPr>
        <w:spacing w:line="276" w:lineRule="auto"/>
        <w:jc w:val="both"/>
        <w:rPr>
          <w:i/>
        </w:rPr>
      </w:pPr>
    </w:p>
    <w:p w:rsidR="00A66D12" w:rsidRPr="007E69E6" w:rsidRDefault="00A66D12" w:rsidP="00A66D12">
      <w:pPr>
        <w:spacing w:line="276" w:lineRule="auto"/>
        <w:jc w:val="both"/>
        <w:rPr>
          <w:i/>
        </w:rPr>
      </w:pPr>
      <w:r w:rsidRPr="007E69E6">
        <w:rPr>
          <w:i/>
        </w:rPr>
        <w:t xml:space="preserve">Year 2: </w:t>
      </w:r>
    </w:p>
    <w:p w:rsidR="00A66D12" w:rsidRPr="004A53BB" w:rsidRDefault="00A66D12" w:rsidP="007F6FA8">
      <w:pPr>
        <w:pStyle w:val="ListParagraph"/>
        <w:numPr>
          <w:ilvl w:val="0"/>
          <w:numId w:val="24"/>
        </w:numPr>
        <w:spacing w:line="276" w:lineRule="auto"/>
        <w:jc w:val="both"/>
      </w:pPr>
      <w:r>
        <w:t>Examine improvements to disruption detection via the RWMSC based on multi-mode capability of the observer.</w:t>
      </w:r>
    </w:p>
    <w:p w:rsidR="00A66D12" w:rsidRDefault="00A66D12" w:rsidP="007F6FA8">
      <w:pPr>
        <w:pStyle w:val="ListParagraph"/>
        <w:numPr>
          <w:ilvl w:val="0"/>
          <w:numId w:val="24"/>
        </w:numPr>
        <w:spacing w:line="276" w:lineRule="auto"/>
        <w:jc w:val="both"/>
      </w:pPr>
      <w:r>
        <w:t>Examine changes to ME-SXR/poloidal USXR measured RWM eigenfunction as a function of plasma rotation.</w:t>
      </w:r>
    </w:p>
    <w:p w:rsidR="00A66D12" w:rsidRDefault="00A66D12" w:rsidP="00A66D12">
      <w:pPr>
        <w:pStyle w:val="ListParagraph"/>
        <w:numPr>
          <w:ilvl w:val="0"/>
          <w:numId w:val="24"/>
        </w:numPr>
        <w:spacing w:line="276" w:lineRule="auto"/>
        <w:jc w:val="both"/>
      </w:pPr>
      <w:r>
        <w:t>Determine the degree of global mode internalization by comparing diagnosis by magnetic and SXR means as a function of proximity to the mode marginal stability point.</w:t>
      </w:r>
    </w:p>
    <w:p w:rsidR="00A66D12" w:rsidRDefault="00A66D12" w:rsidP="00A66D12">
      <w:pPr>
        <w:spacing w:line="276" w:lineRule="auto"/>
        <w:jc w:val="both"/>
        <w:rPr>
          <w:i/>
        </w:rPr>
      </w:pPr>
    </w:p>
    <w:p w:rsidR="00A66D12" w:rsidRDefault="00A66D12" w:rsidP="00A66D12">
      <w:pPr>
        <w:spacing w:line="276" w:lineRule="auto"/>
        <w:jc w:val="both"/>
        <w:rPr>
          <w:i/>
        </w:rPr>
      </w:pPr>
      <w:r w:rsidRPr="007E69E6">
        <w:rPr>
          <w:i/>
        </w:rPr>
        <w:t xml:space="preserve">Year </w:t>
      </w:r>
      <w:r>
        <w:rPr>
          <w:i/>
        </w:rPr>
        <w:t>3</w:t>
      </w:r>
      <w:r w:rsidRPr="007E69E6">
        <w:rPr>
          <w:i/>
        </w:rPr>
        <w:t>:</w:t>
      </w:r>
    </w:p>
    <w:p w:rsidR="00A66D12" w:rsidRDefault="00A66D12" w:rsidP="00A66D12">
      <w:pPr>
        <w:pStyle w:val="ListParagraph"/>
        <w:numPr>
          <w:ilvl w:val="0"/>
          <w:numId w:val="24"/>
        </w:numPr>
        <w:spacing w:line="276" w:lineRule="auto"/>
        <w:jc w:val="both"/>
      </w:pPr>
      <w:r>
        <w:t>Implement real-time RWMSC observer into disruption warning system</w:t>
      </w:r>
      <w:r w:rsidR="007F6FA8">
        <w:t>.</w:t>
      </w:r>
    </w:p>
    <w:p w:rsidR="00A66D12" w:rsidRDefault="00A66D12" w:rsidP="00A66D12">
      <w:pPr>
        <w:spacing w:line="276" w:lineRule="auto"/>
        <w:jc w:val="both"/>
      </w:pPr>
    </w:p>
    <w:p w:rsidR="00A66D12" w:rsidRDefault="00A66D12" w:rsidP="00A66D12">
      <w:pPr>
        <w:spacing w:line="276" w:lineRule="auto"/>
        <w:jc w:val="both"/>
        <w:rPr>
          <w:i/>
        </w:rPr>
      </w:pPr>
      <w:r w:rsidRPr="007E69E6">
        <w:rPr>
          <w:i/>
        </w:rPr>
        <w:t xml:space="preserve">Year </w:t>
      </w:r>
      <w:r>
        <w:rPr>
          <w:i/>
        </w:rPr>
        <w:t>4</w:t>
      </w:r>
      <w:r w:rsidRPr="007E69E6">
        <w:rPr>
          <w:i/>
        </w:rPr>
        <w:t>:</w:t>
      </w:r>
    </w:p>
    <w:p w:rsidR="00A66D12" w:rsidRDefault="00A66D12" w:rsidP="007F6FA8">
      <w:pPr>
        <w:pStyle w:val="ListParagraph"/>
        <w:numPr>
          <w:ilvl w:val="0"/>
          <w:numId w:val="24"/>
        </w:numPr>
        <w:spacing w:line="276" w:lineRule="auto"/>
        <w:jc w:val="both"/>
      </w:pPr>
      <w:r>
        <w:lastRenderedPageBreak/>
        <w:t xml:space="preserve">Use RWMSC observer in disruption warning system during closed-loop feedback of plasma rotation profile, and </w:t>
      </w:r>
      <w:r w:rsidRPr="00DC455D">
        <w:t>q</w:t>
      </w:r>
      <w:r w:rsidRPr="00DC455D">
        <w:rPr>
          <w:vertAlign w:val="subscript"/>
        </w:rPr>
        <w:t>min</w:t>
      </w:r>
      <w:r>
        <w:t xml:space="preserve"> control in plasmas with non-inductive current fraction approaching, or at 100%.</w:t>
      </w:r>
    </w:p>
    <w:p w:rsidR="00A66D12" w:rsidRDefault="00A66D12" w:rsidP="00A66D12">
      <w:pPr>
        <w:pStyle w:val="ListParagraph"/>
        <w:numPr>
          <w:ilvl w:val="0"/>
          <w:numId w:val="24"/>
        </w:numPr>
        <w:spacing w:line="276" w:lineRule="auto"/>
        <w:jc w:val="both"/>
      </w:pPr>
      <w:r>
        <w:t>Examine time-evolution of global mode internalization using newly-installed, additional toroidally-displaced ME-SXR diagnostic and prepare for real-time input to disruption warning system.</w:t>
      </w:r>
    </w:p>
    <w:p w:rsidR="00A66D12" w:rsidRDefault="00A66D12" w:rsidP="00A66D12">
      <w:pPr>
        <w:spacing w:line="276" w:lineRule="auto"/>
        <w:jc w:val="both"/>
      </w:pPr>
    </w:p>
    <w:p w:rsidR="00A66D12" w:rsidRDefault="00A66D12" w:rsidP="00A66D12">
      <w:pPr>
        <w:spacing w:line="276" w:lineRule="auto"/>
        <w:jc w:val="both"/>
        <w:rPr>
          <w:i/>
        </w:rPr>
      </w:pPr>
      <w:r w:rsidRPr="007E69E6">
        <w:rPr>
          <w:i/>
        </w:rPr>
        <w:t xml:space="preserve">Year </w:t>
      </w:r>
      <w:r>
        <w:rPr>
          <w:i/>
        </w:rPr>
        <w:t>5</w:t>
      </w:r>
      <w:r w:rsidRPr="007E69E6">
        <w:rPr>
          <w:i/>
        </w:rPr>
        <w:t>:</w:t>
      </w:r>
    </w:p>
    <w:p w:rsidR="00A66D12" w:rsidRDefault="00A66D12" w:rsidP="007F6FA8">
      <w:pPr>
        <w:pStyle w:val="ListParagraph"/>
        <w:numPr>
          <w:ilvl w:val="0"/>
          <w:numId w:val="24"/>
        </w:numPr>
        <w:spacing w:line="276" w:lineRule="auto"/>
        <w:jc w:val="both"/>
      </w:pPr>
      <w:r>
        <w:t xml:space="preserve">Determine physics improvements to RWMSC observer for disruption detection and implement to demonstrate reduced disruptivity to internal modes in 100% non-inductive, high </w:t>
      </w:r>
      <w:r w:rsidRPr="00DC455D">
        <w:rPr>
          <w:rFonts w:ascii="Symbol" w:hAnsi="Symbol"/>
        </w:rPr>
        <w:t></w:t>
      </w:r>
      <w:r w:rsidRPr="00DC455D">
        <w:rPr>
          <w:vertAlign w:val="subscript"/>
        </w:rPr>
        <w:t>N</w:t>
      </w:r>
      <w:r>
        <w:t xml:space="preserve"> plasmas.</w:t>
      </w:r>
    </w:p>
    <w:p w:rsidR="004374A6" w:rsidRDefault="004374A6" w:rsidP="00C65451">
      <w:pPr>
        <w:spacing w:line="276" w:lineRule="auto"/>
      </w:pPr>
    </w:p>
    <w:p w:rsidR="00C65451" w:rsidRDefault="00C65451" w:rsidP="00AE5E4A">
      <w:pPr>
        <w:pStyle w:val="Heading4"/>
      </w:pPr>
      <w:bookmarkStart w:id="123" w:name="_Toc345080310"/>
      <w:r>
        <w:t>Use of NCC for mode control and integratio</w:t>
      </w:r>
      <w:r w:rsidR="00C6298A">
        <w:t>n of stability control elements</w:t>
      </w:r>
      <w:bookmarkEnd w:id="123"/>
    </w:p>
    <w:p w:rsidR="009C78D6" w:rsidRPr="00FC18D2" w:rsidRDefault="009C78D6" w:rsidP="009C78D6">
      <w:pPr>
        <w:pStyle w:val="ListParagraph"/>
        <w:spacing w:line="276" w:lineRule="auto"/>
        <w:ind w:left="2232"/>
      </w:pPr>
    </w:p>
    <w:p w:rsidR="009C78D6" w:rsidRDefault="009C78D6" w:rsidP="005A1084">
      <w:pPr>
        <w:spacing w:line="276" w:lineRule="auto"/>
        <w:jc w:val="both"/>
        <w:rPr>
          <w:szCs w:val="24"/>
        </w:rPr>
      </w:pPr>
      <w:r w:rsidRPr="00FC18D2">
        <w:rPr>
          <w:szCs w:val="24"/>
        </w:rPr>
        <w:t>The installation of the NCC will allow studies of NTV physics, and v</w:t>
      </w:r>
      <w:r w:rsidRPr="00FC18D2">
        <w:rPr>
          <w:szCs w:val="24"/>
          <w:vertAlign w:val="subscript"/>
        </w:rPr>
        <w:t>φ</w:t>
      </w:r>
      <w:r w:rsidRPr="00FC18D2">
        <w:rPr>
          <w:szCs w:val="24"/>
        </w:rPr>
        <w:t xml:space="preserve"> control with n ≤ 6.  Building off of previous year’s research </w:t>
      </w:r>
      <w:r w:rsidRPr="00AB23F2">
        <w:rPr>
          <w:szCs w:val="24"/>
        </w:rPr>
        <w:t xml:space="preserve">(see </w:t>
      </w:r>
      <w:r w:rsidR="00C72502" w:rsidRPr="00AB23F2">
        <w:rPr>
          <w:szCs w:val="24"/>
        </w:rPr>
        <w:t>Section</w:t>
      </w:r>
      <w:r w:rsidR="00AB23F2" w:rsidRPr="00AB23F2">
        <w:rPr>
          <w:szCs w:val="24"/>
        </w:rPr>
        <w:t xml:space="preserve"> </w:t>
      </w:r>
      <w:r w:rsidR="00AB23F2" w:rsidRPr="00AB23F2">
        <w:rPr>
          <w:szCs w:val="24"/>
        </w:rPr>
        <w:fldChar w:fldCharType="begin"/>
      </w:r>
      <w:r w:rsidR="00AB23F2" w:rsidRPr="00AB23F2">
        <w:rPr>
          <w:szCs w:val="24"/>
        </w:rPr>
        <w:instrText xml:space="preserve"> REF _Ref345402105 \r \h </w:instrText>
      </w:r>
      <w:r w:rsidR="00AB23F2" w:rsidRPr="00AB23F2">
        <w:rPr>
          <w:szCs w:val="24"/>
        </w:rPr>
      </w:r>
      <w:r w:rsidR="00AB23F2" w:rsidRPr="00AB23F2">
        <w:rPr>
          <w:szCs w:val="24"/>
        </w:rPr>
        <w:fldChar w:fldCharType="separate"/>
      </w:r>
      <w:r w:rsidR="00E23C38">
        <w:rPr>
          <w:szCs w:val="24"/>
        </w:rPr>
        <w:t>2.2.1.1.2</w:t>
      </w:r>
      <w:r w:rsidR="00AB23F2" w:rsidRPr="00AB23F2">
        <w:rPr>
          <w:szCs w:val="24"/>
        </w:rPr>
        <w:fldChar w:fldCharType="end"/>
      </w:r>
      <w:r w:rsidRPr="00AB23F2">
        <w:rPr>
          <w:szCs w:val="24"/>
        </w:rPr>
        <w:t xml:space="preserve">), </w:t>
      </w:r>
      <w:r w:rsidRPr="00FC18D2">
        <w:rPr>
          <w:szCs w:val="24"/>
        </w:rPr>
        <w:t>unfavorable rotation profiles can be avoided, and favorable profiles m</w:t>
      </w:r>
      <w:r w:rsidR="00297A1E">
        <w:rPr>
          <w:szCs w:val="24"/>
        </w:rPr>
        <w:t>aintained with this capability.</w:t>
      </w:r>
      <w:r w:rsidRPr="00FC18D2">
        <w:rPr>
          <w:szCs w:val="24"/>
        </w:rPr>
        <w:t xml:space="preserve"> A particularly exciting aspect of this research is the possibility of increasing v</w:t>
      </w:r>
      <w:r w:rsidRPr="00FC18D2">
        <w:rPr>
          <w:szCs w:val="24"/>
          <w:vertAlign w:val="subscript"/>
        </w:rPr>
        <w:t>φ</w:t>
      </w:r>
      <w:r w:rsidRPr="00FC18D2">
        <w:rPr>
          <w:szCs w:val="24"/>
        </w:rPr>
        <w:t xml:space="preserve"> via n &gt; 1 toroidal propagation with the NCC.</w:t>
      </w:r>
    </w:p>
    <w:p w:rsidR="009C6DC4" w:rsidRDefault="009C6DC4" w:rsidP="005A1084">
      <w:pPr>
        <w:spacing w:line="276" w:lineRule="auto"/>
        <w:jc w:val="both"/>
        <w:rPr>
          <w:szCs w:val="24"/>
        </w:rPr>
      </w:pPr>
    </w:p>
    <w:p w:rsidR="009C6DC4" w:rsidRPr="00C105F5" w:rsidRDefault="009C6DC4" w:rsidP="009C6DC4">
      <w:pPr>
        <w:spacing w:after="200" w:line="276" w:lineRule="auto"/>
        <w:rPr>
          <w:rFonts w:ascii="Times" w:hAnsi="Times"/>
          <w:szCs w:val="24"/>
        </w:rPr>
      </w:pPr>
      <w:r w:rsidRPr="001250F4">
        <w:rPr>
          <w:rFonts w:ascii="Times" w:hAnsi="Times"/>
          <w:szCs w:val="24"/>
        </w:rPr>
        <w:t>Studies of RWM kinetic stabilization physics can be enhanced by the NCC by exploring such issues as:</w:t>
      </w:r>
    </w:p>
    <w:p w:rsidR="009C6DC4" w:rsidRPr="00A43EC9" w:rsidRDefault="009C6DC4" w:rsidP="000D57E4">
      <w:pPr>
        <w:numPr>
          <w:ilvl w:val="0"/>
          <w:numId w:val="28"/>
        </w:numPr>
        <w:jc w:val="both"/>
        <w:rPr>
          <w:color w:val="000000"/>
        </w:rPr>
      </w:pPr>
      <w:r>
        <w:rPr>
          <w:color w:val="000000"/>
        </w:rPr>
        <w:t xml:space="preserve">What </w:t>
      </w:r>
      <w:r w:rsidRPr="001250F4">
        <w:rPr>
          <w:rFonts w:ascii="Times" w:hAnsi="Times"/>
          <w:szCs w:val="24"/>
        </w:rPr>
        <w:t>are the optimal rotation profiles for RWM kinetic stabilization?</w:t>
      </w:r>
    </w:p>
    <w:p w:rsidR="009C6DC4" w:rsidRPr="00A43EC9" w:rsidRDefault="009C6DC4" w:rsidP="009C6DC4">
      <w:pPr>
        <w:ind w:left="1080" w:hanging="270"/>
        <w:jc w:val="both"/>
        <w:rPr>
          <w:color w:val="000000"/>
        </w:rPr>
      </w:pPr>
    </w:p>
    <w:p w:rsidR="009C6DC4" w:rsidRPr="00A43EC9" w:rsidRDefault="009C6DC4" w:rsidP="000D57E4">
      <w:pPr>
        <w:numPr>
          <w:ilvl w:val="0"/>
          <w:numId w:val="28"/>
        </w:numPr>
        <w:jc w:val="both"/>
        <w:rPr>
          <w:color w:val="000000"/>
        </w:rPr>
      </w:pPr>
      <w:r>
        <w:rPr>
          <w:rFonts w:ascii="Times" w:hAnsi="Times"/>
          <w:szCs w:val="24"/>
        </w:rPr>
        <w:t xml:space="preserve">Can </w:t>
      </w:r>
      <w:r w:rsidRPr="001250F4">
        <w:rPr>
          <w:rFonts w:ascii="Times" w:hAnsi="Times"/>
          <w:szCs w:val="24"/>
        </w:rPr>
        <w:t>an optimized NCC field spectrum change edge fast ion profiles for RWM stability alteration</w:t>
      </w:r>
      <w:r>
        <w:rPr>
          <w:rFonts w:ascii="Times" w:hAnsi="Times"/>
          <w:szCs w:val="24"/>
        </w:rPr>
        <w:t>?</w:t>
      </w:r>
    </w:p>
    <w:p w:rsidR="009C6DC4" w:rsidRDefault="009C6DC4" w:rsidP="009C6DC4">
      <w:pPr>
        <w:spacing w:line="276" w:lineRule="auto"/>
        <w:rPr>
          <w:rFonts w:ascii="Times" w:hAnsi="Times"/>
          <w:szCs w:val="24"/>
        </w:rPr>
      </w:pPr>
    </w:p>
    <w:p w:rsidR="0019322C" w:rsidRPr="0019322C" w:rsidRDefault="009C6DC4" w:rsidP="0019322C">
      <w:pPr>
        <w:spacing w:line="276" w:lineRule="auto"/>
        <w:rPr>
          <w:rFonts w:ascii="Times" w:hAnsi="Times"/>
          <w:szCs w:val="24"/>
        </w:rPr>
      </w:pPr>
      <w:r w:rsidRPr="00C105F5">
        <w:rPr>
          <w:rFonts w:ascii="Times" w:hAnsi="Times"/>
          <w:szCs w:val="24"/>
        </w:rPr>
        <w:t>These topics would be explored experimentally and compared to theoretical calculations using the MISK code.</w:t>
      </w:r>
    </w:p>
    <w:p w:rsidR="009C78D6" w:rsidRPr="00FC18D2" w:rsidRDefault="009C78D6" w:rsidP="009E5E06">
      <w:pPr>
        <w:spacing w:line="276" w:lineRule="auto"/>
      </w:pPr>
    </w:p>
    <w:p w:rsidR="009C78D6" w:rsidRDefault="009C78D6" w:rsidP="005A1084">
      <w:pPr>
        <w:spacing w:line="276" w:lineRule="auto"/>
        <w:jc w:val="both"/>
      </w:pPr>
      <w:r w:rsidRPr="00FC18D2">
        <w:t>Building upon the experiences of previous years operation</w:t>
      </w:r>
      <w:r w:rsidR="00AB23F2">
        <w:t xml:space="preserve">, </w:t>
      </w:r>
      <w:r w:rsidRPr="00F26AF0">
        <w:t xml:space="preserve">by the fourth year </w:t>
      </w:r>
      <w:r w:rsidRPr="00FC18D2">
        <w:t>of NSTX-U operation, a good working understanding of the various feedback and control mechanisms should allow all of them to be used in concert to sustain high performance discharges.  Rotation and beta feedback will be used to avoid unfavorable plasma conditions for stability, while advanced active feedback systems will be used to control the plasma in the case of excursions from optimal operating regimes.</w:t>
      </w:r>
      <w:r w:rsidR="009E5E06">
        <w:t xml:space="preserve"> The overall goal is to i</w:t>
      </w:r>
      <w:r w:rsidR="009E5E06" w:rsidRPr="009E5E06">
        <w:t>nvestigate the combination of v</w:t>
      </w:r>
      <w:r w:rsidR="009E5E06" w:rsidRPr="00DC455D">
        <w:rPr>
          <w:vertAlign w:val="subscript"/>
        </w:rPr>
        <w:t>ϕ</w:t>
      </w:r>
      <w:r w:rsidR="009E5E06" w:rsidRPr="009E5E06">
        <w:t>-profile, β-feedback, and active mode control to improve RWM/TM/internal MHD mode stability and to sustain high performance plasmas</w:t>
      </w:r>
      <w:r w:rsidR="009E5E06">
        <w:t>.</w:t>
      </w:r>
    </w:p>
    <w:p w:rsidR="0019322C" w:rsidRDefault="0019322C" w:rsidP="005A1084">
      <w:pPr>
        <w:spacing w:line="276" w:lineRule="auto"/>
        <w:jc w:val="both"/>
      </w:pPr>
    </w:p>
    <w:p w:rsidR="0019322C" w:rsidRPr="009E5E06" w:rsidRDefault="0019322C" w:rsidP="009E5E06">
      <w:pPr>
        <w:spacing w:after="200" w:line="276" w:lineRule="auto"/>
        <w:jc w:val="both"/>
        <w:rPr>
          <w:rFonts w:ascii="Times" w:hAnsi="Times"/>
          <w:szCs w:val="24"/>
        </w:rPr>
      </w:pPr>
      <w:r>
        <w:rPr>
          <w:rFonts w:ascii="Times" w:hAnsi="Times"/>
          <w:szCs w:val="24"/>
        </w:rPr>
        <w:lastRenderedPageBreak/>
        <w:t>The proposed NCC can be used to demonstrate s</w:t>
      </w:r>
      <w:r w:rsidRPr="00A965C0">
        <w:rPr>
          <w:rFonts w:ascii="Times" w:hAnsi="Times"/>
          <w:szCs w:val="24"/>
        </w:rPr>
        <w:t>imultaneous use of actuators sharing multiple control roles</w:t>
      </w:r>
      <w:r>
        <w:rPr>
          <w:rFonts w:ascii="Times" w:hAnsi="Times"/>
          <w:szCs w:val="24"/>
        </w:rPr>
        <w:t xml:space="preserve">.  In other words, </w:t>
      </w:r>
      <w:r>
        <w:t>c</w:t>
      </w:r>
      <w:r w:rsidRPr="00A965C0">
        <w:t xml:space="preserve">an the proposed NCC achieve RWM control, ELM control, rotation control, and error </w:t>
      </w:r>
      <w:r>
        <w:t xml:space="preserve">field correction simultaneously? </w:t>
      </w:r>
      <w:r w:rsidRPr="008D7F45">
        <w:rPr>
          <w:rFonts w:ascii="Times" w:hAnsi="Times"/>
          <w:szCs w:val="24"/>
        </w:rPr>
        <w:t>Exploring this unique physics coupling in control systems is key for ITER.</w:t>
      </w:r>
      <w:r>
        <w:rPr>
          <w:rFonts w:ascii="Times" w:hAnsi="Times"/>
          <w:szCs w:val="24"/>
        </w:rPr>
        <w:t xml:space="preserve">  For example, RWM and TM stability depend</w:t>
      </w:r>
      <w:r w:rsidRPr="008D7F45">
        <w:rPr>
          <w:rFonts w:ascii="Times" w:hAnsi="Times"/>
          <w:szCs w:val="24"/>
        </w:rPr>
        <w:t xml:space="preserve"> on v</w:t>
      </w:r>
      <w:r w:rsidRPr="008D7F45">
        <w:rPr>
          <w:rFonts w:ascii="Times" w:hAnsi="Times" w:cs="Times"/>
          <w:szCs w:val="24"/>
          <w:vertAlign w:val="subscript"/>
        </w:rPr>
        <w:t>φ</w:t>
      </w:r>
      <w:r w:rsidRPr="008D7F45">
        <w:rPr>
          <w:rFonts w:ascii="Times" w:hAnsi="Times"/>
          <w:szCs w:val="24"/>
        </w:rPr>
        <w:t>,</w:t>
      </w:r>
      <w:r>
        <w:rPr>
          <w:rFonts w:ascii="Times" w:hAnsi="Times"/>
          <w:szCs w:val="24"/>
        </w:rPr>
        <w:t xml:space="preserve"> </w:t>
      </w:r>
      <w:r w:rsidRPr="008D7F45">
        <w:rPr>
          <w:rFonts w:ascii="Times" w:hAnsi="Times"/>
          <w:szCs w:val="24"/>
        </w:rPr>
        <w:t>q,</w:t>
      </w:r>
      <w:r>
        <w:rPr>
          <w:rFonts w:ascii="Times" w:hAnsi="Times"/>
          <w:szCs w:val="24"/>
        </w:rPr>
        <w:t xml:space="preserve"> </w:t>
      </w:r>
      <w:r w:rsidRPr="008D7F45">
        <w:rPr>
          <w:rFonts w:ascii="Times" w:hAnsi="Times"/>
          <w:szCs w:val="24"/>
        </w:rPr>
        <w:t>n,</w:t>
      </w:r>
      <w:r>
        <w:rPr>
          <w:rFonts w:ascii="Times" w:hAnsi="Times"/>
          <w:szCs w:val="24"/>
        </w:rPr>
        <w:t xml:space="preserve"> and T profiles, while</w:t>
      </w:r>
      <w:r w:rsidRPr="008D7F45">
        <w:rPr>
          <w:rFonts w:ascii="Times" w:hAnsi="Times"/>
          <w:szCs w:val="24"/>
        </w:rPr>
        <w:t xml:space="preserve"> v</w:t>
      </w:r>
      <w:r w:rsidRPr="008D7F45">
        <w:rPr>
          <w:rFonts w:ascii="Times" w:hAnsi="Times" w:cs="Times"/>
          <w:szCs w:val="24"/>
          <w:vertAlign w:val="subscript"/>
        </w:rPr>
        <w:t>φ</w:t>
      </w:r>
      <w:r w:rsidRPr="008D7F45">
        <w:rPr>
          <w:rFonts w:ascii="Times" w:hAnsi="Times"/>
          <w:szCs w:val="24"/>
        </w:rPr>
        <w:t xml:space="preserve"> control will depend on NTV (</w:t>
      </w:r>
      <w:r>
        <w:rPr>
          <w:rFonts w:ascii="Times" w:hAnsi="Times"/>
          <w:szCs w:val="24"/>
        </w:rPr>
        <w:t xml:space="preserve">which itself depends on </w:t>
      </w:r>
      <w:r w:rsidRPr="008D7F45">
        <w:rPr>
          <w:rFonts w:ascii="Times" w:hAnsi="Times"/>
          <w:szCs w:val="24"/>
        </w:rPr>
        <w:t>v</w:t>
      </w:r>
      <w:r w:rsidRPr="008D7F45">
        <w:rPr>
          <w:rFonts w:ascii="Times" w:hAnsi="Times" w:cs="Times"/>
          <w:szCs w:val="24"/>
          <w:vertAlign w:val="subscript"/>
        </w:rPr>
        <w:t>φ</w:t>
      </w:r>
      <w:r w:rsidRPr="008D7F45">
        <w:rPr>
          <w:rFonts w:ascii="Times" w:hAnsi="Times"/>
          <w:szCs w:val="24"/>
        </w:rPr>
        <w:t>,</w:t>
      </w:r>
      <w:r>
        <w:rPr>
          <w:rFonts w:ascii="Times" w:hAnsi="Times"/>
          <w:szCs w:val="24"/>
        </w:rPr>
        <w:t xml:space="preserve"> </w:t>
      </w:r>
      <w:r w:rsidRPr="008D7F45">
        <w:rPr>
          <w:rFonts w:ascii="Times" w:hAnsi="Times"/>
          <w:szCs w:val="24"/>
        </w:rPr>
        <w:t>q,</w:t>
      </w:r>
      <w:r>
        <w:rPr>
          <w:rFonts w:ascii="Times" w:hAnsi="Times"/>
          <w:szCs w:val="24"/>
        </w:rPr>
        <w:t xml:space="preserve"> </w:t>
      </w:r>
      <w:r w:rsidRPr="008D7F45">
        <w:rPr>
          <w:rFonts w:ascii="Times" w:hAnsi="Times"/>
          <w:szCs w:val="24"/>
        </w:rPr>
        <w:t>n,</w:t>
      </w:r>
      <w:r>
        <w:rPr>
          <w:rFonts w:ascii="Times" w:hAnsi="Times"/>
          <w:szCs w:val="24"/>
        </w:rPr>
        <w:t xml:space="preserve"> and T profiles). The </w:t>
      </w:r>
      <w:r w:rsidRPr="008D7F45">
        <w:rPr>
          <w:rFonts w:ascii="Times" w:hAnsi="Times"/>
          <w:szCs w:val="24"/>
        </w:rPr>
        <w:t>NCC may improve such control</w:t>
      </w:r>
      <w:r>
        <w:rPr>
          <w:rFonts w:ascii="Times" w:hAnsi="Times"/>
          <w:szCs w:val="24"/>
        </w:rPr>
        <w:t>. A c</w:t>
      </w:r>
      <w:r w:rsidRPr="008D7F45">
        <w:rPr>
          <w:rFonts w:ascii="Times" w:hAnsi="Times"/>
          <w:szCs w:val="24"/>
        </w:rPr>
        <w:t xml:space="preserve">ontrol model </w:t>
      </w:r>
      <w:r>
        <w:rPr>
          <w:rFonts w:ascii="Times" w:hAnsi="Times"/>
          <w:szCs w:val="24"/>
        </w:rPr>
        <w:t>must be tested</w:t>
      </w:r>
      <w:r w:rsidRPr="008D7F45">
        <w:rPr>
          <w:rFonts w:ascii="Times" w:hAnsi="Times"/>
          <w:szCs w:val="24"/>
        </w:rPr>
        <w:t xml:space="preserve"> that utilizes</w:t>
      </w:r>
      <w:r>
        <w:rPr>
          <w:rFonts w:ascii="Times" w:hAnsi="Times"/>
          <w:szCs w:val="24"/>
        </w:rPr>
        <w:t xml:space="preserve"> the</w:t>
      </w:r>
      <w:r w:rsidRPr="008D7F45">
        <w:rPr>
          <w:rFonts w:ascii="Times" w:hAnsi="Times"/>
          <w:szCs w:val="24"/>
        </w:rPr>
        <w:t xml:space="preserve"> NCC in coupled systems</w:t>
      </w:r>
      <w:r>
        <w:rPr>
          <w:rFonts w:ascii="Times" w:hAnsi="Times"/>
          <w:szCs w:val="24"/>
        </w:rPr>
        <w:t>: f</w:t>
      </w:r>
      <w:r w:rsidRPr="008D7F45">
        <w:rPr>
          <w:rFonts w:ascii="Times" w:hAnsi="Times"/>
          <w:szCs w:val="24"/>
        </w:rPr>
        <w:t>or v</w:t>
      </w:r>
      <w:r w:rsidRPr="008D7F45">
        <w:rPr>
          <w:rFonts w:ascii="Times" w:hAnsi="Times" w:cs="Times"/>
          <w:szCs w:val="24"/>
          <w:vertAlign w:val="subscript"/>
        </w:rPr>
        <w:t>φ</w:t>
      </w:r>
      <w:r w:rsidRPr="008D7F45">
        <w:rPr>
          <w:rFonts w:ascii="Times" w:hAnsi="Times"/>
          <w:szCs w:val="24"/>
        </w:rPr>
        <w:t xml:space="preserve"> control, </w:t>
      </w:r>
      <w:r w:rsidRPr="008D7F45">
        <w:rPr>
          <w:rFonts w:ascii="Times" w:hAnsi="Times" w:cs="Times"/>
          <w:szCs w:val="24"/>
        </w:rPr>
        <w:t>β</w:t>
      </w:r>
      <w:r w:rsidRPr="008D7F45">
        <w:rPr>
          <w:rFonts w:ascii="Times" w:hAnsi="Times"/>
          <w:szCs w:val="24"/>
          <w:vertAlign w:val="subscript"/>
        </w:rPr>
        <w:t>N</w:t>
      </w:r>
      <w:r w:rsidRPr="008D7F45">
        <w:rPr>
          <w:rFonts w:ascii="Times" w:hAnsi="Times"/>
          <w:szCs w:val="24"/>
        </w:rPr>
        <w:t xml:space="preserve"> control, RWM control</w:t>
      </w:r>
      <w:r>
        <w:rPr>
          <w:rFonts w:ascii="Times" w:hAnsi="Times"/>
          <w:szCs w:val="24"/>
        </w:rPr>
        <w:t xml:space="preserve"> (and passive stability)</w:t>
      </w:r>
      <w:r w:rsidRPr="008D7F45">
        <w:rPr>
          <w:rFonts w:ascii="Times" w:hAnsi="Times"/>
          <w:szCs w:val="24"/>
        </w:rPr>
        <w:t>,</w:t>
      </w:r>
      <w:r>
        <w:rPr>
          <w:rFonts w:ascii="Times" w:hAnsi="Times"/>
          <w:szCs w:val="24"/>
        </w:rPr>
        <w:t xml:space="preserve"> and dynamic error field correction.</w:t>
      </w:r>
    </w:p>
    <w:p w:rsidR="0019322C" w:rsidRPr="006A0670" w:rsidRDefault="0019322C" w:rsidP="0019322C">
      <w:pPr>
        <w:spacing w:line="276" w:lineRule="auto"/>
        <w:jc w:val="both"/>
      </w:pPr>
      <w:r w:rsidRPr="006A0670">
        <w:t>The NCC will be extremely useful in the area of RWM active control.  Calculations with the VALEN code</w:t>
      </w:r>
      <w:r w:rsidR="000B1FA3">
        <w:t xml:space="preserve"> (Section </w:t>
      </w:r>
      <w:r w:rsidR="00EF44FA">
        <w:rPr>
          <w:color w:val="FF0000"/>
        </w:rPr>
        <w:fldChar w:fldCharType="begin"/>
      </w:r>
      <w:r w:rsidR="00EF44FA">
        <w:instrText xml:space="preserve"> REF _Ref342653221 \r \h </w:instrText>
      </w:r>
      <w:r w:rsidR="00EF44FA">
        <w:rPr>
          <w:color w:val="FF0000"/>
        </w:rPr>
      </w:r>
      <w:r w:rsidR="00EF44FA">
        <w:rPr>
          <w:color w:val="FF0000"/>
        </w:rPr>
        <w:fldChar w:fldCharType="separate"/>
      </w:r>
      <w:r w:rsidR="00E23C38">
        <w:t>2.3.8</w:t>
      </w:r>
      <w:r w:rsidR="00EF44FA">
        <w:rPr>
          <w:color w:val="FF0000"/>
        </w:rPr>
        <w:fldChar w:fldCharType="end"/>
      </w:r>
      <w:r w:rsidR="000B1FA3">
        <w:t>)</w:t>
      </w:r>
      <w:r w:rsidR="009B320A">
        <w:t xml:space="preserve"> indicate that the full </w:t>
      </w:r>
      <w:r w:rsidRPr="006A0670">
        <w:t>option for the NCC coils can provide active RWM control to achieve β</w:t>
      </w:r>
      <w:r w:rsidRPr="006A0670">
        <w:rPr>
          <w:vertAlign w:val="subscript"/>
        </w:rPr>
        <w:t>N</w:t>
      </w:r>
      <w:r w:rsidRPr="006A0670">
        <w:t xml:space="preserve"> near the n</w:t>
      </w:r>
      <w:r w:rsidR="00356F9A">
        <w:t xml:space="preserve"> </w:t>
      </w:r>
      <w:r w:rsidRPr="006A0670">
        <w:t>=</w:t>
      </w:r>
      <w:r w:rsidR="00356F9A">
        <w:t xml:space="preserve"> </w:t>
      </w:r>
      <w:r w:rsidRPr="006A0670">
        <w:t xml:space="preserve">1 ideal wall limit </w:t>
      </w:r>
      <w:r w:rsidRPr="009B320A">
        <w:t xml:space="preserve">(see Figure </w:t>
      </w:r>
      <w:r w:rsidR="009B320A" w:rsidRPr="009B320A">
        <w:t>2.2.1.5</w:t>
      </w:r>
      <w:r w:rsidRPr="006A0670">
        <w:t>).</w:t>
      </w:r>
    </w:p>
    <w:p w:rsidR="0019322C" w:rsidRPr="006A0670" w:rsidRDefault="0019322C" w:rsidP="0019322C">
      <w:pPr>
        <w:spacing w:line="276" w:lineRule="auto"/>
        <w:jc w:val="both"/>
      </w:pPr>
    </w:p>
    <w:p w:rsidR="0019322C" w:rsidRPr="006A0670" w:rsidRDefault="0019322C" w:rsidP="0019322C">
      <w:pPr>
        <w:spacing w:after="200" w:line="276" w:lineRule="auto"/>
        <w:jc w:val="both"/>
        <w:rPr>
          <w:szCs w:val="24"/>
        </w:rPr>
      </w:pPr>
      <w:r w:rsidRPr="006A0670">
        <w:t xml:space="preserve">Additionally, the NCC will be used in combination with a </w:t>
      </w:r>
      <w:r w:rsidRPr="006A0670">
        <w:rPr>
          <w:szCs w:val="24"/>
        </w:rPr>
        <w:t>model-based RWM state space controller, providing multi-mode RWM control and dynamic error field correction (DEFC) with an observer. The RWM state-space controller allows a far greater flexibility of global mode stabilization physics studies with these coils, with a relatively simple control software upgrade. We will be able to demonstrate RWM state space control of ITER-similar coil set in NSTX-U.</w:t>
      </w:r>
    </w:p>
    <w:p w:rsidR="0019322C" w:rsidRPr="006A0670" w:rsidRDefault="0019322C" w:rsidP="0019322C">
      <w:pPr>
        <w:spacing w:after="200" w:line="276" w:lineRule="auto"/>
        <w:jc w:val="both"/>
        <w:rPr>
          <w:szCs w:val="24"/>
        </w:rPr>
      </w:pPr>
      <w:r w:rsidRPr="006A0670">
        <w:rPr>
          <w:szCs w:val="24"/>
        </w:rPr>
        <w:t>The NCC can provide quantitative evaluation of the importance of the multi-mode spectrum (n and m) for RWM control and DEFC. The n &gt; 1 mode spectrum has been observed but the importance of control / dynamic correction has never been tested.  We will evaluate what can be gained from n</w:t>
      </w:r>
      <w:r w:rsidR="00C53219">
        <w:rPr>
          <w:szCs w:val="24"/>
        </w:rPr>
        <w:t xml:space="preserve"> </w:t>
      </w:r>
      <w:r w:rsidRPr="006A0670">
        <w:rPr>
          <w:szCs w:val="24"/>
        </w:rPr>
        <w:t>=</w:t>
      </w:r>
      <w:r w:rsidR="00C53219">
        <w:rPr>
          <w:szCs w:val="24"/>
        </w:rPr>
        <w:t xml:space="preserve"> </w:t>
      </w:r>
      <w:r w:rsidRPr="006A0670">
        <w:rPr>
          <w:szCs w:val="24"/>
        </w:rPr>
        <w:t>2-3 RWM active control. Also the spectrum will gain helicity, which is important to expand the research.</w:t>
      </w:r>
    </w:p>
    <w:p w:rsidR="0019322C" w:rsidRDefault="007610BD" w:rsidP="0019322C">
      <w:pPr>
        <w:spacing w:after="200" w:line="276" w:lineRule="auto"/>
        <w:jc w:val="both"/>
        <w:rPr>
          <w:szCs w:val="24"/>
        </w:rPr>
      </w:pPr>
      <w:r w:rsidRPr="006A0670">
        <w:rPr>
          <w:noProof/>
        </w:rPr>
        <mc:AlternateContent>
          <mc:Choice Requires="wps">
            <w:drawing>
              <wp:anchor distT="0" distB="0" distL="114300" distR="114300" simplePos="0" relativeHeight="251739648" behindDoc="0" locked="0" layoutInCell="1" allowOverlap="1" wp14:anchorId="0869E791" wp14:editId="61E5593A">
                <wp:simplePos x="0" y="0"/>
                <wp:positionH relativeFrom="column">
                  <wp:posOffset>-107950</wp:posOffset>
                </wp:positionH>
                <wp:positionV relativeFrom="page">
                  <wp:posOffset>831850</wp:posOffset>
                </wp:positionV>
                <wp:extent cx="3895725" cy="3738880"/>
                <wp:effectExtent l="0" t="0" r="9525" b="0"/>
                <wp:wrapSquare wrapText="bothSides"/>
                <wp:docPr id="2" name="Text Box 4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5725" cy="37388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72AD1" w:rsidRPr="001C7FAF" w:rsidRDefault="00272AD1" w:rsidP="0019322C">
                            <w:pPr>
                              <w:jc w:val="center"/>
                            </w:pPr>
                          </w:p>
                          <w:p w:rsidR="00272AD1" w:rsidRPr="00931A68" w:rsidRDefault="00272AD1" w:rsidP="0019322C">
                            <w:pPr>
                              <w:jc w:val="both"/>
                              <w:rPr>
                                <w:i/>
                                <w:sz w:val="10"/>
                                <w:szCs w:val="10"/>
                              </w:rPr>
                            </w:pPr>
                          </w:p>
                          <w:p w:rsidR="00272AD1" w:rsidRPr="009B320A" w:rsidRDefault="00272AD1" w:rsidP="0019322C">
                            <w:pPr>
                              <w:pStyle w:val="Caption"/>
                              <w:spacing w:before="0" w:after="0" w:line="276" w:lineRule="auto"/>
                            </w:pPr>
                            <w:r w:rsidRPr="009B320A">
                              <w:rPr>
                                <w:noProof/>
                              </w:rPr>
                              <w:drawing>
                                <wp:inline distT="0" distB="0" distL="0" distR="0" wp14:anchorId="0D4BA846" wp14:editId="2A834A5E">
                                  <wp:extent cx="3529965" cy="2825938"/>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529965" cy="2825938"/>
                                          </a:xfrm>
                                          <a:prstGeom prst="rect">
                                            <a:avLst/>
                                          </a:prstGeom>
                                          <a:noFill/>
                                          <a:ln>
                                            <a:noFill/>
                                          </a:ln>
                                        </pic:spPr>
                                      </pic:pic>
                                    </a:graphicData>
                                  </a:graphic>
                                </wp:inline>
                              </w:drawing>
                            </w:r>
                            <w:r>
                              <w:t>Figure 2.2.1.5</w:t>
                            </w:r>
                            <w:r w:rsidRPr="009B320A">
                              <w:t>: VALEN calculation of RWM active control capability with the full NCC coil set with optimal sensors and optimal gain.</w:t>
                            </w:r>
                          </w:p>
                          <w:p w:rsidR="00272AD1" w:rsidRPr="00A27362" w:rsidRDefault="00272AD1" w:rsidP="0019322C">
                            <w:pPr>
                              <w:jc w:val="both"/>
                              <w:rPr>
                                <w:i/>
                                <w:sz w:val="20"/>
                              </w:rPr>
                            </w:pPr>
                          </w:p>
                        </w:txbxContent>
                      </wps:txbx>
                      <wps:bodyPr rot="0" vert="horz" wrap="square" lIns="274320" tIns="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1" type="#_x0000_t202" style="position:absolute;left:0;text-align:left;margin-left:-8.5pt;margin-top:65.5pt;width:306.75pt;height:294.4pt;z-index:2517396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" stroked="f">
                <v:textbox inset="21.6pt,0">
                  <w:txbxContent>
                    <w:p w:rsidR="00272AD1" w:rsidRPr="001C7FAF" w:rsidRDefault="00272AD1" w:rsidP="0019322C">
                      <w:pPr>
                        <w:jc w:val="center"/>
                      </w:pPr>
                    </w:p>
                    <w:p w:rsidR="00272AD1" w:rsidRPr="00931A68" w:rsidRDefault="00272AD1" w:rsidP="0019322C">
                      <w:pPr>
                        <w:jc w:val="both"/>
                        <w:rPr>
                          <w:i/>
                          <w:sz w:val="10"/>
                          <w:szCs w:val="10"/>
                        </w:rPr>
                      </w:pPr>
                    </w:p>
                    <w:p w:rsidR="00272AD1" w:rsidRPr="009B320A" w:rsidRDefault="00272AD1" w:rsidP="0019322C">
                      <w:pPr>
                        <w:pStyle w:val="Caption"/>
                        <w:spacing w:before="0" w:after="0" w:line="276" w:lineRule="auto"/>
                      </w:pPr>
                      <w:r w:rsidRPr="009B320A">
                        <w:rPr>
                          <w:noProof/>
                        </w:rPr>
                        <w:drawing>
                          <wp:inline distT="0" distB="0" distL="0" distR="0" wp14:anchorId="0D4BA846" wp14:editId="2A834A5E">
                            <wp:extent cx="3529965" cy="2825938"/>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529965" cy="2825938"/>
                                    </a:xfrm>
                                    <a:prstGeom prst="rect">
                                      <a:avLst/>
                                    </a:prstGeom>
                                    <a:noFill/>
                                    <a:ln>
                                      <a:noFill/>
                                    </a:ln>
                                  </pic:spPr>
                                </pic:pic>
                              </a:graphicData>
                            </a:graphic>
                          </wp:inline>
                        </w:drawing>
                      </w:r>
                      <w:r>
                        <w:t>Figure 2.2.1.5</w:t>
                      </w:r>
                      <w:r w:rsidRPr="009B320A">
                        <w:t>: VALEN calculation of RWM active control capability with the full NCC coil set with optimal sensors and optimal gain.</w:t>
                      </w:r>
                    </w:p>
                    <w:p w:rsidR="00272AD1" w:rsidRPr="00A27362" w:rsidRDefault="00272AD1" w:rsidP="0019322C">
                      <w:pPr>
                        <w:jc w:val="both"/>
                        <w:rPr>
                          <w:i/>
                          <w:sz w:val="20"/>
                        </w:rPr>
                      </w:pPr>
                    </w:p>
                  </w:txbxContent>
                </v:textbox>
                <w10:wrap type="square" anchory="page"/>
              </v:shape>
            </w:pict>
          </mc:Fallback>
        </mc:AlternateContent>
      </w:r>
      <w:r w:rsidR="0019322C" w:rsidRPr="006A0670">
        <w:rPr>
          <w:szCs w:val="24"/>
        </w:rPr>
        <w:t xml:space="preserve">Finally, the NCC will be instrumental in two additional topics of RWM control.  First, we can investigate the physics and control of “nonrigid” mode evolution. Second, an important practical topic for ITER is how to prepare to compensate 1-2 random coil failures in RWM active control. </w:t>
      </w:r>
      <w:r w:rsidR="0019322C" w:rsidRPr="006A0670">
        <w:rPr>
          <w:szCs w:val="24"/>
        </w:rPr>
        <w:lastRenderedPageBreak/>
        <w:t>The combination of NSTX-U’s RWM state space controller and the flexibility of the NCC allows us to address this issue.</w:t>
      </w:r>
    </w:p>
    <w:p w:rsidR="007610BD" w:rsidRDefault="007610BD" w:rsidP="007610BD">
      <w:pPr>
        <w:pStyle w:val="Heading5"/>
      </w:pPr>
      <w:bookmarkStart w:id="124" w:name="_Toc345080311"/>
      <w:r>
        <w:t>Timescale for research</w:t>
      </w:r>
      <w:bookmarkEnd w:id="124"/>
    </w:p>
    <w:p w:rsidR="007610BD" w:rsidRPr="007610BD" w:rsidRDefault="007610BD" w:rsidP="007610BD"/>
    <w:p w:rsidR="007610BD" w:rsidRPr="007610BD" w:rsidRDefault="007610BD" w:rsidP="007610BD">
      <w:pPr>
        <w:spacing w:line="276" w:lineRule="auto"/>
        <w:jc w:val="both"/>
        <w:rPr>
          <w:i/>
        </w:rPr>
      </w:pPr>
      <w:r w:rsidRPr="007E69E6">
        <w:rPr>
          <w:i/>
        </w:rPr>
        <w:t xml:space="preserve">Year </w:t>
      </w:r>
      <w:r>
        <w:rPr>
          <w:i/>
        </w:rPr>
        <w:t>3</w:t>
      </w:r>
      <w:r w:rsidRPr="007E69E6">
        <w:rPr>
          <w:i/>
        </w:rPr>
        <w:t>:</w:t>
      </w:r>
    </w:p>
    <w:p w:rsidR="007610BD" w:rsidRDefault="007610BD" w:rsidP="00C27274">
      <w:pPr>
        <w:pStyle w:val="ListParagraph"/>
        <w:numPr>
          <w:ilvl w:val="0"/>
          <w:numId w:val="24"/>
        </w:numPr>
        <w:spacing w:line="276" w:lineRule="auto"/>
        <w:jc w:val="both"/>
      </w:pPr>
      <w:r>
        <w:t>Determine improvements to kinetic RWM and NTM stability possible by utilizing expanded capability for non-resonant rotation control by the enhanced 3D field spectrum afforded by the partial NCC, based on theory and the first 2 years of NSTX-U operation.</w:t>
      </w:r>
    </w:p>
    <w:p w:rsidR="007610BD" w:rsidRDefault="007610BD" w:rsidP="00C27274">
      <w:pPr>
        <w:pStyle w:val="ListParagraph"/>
        <w:numPr>
          <w:ilvl w:val="0"/>
          <w:numId w:val="24"/>
        </w:numPr>
        <w:spacing w:line="276" w:lineRule="auto"/>
        <w:jc w:val="both"/>
      </w:pPr>
      <w:r>
        <w:t>Determine improvements to active feedback of n &gt; 0 modes via PID and RWMSC control allowed by the partial NCC, and implement control system changes to test theory in Year 4 device operation.</w:t>
      </w:r>
    </w:p>
    <w:p w:rsidR="007610BD" w:rsidRDefault="007610BD" w:rsidP="007610BD">
      <w:pPr>
        <w:spacing w:line="276" w:lineRule="auto"/>
        <w:jc w:val="both"/>
        <w:rPr>
          <w:i/>
        </w:rPr>
      </w:pPr>
    </w:p>
    <w:p w:rsidR="007610BD" w:rsidRPr="007610BD" w:rsidRDefault="007610BD" w:rsidP="007610BD">
      <w:pPr>
        <w:spacing w:line="276" w:lineRule="auto"/>
        <w:jc w:val="both"/>
        <w:rPr>
          <w:i/>
        </w:rPr>
      </w:pPr>
      <w:r>
        <w:rPr>
          <w:i/>
        </w:rPr>
        <w:t>Year 4:</w:t>
      </w:r>
    </w:p>
    <w:p w:rsidR="007610BD" w:rsidRDefault="007610BD" w:rsidP="007610BD">
      <w:pPr>
        <w:pStyle w:val="ListParagraph"/>
        <w:numPr>
          <w:ilvl w:val="0"/>
          <w:numId w:val="24"/>
        </w:numPr>
        <w:spacing w:line="276" w:lineRule="auto"/>
        <w:jc w:val="both"/>
      </w:pPr>
      <w:r w:rsidRPr="00FC18D2">
        <w:t xml:space="preserve">Utilize </w:t>
      </w:r>
      <w:r>
        <w:t>the newly-installed partial NCC to expand plasma rotation profile variation and control, with the goal of improving RWM and N</w:t>
      </w:r>
      <w:r w:rsidRPr="00FC18D2">
        <w:t>TM stability</w:t>
      </w:r>
      <w:r>
        <w:t>, with comparison to theory.</w:t>
      </w:r>
    </w:p>
    <w:p w:rsidR="007610BD" w:rsidRDefault="007610BD" w:rsidP="00DC455D">
      <w:pPr>
        <w:pStyle w:val="ListParagraph"/>
        <w:numPr>
          <w:ilvl w:val="0"/>
          <w:numId w:val="24"/>
        </w:numPr>
        <w:spacing w:line="276" w:lineRule="auto"/>
        <w:jc w:val="both"/>
      </w:pPr>
      <w:r>
        <w:t xml:space="preserve">Conduct active </w:t>
      </w:r>
      <w:r w:rsidRPr="00DC455D">
        <w:t>n</w:t>
      </w:r>
      <w:r>
        <w:t xml:space="preserve"> &gt; 0 feedback research using the partial NCC to uniquely address physics for ITER and future STs and tokamaks (e.g. JT-60SA), including (i) mode control with partial toroidal / poloidal coverage of the control coils, (ii) robustness of model based RWM state space control with reduced sensor / control coil availability, (iii) relative importance of midplane vs. off-midplane control coil arrays.</w:t>
      </w:r>
    </w:p>
    <w:p w:rsidR="007610BD" w:rsidRDefault="007610BD" w:rsidP="00C27274">
      <w:pPr>
        <w:pStyle w:val="ListParagraph"/>
        <w:numPr>
          <w:ilvl w:val="0"/>
          <w:numId w:val="24"/>
        </w:numPr>
        <w:spacing w:line="276" w:lineRule="auto"/>
        <w:jc w:val="both"/>
      </w:pPr>
      <w:r>
        <w:t xml:space="preserve">Determine importance of adding partial NCC capabilities for rotation and mode control in reducing disruptions in high </w:t>
      </w:r>
      <w:r w:rsidRPr="00DC455D">
        <w:rPr>
          <w:rFonts w:ascii="Symbol" w:hAnsi="Symbol"/>
        </w:rPr>
        <w:t></w:t>
      </w:r>
      <w:r w:rsidRPr="00DC455D">
        <w:rPr>
          <w:vertAlign w:val="subscript"/>
        </w:rPr>
        <w:t>N</w:t>
      </w:r>
      <w:r>
        <w:t xml:space="preserve"> plasmas with non-inductive current fraction approaching, or at 100%.</w:t>
      </w:r>
    </w:p>
    <w:p w:rsidR="007610BD" w:rsidRPr="007610BD" w:rsidRDefault="007610BD" w:rsidP="007610BD">
      <w:pPr>
        <w:pStyle w:val="ListParagraph"/>
        <w:numPr>
          <w:ilvl w:val="0"/>
          <w:numId w:val="24"/>
        </w:numPr>
        <w:spacing w:line="276" w:lineRule="auto"/>
        <w:jc w:val="both"/>
      </w:pPr>
      <w:r>
        <w:t>Analyze the effect of the partial NCC spectrum on fast ion profiles to determine the effect on RWM stability.</w:t>
      </w:r>
    </w:p>
    <w:p w:rsidR="007610BD" w:rsidRDefault="007610BD" w:rsidP="007610BD">
      <w:pPr>
        <w:spacing w:line="276" w:lineRule="auto"/>
        <w:ind w:left="720"/>
        <w:jc w:val="both"/>
      </w:pPr>
    </w:p>
    <w:p w:rsidR="007610BD" w:rsidRPr="007610BD" w:rsidRDefault="007610BD" w:rsidP="007610BD">
      <w:pPr>
        <w:spacing w:line="276" w:lineRule="auto"/>
        <w:jc w:val="both"/>
        <w:rPr>
          <w:i/>
        </w:rPr>
      </w:pPr>
      <w:r w:rsidRPr="007E69E6">
        <w:rPr>
          <w:i/>
        </w:rPr>
        <w:t xml:space="preserve">Year </w:t>
      </w:r>
      <w:r>
        <w:rPr>
          <w:i/>
        </w:rPr>
        <w:t>5</w:t>
      </w:r>
      <w:r w:rsidRPr="007E69E6">
        <w:rPr>
          <w:i/>
        </w:rPr>
        <w:t>:</w:t>
      </w:r>
    </w:p>
    <w:p w:rsidR="007610BD" w:rsidRPr="00C27274" w:rsidRDefault="007610BD" w:rsidP="00C27274">
      <w:pPr>
        <w:pStyle w:val="ListParagraph"/>
        <w:numPr>
          <w:ilvl w:val="0"/>
          <w:numId w:val="24"/>
        </w:numPr>
        <w:spacing w:line="276" w:lineRule="auto"/>
        <w:jc w:val="both"/>
      </w:pPr>
      <w:r>
        <w:t>Utilize the added profile control capabilities allowed by the partial NCC with closed-loop plasma rotation profile control to demonstrate, based on kinetic stabilization theory, reduced disruptivity by actively avoiding global instabilities.</w:t>
      </w:r>
    </w:p>
    <w:p w:rsidR="009C78D6" w:rsidRPr="00FC18D2" w:rsidRDefault="007610BD" w:rsidP="007610BD">
      <w:pPr>
        <w:pStyle w:val="ListParagraph"/>
        <w:numPr>
          <w:ilvl w:val="0"/>
          <w:numId w:val="24"/>
        </w:numPr>
        <w:spacing w:line="276" w:lineRule="auto"/>
        <w:jc w:val="both"/>
      </w:pPr>
      <w:r>
        <w:t xml:space="preserve">Employ superior multi-mode physics model settings for </w:t>
      </w:r>
      <w:r w:rsidRPr="005F39C0">
        <w:rPr>
          <w:rPrChange w:id="125" w:author="jberkery" w:date="2013-02-14T14:23:00Z">
            <w:rPr>
              <w:i/>
            </w:rPr>
          </w:rPrChange>
        </w:rPr>
        <w:t>n</w:t>
      </w:r>
      <w:r>
        <w:t xml:space="preserve"> &gt; 0 active control with the partial NCC to demonstrate </w:t>
      </w:r>
      <w:r w:rsidRPr="00FC18D2">
        <w:t>improve</w:t>
      </w:r>
      <w:r>
        <w:t>d</w:t>
      </w:r>
      <w:r w:rsidRPr="00FC18D2">
        <w:t xml:space="preserve"> </w:t>
      </w:r>
      <w:r>
        <w:t>global</w:t>
      </w:r>
      <w:r w:rsidRPr="00FC18D2">
        <w:t xml:space="preserve"> MHD mode stability</w:t>
      </w:r>
      <w:r>
        <w:t xml:space="preserve"> in high </w:t>
      </w:r>
      <w:r w:rsidRPr="005F39C0">
        <w:rPr>
          <w:rFonts w:ascii="Symbol" w:hAnsi="Symbol"/>
          <w:rPrChange w:id="126" w:author="jberkery" w:date="2013-02-14T14:23:00Z">
            <w:rPr>
              <w:rFonts w:ascii="Symbol" w:hAnsi="Symbol"/>
              <w:i/>
            </w:rPr>
          </w:rPrChange>
        </w:rPr>
        <w:t></w:t>
      </w:r>
      <w:r w:rsidRPr="005F39C0">
        <w:rPr>
          <w:vertAlign w:val="subscript"/>
          <w:rPrChange w:id="127" w:author="jberkery" w:date="2013-02-14T14:23:00Z">
            <w:rPr>
              <w:i/>
              <w:vertAlign w:val="subscript"/>
            </w:rPr>
          </w:rPrChange>
        </w:rPr>
        <w:t>N</w:t>
      </w:r>
      <w:r>
        <w:t>, 100% non-inductive plasmas scenarios, demonstrating very low plasma disruptivity in dedicated experiments.</w:t>
      </w:r>
    </w:p>
    <w:p w:rsidR="009C78D6" w:rsidRPr="00F26AF0" w:rsidRDefault="009C78D6" w:rsidP="007610BD">
      <w:pPr>
        <w:pStyle w:val="ListParagraph"/>
        <w:numPr>
          <w:ilvl w:val="0"/>
          <w:numId w:val="27"/>
        </w:numPr>
        <w:spacing w:line="276" w:lineRule="auto"/>
        <w:jc w:val="both"/>
      </w:pPr>
      <w:r w:rsidRPr="00F26AF0">
        <w:t>Provide FNSF/Pilot projection on macroscopic stability</w:t>
      </w:r>
      <w:ins w:id="128" w:author="jberkery" w:date="2013-02-14T14:23:00Z">
        <w:r w:rsidR="005F39C0">
          <w:t>.</w:t>
        </w:r>
      </w:ins>
    </w:p>
    <w:p w:rsidR="009C78D6" w:rsidRPr="00F26AF0" w:rsidRDefault="009C78D6" w:rsidP="007610BD">
      <w:pPr>
        <w:spacing w:line="276" w:lineRule="auto"/>
        <w:jc w:val="both"/>
      </w:pPr>
    </w:p>
    <w:p w:rsidR="0080082D" w:rsidRPr="00F26AF0" w:rsidRDefault="009C78D6" w:rsidP="007610BD">
      <w:pPr>
        <w:spacing w:line="276" w:lineRule="auto"/>
        <w:jc w:val="both"/>
        <w:rPr>
          <w:rFonts w:ascii="Times" w:hAnsi="Times"/>
          <w:szCs w:val="24"/>
        </w:rPr>
      </w:pPr>
      <w:r w:rsidRPr="00F26AF0">
        <w:t xml:space="preserve">Four years of operation with NSTX-U will culminate in the ability to make projections to next step ST devices, such as FNSF, in the area of macroscopic stability.  Specifically, RWM stability </w:t>
      </w:r>
      <w:r w:rsidRPr="00F26AF0">
        <w:lastRenderedPageBreak/>
        <w:t>as a function of collisionality, rotation, and energetic particle profiles will have been explored and compared to theoretical projections, and experience with advanced active feedback systems operating at the same time as various other control systems (rotation, beta…) will inform schemes for next step devices.</w:t>
      </w:r>
      <w:r w:rsidR="0080082D" w:rsidRPr="00F26AF0">
        <w:t xml:space="preserve"> Of particular importance to FNSF </w:t>
      </w:r>
      <w:r w:rsidR="0080082D" w:rsidRPr="00F26AF0">
        <w:rPr>
          <w:rFonts w:ascii="Times" w:hAnsi="Times"/>
          <w:szCs w:val="24"/>
        </w:rPr>
        <w:t>is whether the integrated controllability is largely changed in fully non-inductive operation.</w:t>
      </w:r>
    </w:p>
    <w:p w:rsidR="002C4751" w:rsidRDefault="00C60395" w:rsidP="003D2442">
      <w:pPr>
        <w:pStyle w:val="Heading3"/>
      </w:pPr>
      <w:r>
        <w:rPr>
          <w:color w:val="FF0000"/>
        </w:rPr>
        <w:br w:type="page"/>
      </w:r>
      <w:bookmarkStart w:id="129" w:name="_Ref343261431"/>
      <w:bookmarkStart w:id="130" w:name="_Toc345080313"/>
      <w:r w:rsidRPr="00441FC7">
        <w:lastRenderedPageBreak/>
        <w:t>Thrust 2 – Understand 3D field effects and provide physics basis for optimizing stability through equilibrium profile control by 3D fields</w:t>
      </w:r>
      <w:bookmarkEnd w:id="129"/>
      <w:bookmarkEnd w:id="130"/>
    </w:p>
    <w:p w:rsidR="00C60395" w:rsidRPr="007218EF" w:rsidRDefault="00C60395" w:rsidP="00752755">
      <w:pPr>
        <w:pStyle w:val="Heading3"/>
        <w:numPr>
          <w:ilvl w:val="0"/>
          <w:numId w:val="0"/>
        </w:numPr>
      </w:pPr>
      <w:r w:rsidRPr="00441FC7">
        <w:t xml:space="preserve"> </w:t>
      </w:r>
    </w:p>
    <w:p w:rsidR="00C60395" w:rsidRDefault="00C60395" w:rsidP="00AE5E4A">
      <w:pPr>
        <w:pStyle w:val="Heading4"/>
      </w:pPr>
      <w:bookmarkStart w:id="131" w:name="_Toc345080314"/>
      <w:r>
        <w:t>Error field and island dynamics</w:t>
      </w:r>
      <w:bookmarkEnd w:id="131"/>
    </w:p>
    <w:p w:rsidR="00C60395" w:rsidRDefault="00C60395" w:rsidP="00C60395">
      <w:pPr>
        <w:pStyle w:val="ListParagraph"/>
        <w:spacing w:line="276" w:lineRule="auto"/>
        <w:ind w:left="1440" w:right="-720"/>
        <w:jc w:val="both"/>
        <w:rPr>
          <w:b/>
          <w:sz w:val="28"/>
        </w:rPr>
      </w:pPr>
    </w:p>
    <w:p w:rsidR="00C60395" w:rsidRDefault="00C60395" w:rsidP="00296563">
      <w:pPr>
        <w:spacing w:line="276" w:lineRule="auto"/>
        <w:jc w:val="both"/>
        <w:rPr>
          <w:szCs w:val="24"/>
        </w:rPr>
      </w:pPr>
      <w:r w:rsidRPr="00B94C5D">
        <w:rPr>
          <w:szCs w:val="24"/>
        </w:rPr>
        <w:t>Tokamaks have nested flux surfaces everywhere inside the separatrix</w:t>
      </w:r>
      <w:r>
        <w:rPr>
          <w:szCs w:val="24"/>
        </w:rPr>
        <w:t xml:space="preserve"> and thereby suppress neoclassical transport and provide good confinement. However, flux surfaces can be broken and reconnected to form magnetic islands at the rational surfaces through perturbations unless </w:t>
      </w:r>
      <w:r w:rsidR="00356F9A">
        <w:rPr>
          <w:szCs w:val="24"/>
        </w:rPr>
        <w:t xml:space="preserve">the </w:t>
      </w:r>
      <w:r>
        <w:rPr>
          <w:szCs w:val="24"/>
        </w:rPr>
        <w:t xml:space="preserve">plasma is perfectly ideal. Magnetic islands can be enforced by external perturbations, as typically called locking by error fields, and also can be seeded by internal perturbations and non-linearly grown by changing equilibrium profiles, as called tearing modes. </w:t>
      </w:r>
    </w:p>
    <w:p w:rsidR="00C60395" w:rsidRDefault="00C60395" w:rsidP="00296563">
      <w:pPr>
        <w:spacing w:line="276" w:lineRule="auto"/>
        <w:jc w:val="both"/>
        <w:rPr>
          <w:szCs w:val="24"/>
        </w:rPr>
      </w:pPr>
    </w:p>
    <w:p w:rsidR="00C60395" w:rsidRDefault="00C60395" w:rsidP="00296563">
      <w:pPr>
        <w:spacing w:line="276" w:lineRule="auto"/>
        <w:jc w:val="both"/>
        <w:rPr>
          <w:szCs w:val="24"/>
        </w:rPr>
      </w:pPr>
      <w:r>
        <w:rPr>
          <w:szCs w:val="24"/>
        </w:rPr>
        <w:t>A</w:t>
      </w:r>
      <w:r w:rsidR="009859DB">
        <w:rPr>
          <w:szCs w:val="24"/>
        </w:rPr>
        <w:t>s</w:t>
      </w:r>
      <w:r>
        <w:rPr>
          <w:szCs w:val="24"/>
        </w:rPr>
        <w:t xml:space="preserve"> locking by error fields can be detrimental and lead to a disruption, it is critical to predict the tolerance of plasma to error fields. This is not a simple task since error fields and plasma responses are intrinsically three dimensional. Only recently </w:t>
      </w:r>
      <w:r w:rsidR="009859DB">
        <w:rPr>
          <w:szCs w:val="24"/>
        </w:rPr>
        <w:t xml:space="preserve">has </w:t>
      </w:r>
      <w:r>
        <w:rPr>
          <w:szCs w:val="24"/>
        </w:rPr>
        <w:t>its understanding been largely improved, by ideal plasma response calculations, which in fact greatly simplified the view on the interaction between error field and plasmas by finding the dominant field structure [</w:t>
      </w:r>
      <w:r w:rsidR="007E1D72">
        <w:rPr>
          <w:szCs w:val="24"/>
        </w:rPr>
        <w:fldChar w:fldCharType="begin"/>
      </w:r>
      <w:r w:rsidR="007E1D72">
        <w:rPr>
          <w:szCs w:val="24"/>
        </w:rPr>
        <w:instrText xml:space="preserve"> NOTEREF _Ref343159218 \h </w:instrText>
      </w:r>
      <w:r w:rsidR="007E1D72">
        <w:rPr>
          <w:szCs w:val="24"/>
        </w:rPr>
      </w:r>
      <w:r w:rsidR="007E1D72">
        <w:rPr>
          <w:szCs w:val="24"/>
        </w:rPr>
        <w:fldChar w:fldCharType="separate"/>
      </w:r>
      <w:r w:rsidR="00E23C38">
        <w:rPr>
          <w:szCs w:val="24"/>
        </w:rPr>
        <w:t>12</w:t>
      </w:r>
      <w:r w:rsidR="007E1D72">
        <w:rPr>
          <w:szCs w:val="24"/>
        </w:rPr>
        <w:fldChar w:fldCharType="end"/>
      </w:r>
      <w:r>
        <w:rPr>
          <w:szCs w:val="24"/>
        </w:rPr>
        <w:t xml:space="preserve">]. One can call the dominant field simply a resonant error field, and </w:t>
      </w:r>
      <w:r w:rsidR="009859DB">
        <w:rPr>
          <w:szCs w:val="24"/>
        </w:rPr>
        <w:t xml:space="preserve">the </w:t>
      </w:r>
      <w:r>
        <w:rPr>
          <w:szCs w:val="24"/>
        </w:rPr>
        <w:t xml:space="preserve">other orthogonal field structure, which can be simply called a non-resonant error field, is predicted to be less influential on the rational surfaces by an order of magnitude. However, the non-resonant error field can change the locking by the resonant error field indirectly through NTV or perhaps directly through coupling beyond ideal plasma response. A number of dedicated </w:t>
      </w:r>
      <w:r w:rsidR="009859DB">
        <w:rPr>
          <w:szCs w:val="24"/>
        </w:rPr>
        <w:t xml:space="preserve">experiments </w:t>
      </w:r>
      <w:r>
        <w:rPr>
          <w:szCs w:val="24"/>
        </w:rPr>
        <w:t>will be required to understand the interaction among locking islands</w:t>
      </w:r>
      <w:r w:rsidR="009859DB">
        <w:rPr>
          <w:szCs w:val="24"/>
        </w:rPr>
        <w:t xml:space="preserve"> and</w:t>
      </w:r>
      <w:r>
        <w:rPr>
          <w:szCs w:val="24"/>
        </w:rPr>
        <w:t xml:space="preserve"> resonant and non-resonant error fields. Another important subject is the modification of tearing modes by error fields. Error fields can again indirectly influence tearing mode dynamics by inducing NTV and by altering plasma rotation, but also can directly provide the seed island and even suppress tearing modes by introducing compensating external fields to internal fields arising from the modes. Including locking by error fields, predictability </w:t>
      </w:r>
      <w:r w:rsidR="009859DB">
        <w:rPr>
          <w:szCs w:val="24"/>
        </w:rPr>
        <w:t>in</w:t>
      </w:r>
      <w:r>
        <w:rPr>
          <w:szCs w:val="24"/>
        </w:rPr>
        <w:t xml:space="preserve"> this </w:t>
      </w:r>
      <w:r w:rsidR="009859DB">
        <w:rPr>
          <w:szCs w:val="24"/>
        </w:rPr>
        <w:t xml:space="preserve">area </w:t>
      </w:r>
      <w:r>
        <w:rPr>
          <w:szCs w:val="24"/>
        </w:rPr>
        <w:t>requires comprehensive understanding o</w:t>
      </w:r>
      <w:r w:rsidR="009859DB">
        <w:rPr>
          <w:szCs w:val="24"/>
        </w:rPr>
        <w:t>f</w:t>
      </w:r>
      <w:r>
        <w:rPr>
          <w:szCs w:val="24"/>
        </w:rPr>
        <w:t xml:space="preserve"> the plasma response to error fields, and more specifically, on the interactions among static and rotating islands in the plasma, resonant, and non-resonant 3D fields. </w:t>
      </w:r>
    </w:p>
    <w:p w:rsidR="00C60395" w:rsidRDefault="00C60395" w:rsidP="00296563">
      <w:pPr>
        <w:spacing w:line="276" w:lineRule="auto"/>
        <w:jc w:val="both"/>
        <w:rPr>
          <w:szCs w:val="24"/>
        </w:rPr>
      </w:pPr>
    </w:p>
    <w:p w:rsidR="008C4794" w:rsidRPr="002C4751" w:rsidRDefault="00C60395" w:rsidP="002C4751">
      <w:pPr>
        <w:spacing w:line="276" w:lineRule="auto"/>
        <w:jc w:val="both"/>
        <w:rPr>
          <w:szCs w:val="24"/>
        </w:rPr>
      </w:pPr>
      <w:r>
        <w:rPr>
          <w:szCs w:val="24"/>
        </w:rPr>
        <w:t xml:space="preserve">NSTX-U will provide </w:t>
      </w:r>
      <w:r w:rsidR="009859DB">
        <w:rPr>
          <w:szCs w:val="24"/>
        </w:rPr>
        <w:t xml:space="preserve">a </w:t>
      </w:r>
      <w:r>
        <w:rPr>
          <w:szCs w:val="24"/>
        </w:rPr>
        <w:t xml:space="preserve">unique environment </w:t>
      </w:r>
      <w:r w:rsidR="009859DB">
        <w:rPr>
          <w:szCs w:val="24"/>
        </w:rPr>
        <w:t>i</w:t>
      </w:r>
      <w:r>
        <w:rPr>
          <w:szCs w:val="24"/>
        </w:rPr>
        <w:t xml:space="preserve">n this research area, </w:t>
      </w:r>
      <w:r w:rsidR="009859DB">
        <w:rPr>
          <w:szCs w:val="24"/>
        </w:rPr>
        <w:t>because of the</w:t>
      </w:r>
      <w:r>
        <w:rPr>
          <w:szCs w:val="24"/>
        </w:rPr>
        <w:t xml:space="preserve"> 6 SPAs, NCCs, the 2</w:t>
      </w:r>
      <w:r w:rsidRPr="00891D92">
        <w:rPr>
          <w:szCs w:val="24"/>
          <w:vertAlign w:val="superscript"/>
        </w:rPr>
        <w:t>nd</w:t>
      </w:r>
      <w:r>
        <w:rPr>
          <w:szCs w:val="24"/>
        </w:rPr>
        <w:t xml:space="preserve"> </w:t>
      </w:r>
      <w:r w:rsidR="009859DB">
        <w:rPr>
          <w:szCs w:val="24"/>
        </w:rPr>
        <w:t>neutral beam</w:t>
      </w:r>
      <w:r>
        <w:rPr>
          <w:szCs w:val="24"/>
        </w:rPr>
        <w:t xml:space="preserve">, and the strong shaping control and diagnostic capabilities. Also, </w:t>
      </w:r>
      <w:r w:rsidR="001E46DB">
        <w:rPr>
          <w:szCs w:val="24"/>
        </w:rPr>
        <w:t xml:space="preserve">the </w:t>
      </w:r>
      <w:r>
        <w:rPr>
          <w:szCs w:val="24"/>
        </w:rPr>
        <w:t>NSTX</w:t>
      </w:r>
      <w:r w:rsidR="009859DB">
        <w:rPr>
          <w:szCs w:val="24"/>
        </w:rPr>
        <w:t>-U</w:t>
      </w:r>
      <w:r>
        <w:rPr>
          <w:szCs w:val="24"/>
        </w:rPr>
        <w:t xml:space="preserve"> team can readily use many advanced theoretical and computational tools, such as IPEC and GPEC (</w:t>
      </w:r>
      <w:r w:rsidRPr="00F33B3B">
        <w:rPr>
          <w:szCs w:val="24"/>
        </w:rPr>
        <w:t xml:space="preserve">Section </w:t>
      </w:r>
      <w:r w:rsidR="00F33B3B" w:rsidRPr="00F33B3B">
        <w:rPr>
          <w:szCs w:val="24"/>
        </w:rPr>
        <w:fldChar w:fldCharType="begin"/>
      </w:r>
      <w:r w:rsidR="00F33B3B" w:rsidRPr="00F33B3B">
        <w:rPr>
          <w:szCs w:val="24"/>
        </w:rPr>
        <w:instrText xml:space="preserve"> REF _Ref342652989 \r \h </w:instrText>
      </w:r>
      <w:r w:rsidR="00F33B3B" w:rsidRPr="00F33B3B">
        <w:rPr>
          <w:szCs w:val="24"/>
        </w:rPr>
      </w:r>
      <w:r w:rsidR="00F33B3B" w:rsidRPr="00F33B3B">
        <w:rPr>
          <w:szCs w:val="24"/>
        </w:rPr>
        <w:fldChar w:fldCharType="separate"/>
      </w:r>
      <w:r w:rsidR="00E23C38">
        <w:rPr>
          <w:szCs w:val="24"/>
        </w:rPr>
        <w:t>2.3.3</w:t>
      </w:r>
      <w:r w:rsidR="00F33B3B" w:rsidRPr="00F33B3B">
        <w:rPr>
          <w:szCs w:val="24"/>
        </w:rPr>
        <w:fldChar w:fldCharType="end"/>
      </w:r>
      <w:r>
        <w:rPr>
          <w:szCs w:val="24"/>
        </w:rPr>
        <w:t>), MARS</w:t>
      </w:r>
      <w:r w:rsidR="00296563">
        <w:rPr>
          <w:szCs w:val="24"/>
        </w:rPr>
        <w:t>-</w:t>
      </w:r>
      <w:r>
        <w:rPr>
          <w:szCs w:val="24"/>
        </w:rPr>
        <w:t>K (</w:t>
      </w:r>
      <w:r w:rsidRPr="00F33B3B">
        <w:rPr>
          <w:szCs w:val="24"/>
        </w:rPr>
        <w:t xml:space="preserve">Section </w:t>
      </w:r>
      <w:r w:rsidR="00F33B3B" w:rsidRPr="00F33B3B">
        <w:rPr>
          <w:szCs w:val="24"/>
        </w:rPr>
        <w:fldChar w:fldCharType="begin"/>
      </w:r>
      <w:r w:rsidR="00F33B3B" w:rsidRPr="00F33B3B">
        <w:rPr>
          <w:szCs w:val="24"/>
        </w:rPr>
        <w:instrText xml:space="preserve"> REF _Ref342653130 \r \h </w:instrText>
      </w:r>
      <w:r w:rsidR="00F33B3B" w:rsidRPr="00F33B3B">
        <w:rPr>
          <w:szCs w:val="24"/>
        </w:rPr>
      </w:r>
      <w:r w:rsidR="00F33B3B" w:rsidRPr="00F33B3B">
        <w:rPr>
          <w:szCs w:val="24"/>
        </w:rPr>
        <w:fldChar w:fldCharType="separate"/>
      </w:r>
      <w:r w:rsidR="00E23C38">
        <w:rPr>
          <w:szCs w:val="24"/>
        </w:rPr>
        <w:t>2.3.9</w:t>
      </w:r>
      <w:r w:rsidR="00F33B3B" w:rsidRPr="00F33B3B">
        <w:rPr>
          <w:szCs w:val="24"/>
        </w:rPr>
        <w:fldChar w:fldCharType="end"/>
      </w:r>
      <w:r>
        <w:rPr>
          <w:szCs w:val="24"/>
        </w:rPr>
        <w:t>), and M3D-C</w:t>
      </w:r>
      <w:r w:rsidRPr="00296563">
        <w:rPr>
          <w:szCs w:val="24"/>
          <w:vertAlign w:val="superscript"/>
        </w:rPr>
        <w:t>1</w:t>
      </w:r>
      <w:r>
        <w:rPr>
          <w:szCs w:val="24"/>
        </w:rPr>
        <w:t xml:space="preserve"> (</w:t>
      </w:r>
      <w:r w:rsidRPr="00F33B3B">
        <w:rPr>
          <w:szCs w:val="24"/>
        </w:rPr>
        <w:t xml:space="preserve">Section </w:t>
      </w:r>
      <w:r w:rsidR="00F33B3B" w:rsidRPr="00F33B3B">
        <w:rPr>
          <w:szCs w:val="24"/>
        </w:rPr>
        <w:fldChar w:fldCharType="begin"/>
      </w:r>
      <w:r w:rsidR="00F33B3B" w:rsidRPr="00F33B3B">
        <w:rPr>
          <w:szCs w:val="24"/>
        </w:rPr>
        <w:instrText xml:space="preserve"> REF _Ref343159988 \r \h </w:instrText>
      </w:r>
      <w:r w:rsidR="00F33B3B" w:rsidRPr="00F33B3B">
        <w:rPr>
          <w:szCs w:val="24"/>
        </w:rPr>
      </w:r>
      <w:r w:rsidR="00F33B3B" w:rsidRPr="00F33B3B">
        <w:rPr>
          <w:szCs w:val="24"/>
        </w:rPr>
        <w:fldChar w:fldCharType="separate"/>
      </w:r>
      <w:r w:rsidR="00E23C38">
        <w:rPr>
          <w:szCs w:val="24"/>
        </w:rPr>
        <w:t>2.3.10</w:t>
      </w:r>
      <w:r w:rsidR="00F33B3B" w:rsidRPr="00F33B3B">
        <w:rPr>
          <w:szCs w:val="24"/>
        </w:rPr>
        <w:fldChar w:fldCharType="end"/>
      </w:r>
      <w:r>
        <w:rPr>
          <w:szCs w:val="24"/>
        </w:rPr>
        <w:t xml:space="preserve">), to understand and analyze NSTX-U experiments, and finally to develop predictive capability </w:t>
      </w:r>
      <w:r w:rsidR="009859DB">
        <w:rPr>
          <w:szCs w:val="24"/>
        </w:rPr>
        <w:t>for</w:t>
      </w:r>
      <w:r>
        <w:rPr>
          <w:szCs w:val="24"/>
        </w:rPr>
        <w:t xml:space="preserve"> locking and tearing modes with 3D fields.</w:t>
      </w:r>
    </w:p>
    <w:p w:rsidR="00C60395" w:rsidRPr="00B94C5D" w:rsidRDefault="00C60395" w:rsidP="00785779">
      <w:pPr>
        <w:pStyle w:val="Heading5"/>
      </w:pPr>
      <w:bookmarkStart w:id="132" w:name="_Ref343159710"/>
      <w:bookmarkStart w:id="133" w:name="_Toc345080315"/>
      <w:r w:rsidRPr="00B94C5D">
        <w:lastRenderedPageBreak/>
        <w:t>Error field correction to avoid locking</w:t>
      </w:r>
      <w:bookmarkEnd w:id="132"/>
      <w:bookmarkEnd w:id="133"/>
    </w:p>
    <w:p w:rsidR="00C60395" w:rsidRPr="00BA250B" w:rsidRDefault="00C60395" w:rsidP="00C60395">
      <w:pPr>
        <w:spacing w:line="276" w:lineRule="auto"/>
        <w:ind w:right="-720"/>
        <w:jc w:val="both"/>
        <w:rPr>
          <w:b/>
        </w:rPr>
      </w:pPr>
    </w:p>
    <w:p w:rsidR="00C60395" w:rsidRDefault="00BA7513" w:rsidP="00C60395">
      <w:pPr>
        <w:spacing w:line="276" w:lineRule="auto"/>
        <w:jc w:val="both"/>
      </w:pPr>
      <w:r>
        <w:rPr>
          <w:noProof/>
        </w:rPr>
        <mc:AlternateContent>
          <mc:Choice Requires="wpg">
            <w:drawing>
              <wp:anchor distT="0" distB="0" distL="114300" distR="114300" simplePos="0" relativeHeight="251788800" behindDoc="0" locked="0" layoutInCell="1" allowOverlap="1" wp14:anchorId="369CDEB6" wp14:editId="3B18C163">
                <wp:simplePos x="0" y="0"/>
                <wp:positionH relativeFrom="column">
                  <wp:posOffset>104775</wp:posOffset>
                </wp:positionH>
                <wp:positionV relativeFrom="paragraph">
                  <wp:posOffset>117475</wp:posOffset>
                </wp:positionV>
                <wp:extent cx="2849880" cy="4933950"/>
                <wp:effectExtent l="0" t="0" r="7620" b="0"/>
                <wp:wrapSquare wrapText="bothSides"/>
                <wp:docPr id="2111" name="Group 2111"/>
                <wp:cNvGraphicFramePr/>
                <a:graphic xmlns:a="http://schemas.openxmlformats.org/drawingml/2006/main">
                  <a:graphicData uri="http://schemas.microsoft.com/office/word/2010/wordprocessingGroup">
                    <wpg:wgp>
                      <wpg:cNvGrpSpPr/>
                      <wpg:grpSpPr>
                        <a:xfrm>
                          <a:off x="0" y="0"/>
                          <a:ext cx="2849880" cy="4933950"/>
                          <a:chOff x="0" y="0"/>
                          <a:chExt cx="2849880" cy="4933950"/>
                        </a:xfrm>
                      </wpg:grpSpPr>
                      <pic:pic xmlns:pic="http://schemas.openxmlformats.org/drawingml/2006/picture">
                        <pic:nvPicPr>
                          <pic:cNvPr id="6" name="Picture 6"/>
                          <pic:cNvPicPr>
                            <a:picLocks noChangeAspect="1"/>
                          </pic:cNvPicPr>
                        </pic:nvPicPr>
                        <pic:blipFill>
                          <a:blip r:embed="rId59">
                            <a:extLst>
                              <a:ext uri="{28A0092B-C50C-407E-A947-70E740481C1C}">
                                <a14:useLocalDpi xmlns:a14="http://schemas.microsoft.com/office/drawing/2010/main" val="0"/>
                              </a:ext>
                            </a:extLst>
                          </a:blip>
                          <a:stretch>
                            <a:fillRect/>
                          </a:stretch>
                        </pic:blipFill>
                        <pic:spPr>
                          <a:xfrm>
                            <a:off x="0" y="0"/>
                            <a:ext cx="2847975" cy="4210050"/>
                          </a:xfrm>
                          <a:prstGeom prst="rect">
                            <a:avLst/>
                          </a:prstGeom>
                        </pic:spPr>
                      </pic:pic>
                      <wps:wsp>
                        <wps:cNvPr id="2065" name="Text Box 2065"/>
                        <wps:cNvSpPr txBox="1"/>
                        <wps:spPr>
                          <a:xfrm>
                            <a:off x="0" y="4343400"/>
                            <a:ext cx="2849880" cy="590550"/>
                          </a:xfrm>
                          <a:prstGeom prst="rect">
                            <a:avLst/>
                          </a:prstGeom>
                          <a:solidFill>
                            <a:prstClr val="white"/>
                          </a:solidFill>
                          <a:ln>
                            <a:noFill/>
                          </a:ln>
                          <a:effectLst/>
                        </wps:spPr>
                        <wps:txbx>
                          <w:txbxContent>
                            <w:p w:rsidR="00272AD1" w:rsidRPr="00A51D89" w:rsidRDefault="00272AD1" w:rsidP="00BA7513">
                              <w:pPr>
                                <w:pStyle w:val="Caption"/>
                                <w:rPr>
                                  <w:noProof/>
                                  <w:sz w:val="24"/>
                                </w:rPr>
                              </w:pPr>
                              <w:bookmarkStart w:id="134" w:name="_Ref346199359"/>
                              <w:r>
                                <w:t xml:space="preserve">Figure </w:t>
                              </w:r>
                              <w:fldSimple w:instr=" STYLEREF 5 \s ">
                                <w:r>
                                  <w:rPr>
                                    <w:noProof/>
                                  </w:rPr>
                                  <w:t>2.2.2.1.1</w:t>
                                </w:r>
                              </w:fldSimple>
                              <w:r>
                                <w:noBreakHyphen/>
                              </w:r>
                              <w:fldSimple w:instr=" SEQ Figure \* ARABIC \s 5 ">
                                <w:r>
                                  <w:rPr>
                                    <w:noProof/>
                                  </w:rPr>
                                  <w:t>1</w:t>
                                </w:r>
                              </w:fldSimple>
                              <w:bookmarkEnd w:id="134"/>
                              <w:r w:rsidRPr="00BA7513">
                                <w:t>: The perturbed n=1 field strength (calculated by IPEC) due to intrinsic error fields in NSTX.</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2111" o:spid="_x0000_s1052" style="position:absolute;left:0;text-align:left;margin-left:8.25pt;margin-top:9.25pt;width:224.4pt;height:388.5pt;z-index:251788800;mso-position-horizontal-relative:text;mso-position-vertical-relative:text" coordsize="28498,493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">
                <v:shape id="Picture 6" o:spid="_x0000_s1053" type="#_x0000_t75" style="position:absolute;width:28479;height:421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eKj4vDAAAA2gAAAA8AAABkcnMvZG93bnJldi54bWxEj0FrAjEUhO9C/0N4ghfRbD1sy9YotiCI&#10;ULC21Otj89ws3bysSXTXf98IgsdhZr5h5sveNuJCPtSOFTxPMxDEpdM1Vwp+vteTVxAhImtsHJOC&#10;KwVYLp4Gcyy06/iLLvtYiQThUKACE2NbSBlKQxbD1LXEyTs6bzEm6SupPXYJbhs5y7JcWqw5LRhs&#10;6cNQ+bc/20Tp3ren3WEzbiN9vuz4N/fmeFJqNOxXbyAi9fERvrc3WkEOtyvpBsjF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4qPi8MAAADaAAAADwAAAAAAAAAAAAAAAACf&#10;AgAAZHJzL2Rvd25yZXYueG1sUEsFBgAAAAAEAAQA9wAAAI8DAAAAAA==&#10;">
                  <v:imagedata r:id="rId60" o:title=""/>
                  <v:path arrowok="t"/>
                </v:shape>
                <v:shape id="Text Box 2065" o:spid="_x0000_s1054" type="#_x0000_t202" style="position:absolute;top:43434;width:28498;height:5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FwwsgA&#10;AADdAAAADwAAAGRycy9kb3ducmV2LnhtbESPQUvDQBSE74L/YXlCL2I3tjVI7LaUYqH2Uoy5eHtk&#10;X7PR7Nuwu2njv3eFgsdhZr5hluvRduJMPrSOFTxOMxDEtdMtNwqqj93DM4gQkTV2jknBDwVYr25v&#10;llhod+F3OpexEQnCoUAFJsa+kDLUhiyGqeuJk3dy3mJM0jdSe7wkuO3kLMtyabHltGCwp62h+rsc&#10;rILj4vNo7ofT62GzmPu3atjmX02p1ORu3LyAiDTG//C1vdcKZln+BH9v0hOQq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PsXDCyAAAAN0AAAAPAAAAAAAAAAAAAAAAAJgCAABk&#10;cnMvZG93bnJldi54bWxQSwUGAAAAAAQABAD1AAAAjQMAAAAA&#10;" stroked="f">
                  <v:textbox style="mso-fit-shape-to-text:t" inset="0,0,0,0">
                    <w:txbxContent>
                      <w:p w:rsidR="00272AD1" w:rsidRPr="00A51D89" w:rsidRDefault="00272AD1" w:rsidP="00BA7513">
                        <w:pPr>
                          <w:pStyle w:val="Caption"/>
                          <w:rPr>
                            <w:noProof/>
                            <w:sz w:val="24"/>
                          </w:rPr>
                        </w:pPr>
                        <w:bookmarkStart w:id="135" w:name="_Ref346199359"/>
                        <w:r>
                          <w:t xml:space="preserve">Figure </w:t>
                        </w:r>
                        <w:fldSimple w:instr=" STYLEREF 5 \s ">
                          <w:r>
                            <w:rPr>
                              <w:noProof/>
                            </w:rPr>
                            <w:t>2.2.2.1.1</w:t>
                          </w:r>
                        </w:fldSimple>
                        <w:r>
                          <w:noBreakHyphen/>
                        </w:r>
                        <w:fldSimple w:instr=" SEQ Figure \* ARABIC \s 5 ">
                          <w:r>
                            <w:rPr>
                              <w:noProof/>
                            </w:rPr>
                            <w:t>1</w:t>
                          </w:r>
                        </w:fldSimple>
                        <w:bookmarkEnd w:id="135"/>
                        <w:r w:rsidRPr="00BA7513">
                          <w:t>: The perturbed n=1 field strength (calculated by IPEC) due to intrinsic error fields in NSTX.</w:t>
                        </w:r>
                      </w:p>
                    </w:txbxContent>
                  </v:textbox>
                </v:shape>
                <w10:wrap type="square"/>
              </v:group>
            </w:pict>
          </mc:Fallback>
        </mc:AlternateContent>
      </w:r>
      <w:r w:rsidR="00C60395">
        <w:t xml:space="preserve">NSTX-U will </w:t>
      </w:r>
      <w:r w:rsidR="009859DB">
        <w:t>be</w:t>
      </w:r>
      <w:r w:rsidR="00C60395">
        <w:t xml:space="preserve"> significant</w:t>
      </w:r>
      <w:r w:rsidR="009859DB">
        <w:t>ly</w:t>
      </w:r>
      <w:r w:rsidR="00C60395">
        <w:t xml:space="preserve"> modifi</w:t>
      </w:r>
      <w:r w:rsidR="009859DB">
        <w:t>ed</w:t>
      </w:r>
      <w:r w:rsidR="00C60395">
        <w:t xml:space="preserve"> in some</w:t>
      </w:r>
      <w:r w:rsidR="009859DB">
        <w:t xml:space="preserve"> </w:t>
      </w:r>
      <w:r w:rsidR="00C60395">
        <w:t>machine components such as the center-stack and NBI beam ports, and may have different intrinsic error fields. NSTX had two main components of intrinsic errors: (1) n</w:t>
      </w:r>
      <w:r w:rsidR="00296563">
        <w:t xml:space="preserve"> </w:t>
      </w:r>
      <w:r w:rsidR="00C60395">
        <w:t>=</w:t>
      </w:r>
      <w:r w:rsidR="00296563">
        <w:t xml:space="preserve"> </w:t>
      </w:r>
      <w:r w:rsidR="00C60395">
        <w:t xml:space="preserve">1 by OH-TF joint distortion and PF5 non-circularity, as shown in </w:t>
      </w:r>
      <w:r>
        <w:fldChar w:fldCharType="begin"/>
      </w:r>
      <w:r>
        <w:instrText xml:space="preserve"> REF _Ref346199359 \h </w:instrText>
      </w:r>
      <w:r>
        <w:fldChar w:fldCharType="separate"/>
      </w:r>
      <w:r w:rsidR="00E23C38">
        <w:t xml:space="preserve">Figure </w:t>
      </w:r>
      <w:r w:rsidR="00E23C38">
        <w:rPr>
          <w:noProof/>
        </w:rPr>
        <w:t>2.2.2.1.1</w:t>
      </w:r>
      <w:r w:rsidR="00E23C38">
        <w:noBreakHyphen/>
      </w:r>
      <w:r w:rsidR="00E23C38">
        <w:rPr>
          <w:noProof/>
        </w:rPr>
        <w:t>1</w:t>
      </w:r>
      <w:r>
        <w:fldChar w:fldCharType="end"/>
      </w:r>
      <w:r w:rsidR="00C60395">
        <w:t>, and also (2) n</w:t>
      </w:r>
      <w:r w:rsidR="00C53219">
        <w:t xml:space="preserve"> </w:t>
      </w:r>
      <w:r w:rsidR="00C60395">
        <w:t>=</w:t>
      </w:r>
      <w:r w:rsidR="00C53219">
        <w:t xml:space="preserve"> </w:t>
      </w:r>
      <w:r w:rsidR="00C60395">
        <w:t>3 by PF5 [</w:t>
      </w:r>
      <w:r w:rsidR="00C60395" w:rsidRPr="00FF0134">
        <w:rPr>
          <w:rStyle w:val="EndnoteReference"/>
        </w:rPr>
        <w:endnoteReference w:id="32"/>
      </w:r>
      <w:r w:rsidR="00C60395">
        <w:t xml:space="preserve">]. The same PF5 coils will be used for NSTX-U and will contain the same error fields, although the coupling to the plasma and the optimal correction against error fields will be different. The OH-TF joint error is not expected to be as substantial as </w:t>
      </w:r>
      <w:r w:rsidR="009859DB">
        <w:t xml:space="preserve">in </w:t>
      </w:r>
      <w:r w:rsidR="00C60395">
        <w:t xml:space="preserve">NSTX, but nevertheless should be investigated since mechanical forces on the center-stack are substantial in ST devices. This part will require a fair amount of effort and time in the first-year NSTX-U operation, since the identification and correction of intrinsic error fields is critical for studies of 3D field physics and for better performance.   </w:t>
      </w:r>
    </w:p>
    <w:p w:rsidR="00C60395" w:rsidRDefault="00C60395" w:rsidP="00C60395">
      <w:pPr>
        <w:spacing w:line="276" w:lineRule="auto"/>
        <w:jc w:val="both"/>
      </w:pPr>
    </w:p>
    <w:p w:rsidR="00C60395" w:rsidRPr="00BA250B" w:rsidRDefault="00C60395" w:rsidP="00C60395">
      <w:pPr>
        <w:spacing w:line="276" w:lineRule="auto"/>
        <w:jc w:val="both"/>
      </w:pPr>
      <w:r>
        <w:t>The plan is first to charge the OH, TF, PF coils independently and to measure the vacuum field using magnetic sensors to see the relevance of the previous error field model in NSTX. The model will be revised if necessary. Then we will perform an n</w:t>
      </w:r>
      <w:r w:rsidR="00296563">
        <w:t xml:space="preserve"> </w:t>
      </w:r>
      <w:r>
        <w:t>=</w:t>
      </w:r>
      <w:r w:rsidR="00296563">
        <w:t xml:space="preserve"> </w:t>
      </w:r>
      <w:r>
        <w:t xml:space="preserve">1 compass scan, by ramping up error field correction (EFC) </w:t>
      </w:r>
      <w:ins w:id="136" w:author="jberkery" w:date="2013-02-14T14:25:00Z">
        <w:r w:rsidR="005F39C0">
          <w:t xml:space="preserve">midplane </w:t>
        </w:r>
      </w:ins>
      <w:r>
        <w:t>coil currents in 4-6 different toroidal phases, to see if the locking response is non-axisymmetric. The n</w:t>
      </w:r>
      <w:r w:rsidR="00296563">
        <w:t xml:space="preserve"> </w:t>
      </w:r>
      <w:r>
        <w:t>=</w:t>
      </w:r>
      <w:r w:rsidR="00296563">
        <w:t xml:space="preserve"> </w:t>
      </w:r>
      <w:r>
        <w:t>2 compass scan will also be done by utilizing 6 independent switching power amplifiers (SPAs). It is not possible to rotate n</w:t>
      </w:r>
      <w:r w:rsidR="00296563">
        <w:t xml:space="preserve"> </w:t>
      </w:r>
      <w:r>
        <w:t>=</w:t>
      </w:r>
      <w:r w:rsidR="00296563">
        <w:t xml:space="preserve"> </w:t>
      </w:r>
      <w:r>
        <w:t>3 fields before the new non-axisymmetric control coil (NCC) is installed, but the optimal n</w:t>
      </w:r>
      <w:r w:rsidR="00296563">
        <w:t xml:space="preserve"> </w:t>
      </w:r>
      <w:r>
        <w:t>=</w:t>
      </w:r>
      <w:r w:rsidR="00296563">
        <w:t xml:space="preserve"> </w:t>
      </w:r>
      <w:r>
        <w:t>3 correction that was used to maximize the total toroidal angular momentum in NSTX [</w:t>
      </w:r>
      <w:r w:rsidR="007E1D72">
        <w:fldChar w:fldCharType="begin"/>
      </w:r>
      <w:r w:rsidR="007E1D72">
        <w:instrText xml:space="preserve"> NOTEREF _Ref343159247 \h </w:instrText>
      </w:r>
      <w:r w:rsidR="007E1D72">
        <w:fldChar w:fldCharType="separate"/>
      </w:r>
      <w:r w:rsidR="00E23C38">
        <w:t>14</w:t>
      </w:r>
      <w:r w:rsidR="007E1D72">
        <w:fldChar w:fldCharType="end"/>
      </w:r>
      <w:r>
        <w:t>], will be tested again. After each investigation for each n</w:t>
      </w:r>
      <w:r w:rsidR="00296563">
        <w:t xml:space="preserve"> </w:t>
      </w:r>
      <w:r>
        <w:t>=</w:t>
      </w:r>
      <w:r w:rsidR="00296563">
        <w:t xml:space="preserve"> </w:t>
      </w:r>
      <w:r>
        <w:t>1-3, we will optimize the static n</w:t>
      </w:r>
      <w:r w:rsidR="00296563">
        <w:t xml:space="preserve"> </w:t>
      </w:r>
      <w:r>
        <w:t>=</w:t>
      </w:r>
      <w:r w:rsidR="00296563">
        <w:t xml:space="preserve"> </w:t>
      </w:r>
      <w:r>
        <w:t xml:space="preserve">1-3 error field correction and utilize it if necessary to improve plasma performance. </w:t>
      </w:r>
    </w:p>
    <w:p w:rsidR="00C60395" w:rsidRDefault="00C60395" w:rsidP="00C60395">
      <w:pPr>
        <w:pStyle w:val="ListParagraph"/>
        <w:spacing w:line="276" w:lineRule="auto"/>
        <w:ind w:left="1800" w:right="-720"/>
        <w:jc w:val="both"/>
        <w:rPr>
          <w:b/>
        </w:rPr>
      </w:pPr>
    </w:p>
    <w:p w:rsidR="00C60395" w:rsidRDefault="00BA7513" w:rsidP="00C60395">
      <w:pPr>
        <w:spacing w:line="276" w:lineRule="auto"/>
        <w:jc w:val="both"/>
      </w:pPr>
      <w:r>
        <w:rPr>
          <w:noProof/>
        </w:rPr>
        <w:lastRenderedPageBreak/>
        <mc:AlternateContent>
          <mc:Choice Requires="wpg">
            <w:drawing>
              <wp:anchor distT="0" distB="0" distL="114300" distR="114300" simplePos="0" relativeHeight="251790848" behindDoc="0" locked="0" layoutInCell="1" allowOverlap="1" wp14:anchorId="3FBFC191" wp14:editId="3A719FE8">
                <wp:simplePos x="0" y="0"/>
                <wp:positionH relativeFrom="column">
                  <wp:posOffset>-57150</wp:posOffset>
                </wp:positionH>
                <wp:positionV relativeFrom="paragraph">
                  <wp:posOffset>104775</wp:posOffset>
                </wp:positionV>
                <wp:extent cx="3199130" cy="4581525"/>
                <wp:effectExtent l="0" t="0" r="1270" b="9525"/>
                <wp:wrapSquare wrapText="bothSides"/>
                <wp:docPr id="79" name="Group 79"/>
                <wp:cNvGraphicFramePr/>
                <a:graphic xmlns:a="http://schemas.openxmlformats.org/drawingml/2006/main">
                  <a:graphicData uri="http://schemas.microsoft.com/office/word/2010/wordprocessingGroup">
                    <wpg:wgp>
                      <wpg:cNvGrpSpPr/>
                      <wpg:grpSpPr>
                        <a:xfrm>
                          <a:off x="0" y="0"/>
                          <a:ext cx="3199130" cy="4581525"/>
                          <a:chOff x="0" y="0"/>
                          <a:chExt cx="3199130" cy="4581525"/>
                        </a:xfrm>
                      </wpg:grpSpPr>
                      <pic:pic xmlns:pic="http://schemas.openxmlformats.org/drawingml/2006/picture">
                        <pic:nvPicPr>
                          <pic:cNvPr id="56" name="Picture 56"/>
                          <pic:cNvPicPr>
                            <a:picLocks noChangeAspect="1"/>
                          </pic:cNvPicPr>
                        </pic:nvPicPr>
                        <pic:blipFill>
                          <a:blip r:embed="rId61">
                            <a:extLst>
                              <a:ext uri="{28A0092B-C50C-407E-A947-70E740481C1C}">
                                <a14:useLocalDpi xmlns:a14="http://schemas.microsoft.com/office/drawing/2010/main" val="0"/>
                              </a:ext>
                            </a:extLst>
                          </a:blip>
                          <a:stretch>
                            <a:fillRect/>
                          </a:stretch>
                        </pic:blipFill>
                        <pic:spPr>
                          <a:xfrm>
                            <a:off x="0" y="0"/>
                            <a:ext cx="3152775" cy="3886200"/>
                          </a:xfrm>
                          <a:prstGeom prst="rect">
                            <a:avLst/>
                          </a:prstGeom>
                        </pic:spPr>
                      </pic:pic>
                      <wps:wsp>
                        <wps:cNvPr id="64" name="Text Box 64"/>
                        <wps:cNvSpPr txBox="1"/>
                        <wps:spPr>
                          <a:xfrm>
                            <a:off x="47625" y="3914775"/>
                            <a:ext cx="3151505" cy="666750"/>
                          </a:xfrm>
                          <a:prstGeom prst="rect">
                            <a:avLst/>
                          </a:prstGeom>
                          <a:solidFill>
                            <a:prstClr val="white"/>
                          </a:solidFill>
                          <a:ln>
                            <a:noFill/>
                          </a:ln>
                          <a:effectLst/>
                        </wps:spPr>
                        <wps:txbx>
                          <w:txbxContent>
                            <w:p w:rsidR="00272AD1" w:rsidRPr="00BA7513" w:rsidRDefault="00272AD1" w:rsidP="00BA7513">
                              <w:pPr>
                                <w:pStyle w:val="Caption"/>
                              </w:pPr>
                              <w:bookmarkStart w:id="137" w:name="_Ref346199499"/>
                              <w:r>
                                <w:t xml:space="preserve">Figure </w:t>
                              </w:r>
                              <w:fldSimple w:instr=" STYLEREF 5 \s ">
                                <w:r>
                                  <w:rPr>
                                    <w:noProof/>
                                  </w:rPr>
                                  <w:t>2.2.2.1.1</w:t>
                                </w:r>
                              </w:fldSimple>
                              <w:r>
                                <w:noBreakHyphen/>
                              </w:r>
                              <w:fldSimple w:instr=" SEQ Figure \* ARABIC \s 5 ">
                                <w:r>
                                  <w:rPr>
                                    <w:noProof/>
                                  </w:rPr>
                                  <w:t>2</w:t>
                                </w:r>
                              </w:fldSimple>
                              <w:bookmarkEnd w:id="137"/>
                              <w:r w:rsidRPr="00BA7513">
                                <w:t>: Various successful error field correction, including the dynamic error field correction in green, which sustained plasma above the no-wall limit and substantial toroidal rotation.</w:t>
                              </w:r>
                            </w:p>
                            <w:p w:rsidR="00272AD1" w:rsidRPr="00563DE7" w:rsidRDefault="00272AD1" w:rsidP="00BA7513">
                              <w:pPr>
                                <w:pStyle w:val="Caption"/>
                                <w:rPr>
                                  <w:sz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id="Group 79" o:spid="_x0000_s1055" style="position:absolute;left:0;text-align:left;margin-left:-4.5pt;margin-top:8.25pt;width:251.9pt;height:360.75pt;z-index:251790848;mso-position-horizontal-relative:text;mso-position-vertical-relative:text;mso-width-relative:margin" coordsize="31991,458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">
                <v:shape id="Picture 56" o:spid="_x0000_s1056" type="#_x0000_t75" style="position:absolute;width:31527;height:388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CH7LnFAAAA2wAAAA8AAABkcnMvZG93bnJldi54bWxEj92KwjAUhO8F3yEcwRvRdIWVpRpFFFGR&#10;BdcfvD00x7bYnHSbqF2ffiMIXg4z8w0zmtSmEDeqXG5ZwUcvAkGcWJ1zquCwX3S/QDiPrLGwTAr+&#10;yMFk3GyMMNb2zj902/lUBAi7GBVk3pexlC7JyKDr2ZI4eGdbGfRBVqnUFd4D3BSyH0UDaTDnsJBh&#10;SbOMksvuahQkm986P/a3335+ws5ivX3o5XKuVLtVT4cgPNX+HX61V1rB5wCeX8IPkON/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Ah+y5xQAAANsAAAAPAAAAAAAAAAAAAAAA&#10;AJ8CAABkcnMvZG93bnJldi54bWxQSwUGAAAAAAQABAD3AAAAkQMAAAAA&#10;">
                  <v:imagedata r:id="rId62" o:title=""/>
                  <v:path arrowok="t"/>
                </v:shape>
                <v:shape id="Text Box 64" o:spid="_x0000_s1057" type="#_x0000_t202" style="position:absolute;left:476;top:39147;width:31515;height:66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hIMQA&#10;AADbAAAADwAAAGRycy9kb3ducmV2LnhtbESPzWrDMBCE74G+g9hCL6GRa4oJbpTQJi300BychJwX&#10;a2ObWCsjKf55+6pQyHGY+WaY1WY0rejJ+caygpdFAoK4tLrhSsHp+PW8BOEDssbWMimYyMNm/TBb&#10;Ya7twAX1h1CJWMI+RwV1CF0upS9rMugXtiOO3sU6gyFKV0ntcIjlppVpkmTSYMNxocaOtjWV18PN&#10;KMh27jYUvJ3vTp8/uO+q9PwxnZV6ehzf30AEGsM9/E9/68i9wt+X+AP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4foSDEAAAA2wAAAA8AAAAAAAAAAAAAAAAAmAIAAGRycy9k&#10;b3ducmV2LnhtbFBLBQYAAAAABAAEAPUAAACJAwAAAAA=&#10;" stroked="f">
                  <v:textbox inset="0,0,0,0">
                    <w:txbxContent>
                      <w:p w:rsidR="00272AD1" w:rsidRPr="00BA7513" w:rsidRDefault="00272AD1" w:rsidP="00BA7513">
                        <w:pPr>
                          <w:pStyle w:val="Caption"/>
                        </w:pPr>
                        <w:bookmarkStart w:id="138" w:name="_Ref346199499"/>
                        <w:r>
                          <w:t xml:space="preserve">Figure </w:t>
                        </w:r>
                        <w:fldSimple w:instr=" STYLEREF 5 \s ">
                          <w:r>
                            <w:rPr>
                              <w:noProof/>
                            </w:rPr>
                            <w:t>2.2.2.1.1</w:t>
                          </w:r>
                        </w:fldSimple>
                        <w:r>
                          <w:noBreakHyphen/>
                        </w:r>
                        <w:fldSimple w:instr=" SEQ Figure \* ARABIC \s 5 ">
                          <w:r>
                            <w:rPr>
                              <w:noProof/>
                            </w:rPr>
                            <w:t>2</w:t>
                          </w:r>
                        </w:fldSimple>
                        <w:bookmarkEnd w:id="138"/>
                        <w:r w:rsidRPr="00BA7513">
                          <w:t>: Various successful error field correction, including the dynamic error field correction in green, which sustained plasma above the no-wall limit and substantial toroidal rotation.</w:t>
                        </w:r>
                      </w:p>
                      <w:p w:rsidR="00272AD1" w:rsidRPr="00563DE7" w:rsidRDefault="00272AD1" w:rsidP="00BA7513">
                        <w:pPr>
                          <w:pStyle w:val="Caption"/>
                          <w:rPr>
                            <w:sz w:val="24"/>
                          </w:rPr>
                        </w:pPr>
                      </w:p>
                    </w:txbxContent>
                  </v:textbox>
                </v:shape>
                <w10:wrap type="square"/>
              </v:group>
            </w:pict>
          </mc:Fallback>
        </mc:AlternateContent>
      </w:r>
      <w:r w:rsidR="00C60395">
        <w:t>Active mode control and dynamic error field correction are also important especially for high-β since various MHD modes, including the RWM, can easily arise in such a high-performance operation. Also the OH-TF error field can be time-dependent and the correction can become more uncertain in high-β due to strong interaction with the plasma. The n</w:t>
      </w:r>
      <w:r w:rsidR="00A11759">
        <w:t xml:space="preserve"> </w:t>
      </w:r>
      <w:r w:rsidR="00C60395">
        <w:t>=</w:t>
      </w:r>
      <w:r w:rsidR="00A11759">
        <w:t xml:space="preserve"> </w:t>
      </w:r>
      <w:r w:rsidR="00C60395">
        <w:t xml:space="preserve">1 active and dynamic control algorithms were highly successful in NSTX as shown in </w:t>
      </w:r>
      <w:r>
        <w:fldChar w:fldCharType="begin"/>
      </w:r>
      <w:r>
        <w:instrText xml:space="preserve"> REF _Ref346199499 \h </w:instrText>
      </w:r>
      <w:r>
        <w:fldChar w:fldCharType="separate"/>
      </w:r>
      <w:r w:rsidR="00E23C38">
        <w:t xml:space="preserve">Figure </w:t>
      </w:r>
      <w:r w:rsidR="00E23C38">
        <w:rPr>
          <w:noProof/>
        </w:rPr>
        <w:t>2.2.2.1.1</w:t>
      </w:r>
      <w:r w:rsidR="00E23C38">
        <w:noBreakHyphen/>
      </w:r>
      <w:r w:rsidR="00E23C38">
        <w:rPr>
          <w:noProof/>
        </w:rPr>
        <w:t>2</w:t>
      </w:r>
      <w:r>
        <w:fldChar w:fldCharType="end"/>
      </w:r>
      <w:r w:rsidR="00C60395">
        <w:t>, and so the plan for the first year is to restore and explore the n</w:t>
      </w:r>
      <w:r w:rsidR="00A11759">
        <w:t xml:space="preserve"> </w:t>
      </w:r>
      <w:r w:rsidR="00C60395">
        <w:t>=</w:t>
      </w:r>
      <w:r w:rsidR="00A11759">
        <w:t xml:space="preserve"> </w:t>
      </w:r>
      <w:r w:rsidR="00C60395">
        <w:t>1 active mode and dynamic error field correction capability in NSTX with the 6 independent SPAs.</w:t>
      </w:r>
    </w:p>
    <w:p w:rsidR="00C60395" w:rsidRPr="00BA250B" w:rsidRDefault="00C60395" w:rsidP="00C60395">
      <w:pPr>
        <w:spacing w:line="276" w:lineRule="auto"/>
        <w:ind w:right="-720"/>
        <w:jc w:val="both"/>
        <w:rPr>
          <w:b/>
        </w:rPr>
      </w:pPr>
    </w:p>
    <w:p w:rsidR="00C60395" w:rsidRDefault="00BA7513" w:rsidP="00C60395">
      <w:pPr>
        <w:spacing w:line="276" w:lineRule="auto"/>
        <w:jc w:val="both"/>
      </w:pPr>
      <w:r>
        <w:rPr>
          <w:noProof/>
        </w:rPr>
        <mc:AlternateContent>
          <mc:Choice Requires="wpg">
            <w:drawing>
              <wp:anchor distT="0" distB="0" distL="114300" distR="114300" simplePos="0" relativeHeight="251792896" behindDoc="0" locked="0" layoutInCell="1" allowOverlap="1" wp14:anchorId="34106505" wp14:editId="74002D35">
                <wp:simplePos x="0" y="0"/>
                <wp:positionH relativeFrom="column">
                  <wp:posOffset>-3244215</wp:posOffset>
                </wp:positionH>
                <wp:positionV relativeFrom="paragraph">
                  <wp:posOffset>1370965</wp:posOffset>
                </wp:positionV>
                <wp:extent cx="3754755" cy="3209925"/>
                <wp:effectExtent l="0" t="0" r="0" b="9525"/>
                <wp:wrapSquare wrapText="bothSides"/>
                <wp:docPr id="2112" name="Group 2112"/>
                <wp:cNvGraphicFramePr/>
                <a:graphic xmlns:a="http://schemas.openxmlformats.org/drawingml/2006/main">
                  <a:graphicData uri="http://schemas.microsoft.com/office/word/2010/wordprocessingGroup">
                    <wpg:wgp>
                      <wpg:cNvGrpSpPr/>
                      <wpg:grpSpPr>
                        <a:xfrm>
                          <a:off x="0" y="0"/>
                          <a:ext cx="3754755" cy="3209925"/>
                          <a:chOff x="0" y="0"/>
                          <a:chExt cx="3754755" cy="3209925"/>
                        </a:xfrm>
                      </wpg:grpSpPr>
                      <pic:pic xmlns:pic="http://schemas.openxmlformats.org/drawingml/2006/picture">
                        <pic:nvPicPr>
                          <pic:cNvPr id="63" name="Picture 63"/>
                          <pic:cNvPicPr>
                            <a:picLocks noChangeAspect="1"/>
                          </pic:cNvPicPr>
                        </pic:nvPicPr>
                        <pic:blipFill>
                          <a:blip r:embed="rId63">
                            <a:extLst>
                              <a:ext uri="{28A0092B-C50C-407E-A947-70E740481C1C}">
                                <a14:useLocalDpi xmlns:a14="http://schemas.microsoft.com/office/drawing/2010/main" val="0"/>
                              </a:ext>
                            </a:extLst>
                          </a:blip>
                          <a:stretch>
                            <a:fillRect/>
                          </a:stretch>
                        </pic:blipFill>
                        <pic:spPr>
                          <a:xfrm>
                            <a:off x="9525" y="0"/>
                            <a:ext cx="3743325" cy="2600325"/>
                          </a:xfrm>
                          <a:prstGeom prst="rect">
                            <a:avLst/>
                          </a:prstGeom>
                        </pic:spPr>
                      </pic:pic>
                      <wps:wsp>
                        <wps:cNvPr id="80" name="Text Box 80"/>
                        <wps:cNvSpPr txBox="1"/>
                        <wps:spPr>
                          <a:xfrm>
                            <a:off x="0" y="2619375"/>
                            <a:ext cx="3754755" cy="590550"/>
                          </a:xfrm>
                          <a:prstGeom prst="rect">
                            <a:avLst/>
                          </a:prstGeom>
                          <a:solidFill>
                            <a:prstClr val="white"/>
                          </a:solidFill>
                          <a:ln>
                            <a:noFill/>
                          </a:ln>
                          <a:effectLst/>
                        </wps:spPr>
                        <wps:txbx>
                          <w:txbxContent>
                            <w:p w:rsidR="00272AD1" w:rsidRPr="00AE5756" w:rsidRDefault="00272AD1" w:rsidP="00BA7513">
                              <w:pPr>
                                <w:pStyle w:val="Caption"/>
                                <w:rPr>
                                  <w:noProof/>
                                  <w:sz w:val="24"/>
                                </w:rPr>
                              </w:pPr>
                              <w:bookmarkStart w:id="139" w:name="_Ref346199572"/>
                              <w:r>
                                <w:t xml:space="preserve">Figure </w:t>
                              </w:r>
                              <w:fldSimple w:instr=" STYLEREF 5 \s ">
                                <w:r>
                                  <w:rPr>
                                    <w:noProof/>
                                  </w:rPr>
                                  <w:t>2.2.2.1.1</w:t>
                                </w:r>
                              </w:fldSimple>
                              <w:r>
                                <w:noBreakHyphen/>
                              </w:r>
                              <w:fldSimple w:instr=" SEQ Figure \* ARABIC \s 5 ">
                                <w:r>
                                  <w:rPr>
                                    <w:noProof/>
                                  </w:rPr>
                                  <w:t>3</w:t>
                                </w:r>
                              </w:fldSimple>
                              <w:bookmarkEnd w:id="139"/>
                              <w:r w:rsidRPr="00BA7513">
                                <w:t>: Error field threshold vs. locking density, constructed using IPEC for five different devices. The coefficient is the power for the density scaling, indicating almost a linear correlation.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2112" o:spid="_x0000_s1058" style="position:absolute;left:0;text-align:left;margin-left:-255.45pt;margin-top:107.95pt;width:295.65pt;height:252.75pt;z-index:251792896;mso-position-horizontal-relative:text;mso-position-vertical-relative:text" coordsize="37547,320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">
                <v:shape id="Picture 63" o:spid="_x0000_s1059" type="#_x0000_t75" style="position:absolute;left:95;width:37433;height:260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jkdU/FAAAA2wAAAA8AAABkcnMvZG93bnJldi54bWxEj0FrwkAUhO8F/8PyCr3VTS0Eja5Skgr2&#10;IMXoweMz+5oEs2/T7Jqk/94tFHocZuYbZrUZTSN66lxtWcHLNAJBXFhdc6ngdNw+z0E4j6yxsUwK&#10;fsjBZj15WGGi7cAH6nNfigBhl6CCyvs2kdIVFRl0U9sSB+/LdgZ9kF0pdYdDgJtGzqIolgZrDgsV&#10;tpRWVFzzm1FgtvM2250X7j3tL7dvc9Ufn9leqafH8W0JwtPo/8N/7Z1WEL/C75fwA+T6D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45HVPxQAAANsAAAAPAAAAAAAAAAAAAAAA&#10;AJ8CAABkcnMvZG93bnJldi54bWxQSwUGAAAAAAQABAD3AAAAkQMAAAAA&#10;">
                  <v:imagedata r:id="rId64" o:title=""/>
                  <v:path arrowok="t"/>
                </v:shape>
                <v:shape id="Text Box 80" o:spid="_x0000_s1060" type="#_x0000_t202" style="position:absolute;top:26193;width:37547;height:59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OQcIA&#10;AADbAAAADwAAAGRycy9kb3ducmV2LnhtbERPz2vCMBS+C/4P4Q12EU3dRKQzisgGbhexevH2aJ5N&#10;t+alJKnW/345CB4/vt/LdW8bcSUfascKppMMBHHpdM2VgtPxa7wAESKyxsYxKbhTgPVqOFhirt2N&#10;D3QtYiVSCIccFZgY21zKUBqyGCauJU7cxXmLMUFfSe3xlsJtI9+ybC4t1pwaDLa0NVT+FZ1VsJ+d&#10;92bUXT5/NrN3/33qtvPfqlDq9aXffICI1Men+OHeaQWLtD59ST9Ar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w5BwgAAANsAAAAPAAAAAAAAAAAAAAAAAJgCAABkcnMvZG93&#10;bnJldi54bWxQSwUGAAAAAAQABAD1AAAAhwMAAAAA&#10;" stroked="f">
                  <v:textbox style="mso-fit-shape-to-text:t" inset="0,0,0,0">
                    <w:txbxContent>
                      <w:p w:rsidR="00272AD1" w:rsidRPr="00AE5756" w:rsidRDefault="00272AD1" w:rsidP="00BA7513">
                        <w:pPr>
                          <w:pStyle w:val="Caption"/>
                          <w:rPr>
                            <w:noProof/>
                            <w:sz w:val="24"/>
                          </w:rPr>
                        </w:pPr>
                        <w:bookmarkStart w:id="140" w:name="_Ref346199572"/>
                        <w:r>
                          <w:t xml:space="preserve">Figure </w:t>
                        </w:r>
                        <w:fldSimple w:instr=" STYLEREF 5 \s ">
                          <w:r>
                            <w:rPr>
                              <w:noProof/>
                            </w:rPr>
                            <w:t>2.2.2.1.1</w:t>
                          </w:r>
                        </w:fldSimple>
                        <w:r>
                          <w:noBreakHyphen/>
                        </w:r>
                        <w:fldSimple w:instr=" SEQ Figure \* ARABIC \s 5 ">
                          <w:r>
                            <w:rPr>
                              <w:noProof/>
                            </w:rPr>
                            <w:t>3</w:t>
                          </w:r>
                        </w:fldSimple>
                        <w:bookmarkEnd w:id="140"/>
                        <w:r w:rsidRPr="00BA7513">
                          <w:t>: Error field threshold vs. locking density, constructed using IPEC for five different devices. The coefficient is the power for the density scaling, indicating almost a linear correlation.</w:t>
                        </w:r>
                      </w:p>
                    </w:txbxContent>
                  </v:textbox>
                </v:shape>
                <w10:wrap type="square"/>
              </v:group>
            </w:pict>
          </mc:Fallback>
        </mc:AlternateContent>
      </w:r>
      <w:r w:rsidR="00C60395">
        <w:t>The 6 independent SPAs will make any n</w:t>
      </w:r>
      <w:r w:rsidR="00296563">
        <w:t xml:space="preserve"> </w:t>
      </w:r>
      <w:r w:rsidR="00C60395">
        <w:t>=</w:t>
      </w:r>
      <w:r w:rsidR="00296563">
        <w:t xml:space="preserve"> </w:t>
      </w:r>
      <w:r w:rsidR="00C60395">
        <w:t>1-3 combination of static and dynamic error field correction possible during operation. Based on the exploratory study for the n</w:t>
      </w:r>
      <w:r w:rsidR="00296563">
        <w:t xml:space="preserve"> </w:t>
      </w:r>
      <w:r w:rsidR="00C60395">
        <w:t>=</w:t>
      </w:r>
      <w:r w:rsidR="00296563">
        <w:t xml:space="preserve"> </w:t>
      </w:r>
      <w:r w:rsidR="00C60395">
        <w:t>1 dynamic error field correction in the first year, the optimization of the algorithm will be studied at the interim between experimental campaigns and will be tested in the second year. The optimized n</w:t>
      </w:r>
      <w:r w:rsidR="00296563">
        <w:t xml:space="preserve"> </w:t>
      </w:r>
      <w:r w:rsidR="00C60395">
        <w:t>=</w:t>
      </w:r>
      <w:r w:rsidR="00296563">
        <w:t xml:space="preserve"> </w:t>
      </w:r>
      <w:r w:rsidR="00C60395">
        <w:t>1 dynamic correction will be first compared with the pre-programmed n=1 error field correction. Next the combination of the dynamic and static correction will be tested with different weighting factors and possibly optimized for the best n</w:t>
      </w:r>
      <w:r w:rsidR="00296563">
        <w:t xml:space="preserve"> </w:t>
      </w:r>
      <w:r w:rsidR="00C60395">
        <w:t>=</w:t>
      </w:r>
      <w:r w:rsidR="00296563">
        <w:t xml:space="preserve"> </w:t>
      </w:r>
      <w:r w:rsidR="00C60395">
        <w:t>1 error field correction. The n</w:t>
      </w:r>
      <w:r w:rsidR="00296563">
        <w:t xml:space="preserve"> </w:t>
      </w:r>
      <w:r w:rsidR="00C60395">
        <w:t>&gt;</w:t>
      </w:r>
      <w:r w:rsidR="00296563">
        <w:t xml:space="preserve"> </w:t>
      </w:r>
      <w:r w:rsidR="00C60395">
        <w:t xml:space="preserve">1 dynamic correction will be challenging due to weak plasma response and weak coupling between plasma and </w:t>
      </w:r>
      <w:r w:rsidR="00C60395">
        <w:lastRenderedPageBreak/>
        <w:t>magnetic sensors. However, NSTX studies show that n</w:t>
      </w:r>
      <w:r w:rsidR="00296563">
        <w:t xml:space="preserve"> </w:t>
      </w:r>
      <w:r w:rsidR="00C60395">
        <w:t>=</w:t>
      </w:r>
      <w:r w:rsidR="00296563">
        <w:t xml:space="preserve"> </w:t>
      </w:r>
      <w:r w:rsidR="00C60395">
        <w:t>2-3 RWMs can be significantly detected, and so the possibility for n</w:t>
      </w:r>
      <w:r w:rsidR="00296563">
        <w:t xml:space="preserve"> </w:t>
      </w:r>
      <w:r w:rsidR="00C60395">
        <w:t>&gt;</w:t>
      </w:r>
      <w:r w:rsidR="00296563">
        <w:t xml:space="preserve"> </w:t>
      </w:r>
      <w:r w:rsidR="00C60395">
        <w:t>1 dynamic correction will be tested (time permitting) by applying the n</w:t>
      </w:r>
      <w:r w:rsidR="00296563">
        <w:t xml:space="preserve"> </w:t>
      </w:r>
      <w:r w:rsidR="00C60395">
        <w:t>=</w:t>
      </w:r>
      <w:r w:rsidR="00296563">
        <w:t xml:space="preserve"> </w:t>
      </w:r>
      <w:r w:rsidR="00C60395">
        <w:t>2 or n</w:t>
      </w:r>
      <w:r w:rsidR="00296563">
        <w:t xml:space="preserve"> </w:t>
      </w:r>
      <w:r w:rsidR="00C60395">
        <w:t>=</w:t>
      </w:r>
      <w:r w:rsidR="00296563">
        <w:t xml:space="preserve"> </w:t>
      </w:r>
      <w:r w:rsidR="00C60395">
        <w:t>3 EFC currents to see if the correction algorithm can detect and actuate the proper responses back.</w:t>
      </w:r>
    </w:p>
    <w:p w:rsidR="00C60395" w:rsidRPr="00BA250B" w:rsidRDefault="005F64DD" w:rsidP="00C60395">
      <w:pPr>
        <w:spacing w:line="276" w:lineRule="auto"/>
        <w:jc w:val="both"/>
      </w:pPr>
      <w:r>
        <w:rPr>
          <w:noProof/>
        </w:rPr>
        <mc:AlternateContent>
          <mc:Choice Requires="wpg">
            <w:drawing>
              <wp:anchor distT="0" distB="0" distL="114300" distR="114300" simplePos="0" relativeHeight="251794944" behindDoc="0" locked="0" layoutInCell="1" allowOverlap="1" wp14:anchorId="45D33387" wp14:editId="526CA3D3">
                <wp:simplePos x="0" y="0"/>
                <wp:positionH relativeFrom="column">
                  <wp:posOffset>-47625</wp:posOffset>
                </wp:positionH>
                <wp:positionV relativeFrom="paragraph">
                  <wp:posOffset>-510540</wp:posOffset>
                </wp:positionV>
                <wp:extent cx="2771775" cy="3594100"/>
                <wp:effectExtent l="0" t="0" r="9525" b="6350"/>
                <wp:wrapSquare wrapText="bothSides"/>
                <wp:docPr id="2128" name="Group 2128"/>
                <wp:cNvGraphicFramePr/>
                <a:graphic xmlns:a="http://schemas.openxmlformats.org/drawingml/2006/main">
                  <a:graphicData uri="http://schemas.microsoft.com/office/word/2010/wordprocessingGroup">
                    <wpg:wgp>
                      <wpg:cNvGrpSpPr/>
                      <wpg:grpSpPr>
                        <a:xfrm>
                          <a:off x="0" y="0"/>
                          <a:ext cx="2771775" cy="3594100"/>
                          <a:chOff x="0" y="0"/>
                          <a:chExt cx="2771775" cy="3594100"/>
                        </a:xfrm>
                      </wpg:grpSpPr>
                      <pic:pic xmlns:pic="http://schemas.openxmlformats.org/drawingml/2006/picture">
                        <pic:nvPicPr>
                          <pic:cNvPr id="2051" name="Picture 2051"/>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47625" y="0"/>
                            <a:ext cx="2724150" cy="2819400"/>
                          </a:xfrm>
                          <a:prstGeom prst="rect">
                            <a:avLst/>
                          </a:prstGeom>
                        </pic:spPr>
                      </pic:pic>
                      <wps:wsp>
                        <wps:cNvPr id="2113" name="Text Box 2113"/>
                        <wps:cNvSpPr txBox="1"/>
                        <wps:spPr>
                          <a:xfrm>
                            <a:off x="0" y="2857500"/>
                            <a:ext cx="2723515" cy="736600"/>
                          </a:xfrm>
                          <a:prstGeom prst="rect">
                            <a:avLst/>
                          </a:prstGeom>
                          <a:solidFill>
                            <a:prstClr val="white"/>
                          </a:solidFill>
                          <a:ln>
                            <a:noFill/>
                          </a:ln>
                          <a:effectLst/>
                        </wps:spPr>
                        <wps:txbx>
                          <w:txbxContent>
                            <w:p w:rsidR="00272AD1" w:rsidRPr="00223446" w:rsidRDefault="00272AD1" w:rsidP="005F64DD">
                              <w:pPr>
                                <w:pStyle w:val="Caption"/>
                                <w:rPr>
                                  <w:noProof/>
                                  <w:sz w:val="24"/>
                                </w:rPr>
                              </w:pPr>
                              <w:bookmarkStart w:id="141" w:name="_Ref346199831"/>
                              <w:r>
                                <w:t xml:space="preserve">Figure </w:t>
                              </w:r>
                              <w:fldSimple w:instr=" STYLEREF 5 \s ">
                                <w:r>
                                  <w:rPr>
                                    <w:noProof/>
                                  </w:rPr>
                                  <w:t>2.2.2.1.1</w:t>
                                </w:r>
                              </w:fldSimple>
                              <w:r>
                                <w:noBreakHyphen/>
                              </w:r>
                              <w:fldSimple w:instr=" SEQ Figure \* ARABIC \s 5 ">
                                <w:r>
                                  <w:rPr>
                                    <w:noProof/>
                                  </w:rPr>
                                  <w:t>4</w:t>
                                </w:r>
                              </w:fldSimple>
                              <w:bookmarkEnd w:id="141"/>
                              <w:r w:rsidRPr="00BA7513">
                                <w:t>: Comparison between the resonant field (Y) vs. resonant field scaling. Rotation scaling is additionally required for blue points, which included n=3 rotation braking.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2128" o:spid="_x0000_s1061" style="position:absolute;left:0;text-align:left;margin-left:-3.75pt;margin-top:-40.2pt;width:218.25pt;height:283pt;z-index:251794944;mso-position-horizontal-relative:text;mso-position-vertical-relative:text" coordsize="27717,359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">
                <v:shape id="Picture 2051" o:spid="_x0000_s1062" type="#_x0000_t75" style="position:absolute;left:476;width:27241;height:281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CT7bHGAAAA3QAAAA8AAABkcnMvZG93bnJldi54bWxEj0FrAjEUhO+C/yG8gjdNFGrt1ii2UCwI&#10;FbWX3l43r7tLk5clibr11zcFweMwM98w82XnrDhRiI1nDeORAkFcetNwpeHj8DqcgYgJ2aD1TBp+&#10;KcJy0e/NsTD+zDs67VMlMoRjgRrqlNpCyljW5DCOfEucvW8fHKYsQyVNwHOGOysnSk2lw4bzQo0t&#10;vdRU/uyPTsPm8fj+jNtSov282OnhK6y9etB6cNetnkAk6tItfG2/GQ0TdT+G/zf5CcjF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JPtscYAAADdAAAADwAAAAAAAAAAAAAA&#10;AACfAgAAZHJzL2Rvd25yZXYueG1sUEsFBgAAAAAEAAQA9wAAAJIDAAAAAA==&#10;">
                  <v:imagedata r:id="rId66" o:title=""/>
                  <v:path arrowok="t"/>
                </v:shape>
                <v:shape id="Text Box 2113" o:spid="_x0000_s1063" type="#_x0000_t202" style="position:absolute;top:28575;width:27235;height:7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MxzccA&#10;AADdAAAADwAAAGRycy9kb3ducmV2LnhtbESPQWsCMRSE7wX/Q3hCL6VmV0XKahQRhbYX6daLt8fm&#10;udl287IkWd3++6ZQ8DjMzDfMajPYVlzJh8axgnySgSCunG64VnD6PDy/gAgRWWPrmBT8UIDNevSw&#10;wkK7G3/QtYy1SBAOBSowMXaFlKEyZDFMXEecvIvzFmOSvpba4y3BbSunWbaQFhtOCwY72hmqvsve&#10;KjjOz0fz1F/279v5zL+d+t3iqy6VehwP2yWISEO8h//br1rBNM9n8PcmPQG5/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HzMc3HAAAA3QAAAA8AAAAAAAAAAAAAAAAAmAIAAGRy&#10;cy9kb3ducmV2LnhtbFBLBQYAAAAABAAEAPUAAACMAwAAAAA=&#10;" stroked="f">
                  <v:textbox style="mso-fit-shape-to-text:t" inset="0,0,0,0">
                    <w:txbxContent>
                      <w:p w:rsidR="00272AD1" w:rsidRPr="00223446" w:rsidRDefault="00272AD1" w:rsidP="005F64DD">
                        <w:pPr>
                          <w:pStyle w:val="Caption"/>
                          <w:rPr>
                            <w:noProof/>
                            <w:sz w:val="24"/>
                          </w:rPr>
                        </w:pPr>
                        <w:bookmarkStart w:id="142" w:name="_Ref346199831"/>
                        <w:r>
                          <w:t xml:space="preserve">Figure </w:t>
                        </w:r>
                        <w:fldSimple w:instr=" STYLEREF 5 \s ">
                          <w:r>
                            <w:rPr>
                              <w:noProof/>
                            </w:rPr>
                            <w:t>2.2.2.1.1</w:t>
                          </w:r>
                        </w:fldSimple>
                        <w:r>
                          <w:noBreakHyphen/>
                        </w:r>
                        <w:fldSimple w:instr=" SEQ Figure \* ARABIC \s 5 ">
                          <w:r>
                            <w:rPr>
                              <w:noProof/>
                            </w:rPr>
                            <w:t>4</w:t>
                          </w:r>
                        </w:fldSimple>
                        <w:bookmarkEnd w:id="142"/>
                        <w:r w:rsidRPr="00BA7513">
                          <w:t>: Comparison between the resonant field (Y) vs. resonant field scaling. Rotation scaling is additionally required for blue points, which included n=3 rotation braking.</w:t>
                        </w:r>
                      </w:p>
                    </w:txbxContent>
                  </v:textbox>
                </v:shape>
                <w10:wrap type="square"/>
              </v:group>
            </w:pict>
          </mc:Fallback>
        </mc:AlternateContent>
      </w:r>
    </w:p>
    <w:p w:rsidR="00C60395" w:rsidRDefault="009859DB" w:rsidP="00C60395">
      <w:pPr>
        <w:spacing w:line="276" w:lineRule="auto"/>
        <w:jc w:val="both"/>
      </w:pPr>
      <w:r>
        <w:t>S</w:t>
      </w:r>
      <w:r w:rsidR="00C60395">
        <w:t>tud</w:t>
      </w:r>
      <w:r>
        <w:t>ies</w:t>
      </w:r>
      <w:r w:rsidR="00C60395">
        <w:t xml:space="preserve"> of intrinsic error field</w:t>
      </w:r>
      <w:r>
        <w:t>s</w:t>
      </w:r>
      <w:r w:rsidR="00C60395">
        <w:t xml:space="preserve"> ha</w:t>
      </w:r>
      <w:r>
        <w:t>ve</w:t>
      </w:r>
      <w:r w:rsidR="00C60395">
        <w:t xml:space="preserve"> been focused on the resonant component and its compensation to avoid locking. </w:t>
      </w:r>
      <w:r>
        <w:t>M</w:t>
      </w:r>
      <w:r w:rsidR="00C60395">
        <w:t xml:space="preserve">odeling based on </w:t>
      </w:r>
      <w:r>
        <w:t xml:space="preserve">the </w:t>
      </w:r>
      <w:r w:rsidR="00C60395">
        <w:t xml:space="preserve">ideal plasma response has been largely successful across many different devices, including NSTX, DIII-D, CMOD, JET, and KSTAR, as shown in </w:t>
      </w:r>
      <w:r w:rsidR="00BA7513">
        <w:fldChar w:fldCharType="begin"/>
      </w:r>
      <w:r w:rsidR="00BA7513">
        <w:instrText xml:space="preserve"> REF _Ref346199572 \h </w:instrText>
      </w:r>
      <w:r w:rsidR="00BA7513">
        <w:fldChar w:fldCharType="separate"/>
      </w:r>
      <w:r w:rsidR="00E23C38">
        <w:t xml:space="preserve">Figure </w:t>
      </w:r>
      <w:r w:rsidR="00E23C38">
        <w:rPr>
          <w:noProof/>
        </w:rPr>
        <w:t>2.2.2.1.1</w:t>
      </w:r>
      <w:r w:rsidR="00E23C38">
        <w:noBreakHyphen/>
      </w:r>
      <w:r w:rsidR="00E23C38">
        <w:rPr>
          <w:noProof/>
        </w:rPr>
        <w:t>3</w:t>
      </w:r>
      <w:r w:rsidR="00BA7513">
        <w:fldChar w:fldCharType="end"/>
      </w:r>
      <w:r w:rsidR="00C60395">
        <w:t xml:space="preserve">. The new scaling for error field threshold at locking is still under update and will be continued with new data and new devices, and will be used to predict the tolerance of error fields in the next step devices including ITER.  </w:t>
      </w:r>
    </w:p>
    <w:p w:rsidR="00C60395" w:rsidRDefault="00C60395" w:rsidP="00C60395">
      <w:pPr>
        <w:spacing w:line="276" w:lineRule="auto"/>
        <w:jc w:val="both"/>
      </w:pPr>
    </w:p>
    <w:p w:rsidR="00C60395" w:rsidRDefault="005F64DD" w:rsidP="00C60395">
      <w:pPr>
        <w:spacing w:line="276" w:lineRule="auto"/>
        <w:jc w:val="both"/>
      </w:pPr>
      <w:r>
        <w:rPr>
          <w:noProof/>
        </w:rPr>
        <mc:AlternateContent>
          <mc:Choice Requires="wpg">
            <w:drawing>
              <wp:anchor distT="0" distB="0" distL="114300" distR="114300" simplePos="0" relativeHeight="251796992" behindDoc="0" locked="0" layoutInCell="1" allowOverlap="1" wp14:anchorId="2CD5B111" wp14:editId="1CF6A3BB">
                <wp:simplePos x="0" y="0"/>
                <wp:positionH relativeFrom="column">
                  <wp:posOffset>-2776855</wp:posOffset>
                </wp:positionH>
                <wp:positionV relativeFrom="paragraph">
                  <wp:posOffset>1338580</wp:posOffset>
                </wp:positionV>
                <wp:extent cx="5972175" cy="2682875"/>
                <wp:effectExtent l="0" t="0" r="9525" b="3175"/>
                <wp:wrapTopAndBottom/>
                <wp:docPr id="2144" name="Group 2144"/>
                <wp:cNvGraphicFramePr/>
                <a:graphic xmlns:a="http://schemas.openxmlformats.org/drawingml/2006/main">
                  <a:graphicData uri="http://schemas.microsoft.com/office/word/2010/wordprocessingGroup">
                    <wpg:wgp>
                      <wpg:cNvGrpSpPr/>
                      <wpg:grpSpPr>
                        <a:xfrm>
                          <a:off x="0" y="0"/>
                          <a:ext cx="5972175" cy="2682875"/>
                          <a:chOff x="0" y="0"/>
                          <a:chExt cx="5972175" cy="2682875"/>
                        </a:xfrm>
                      </wpg:grpSpPr>
                      <pic:pic xmlns:pic="http://schemas.openxmlformats.org/drawingml/2006/picture">
                        <pic:nvPicPr>
                          <pic:cNvPr id="2066" name="Picture 2066"/>
                          <pic:cNvPicPr>
                            <a:picLocks noChangeAspect="1"/>
                          </pic:cNvPicPr>
                        </pic:nvPicPr>
                        <pic:blipFill>
                          <a:blip r:embed="rId67">
                            <a:extLst>
                              <a:ext uri="{28A0092B-C50C-407E-A947-70E740481C1C}">
                                <a14:useLocalDpi xmlns:a14="http://schemas.microsoft.com/office/drawing/2010/main" val="0"/>
                              </a:ext>
                            </a:extLst>
                          </a:blip>
                          <a:stretch>
                            <a:fillRect/>
                          </a:stretch>
                        </pic:blipFill>
                        <pic:spPr>
                          <a:xfrm>
                            <a:off x="28575" y="0"/>
                            <a:ext cx="5943600" cy="2238375"/>
                          </a:xfrm>
                          <a:prstGeom prst="rect">
                            <a:avLst/>
                          </a:prstGeom>
                        </pic:spPr>
                      </pic:pic>
                      <wps:wsp>
                        <wps:cNvPr id="2129" name="Text Box 2129"/>
                        <wps:cNvSpPr txBox="1"/>
                        <wps:spPr>
                          <a:xfrm>
                            <a:off x="0" y="2238375"/>
                            <a:ext cx="5943600" cy="444500"/>
                          </a:xfrm>
                          <a:prstGeom prst="rect">
                            <a:avLst/>
                          </a:prstGeom>
                          <a:solidFill>
                            <a:prstClr val="white"/>
                          </a:solidFill>
                          <a:ln>
                            <a:noFill/>
                          </a:ln>
                          <a:effectLst/>
                        </wps:spPr>
                        <wps:txbx>
                          <w:txbxContent>
                            <w:p w:rsidR="00272AD1" w:rsidRPr="005F64DD" w:rsidRDefault="00272AD1" w:rsidP="005F64DD">
                              <w:pPr>
                                <w:pStyle w:val="Caption"/>
                              </w:pPr>
                              <w:bookmarkStart w:id="143" w:name="_Ref346199916"/>
                              <w:r>
                                <w:t xml:space="preserve">Figure </w:t>
                              </w:r>
                              <w:fldSimple w:instr=" STYLEREF 5 \s ">
                                <w:r>
                                  <w:rPr>
                                    <w:noProof/>
                                  </w:rPr>
                                  <w:t>2.2.2.1.1</w:t>
                                </w:r>
                              </w:fldSimple>
                              <w:r>
                                <w:noBreakHyphen/>
                              </w:r>
                              <w:fldSimple w:instr=" SEQ Figure \* ARABIC \s 5 ">
                                <w:r>
                                  <w:rPr>
                                    <w:noProof/>
                                  </w:rPr>
                                  <w:t>5</w:t>
                                </w:r>
                              </w:fldSimple>
                              <w:bookmarkEnd w:id="143"/>
                              <w:r w:rsidRPr="005F64DD">
                                <w:t>: Total resonant field and NTV in proxy error field experiments in DIII-D. One can see C-coil + I-coil correction reduced the total resonant field, but substantially increased NTV.</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2144" o:spid="_x0000_s1064" style="position:absolute;left:0;text-align:left;margin-left:-218.65pt;margin-top:105.4pt;width:470.25pt;height:211.25pt;z-index:251796992;mso-position-horizontal-relative:text;mso-position-vertical-relative:text" coordsize="59721,268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">
                <v:shape id="Picture 2066" o:spid="_x0000_s1065" type="#_x0000_t75" style="position:absolute;left:285;width:59436;height:223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baeF3DAAAA3QAAAA8AAABkcnMvZG93bnJldi54bWxEj0+LwjAUxO+C3yG8hb1psh6KVKOIsODB&#10;Iv65eHs0z7Zs81Ka2MZvv1lY8DjMzG+Y9TbaVgzU+8axhq+5AkFcOtNwpeF2/Z4tQfiAbLB1TBpe&#10;5GG7mU7WmBs38pmGS6hEgrDPUUMdQpdL6cuaLPq564iT93C9xZBkX0nT45jgtpULpTJpseG0UGNH&#10;+5rKn8vTahiHotlbeT7eT4qH46mIu4Ki1p8fcbcCESiGd/i/fTAaFirL4O9NegJy8w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tp4XcMAAADdAAAADwAAAAAAAAAAAAAAAACf&#10;AgAAZHJzL2Rvd25yZXYueG1sUEsFBgAAAAAEAAQA9wAAAI8DAAAAAA==&#10;">
                  <v:imagedata r:id="rId68" o:title=""/>
                  <v:path arrowok="t"/>
                </v:shape>
                <v:shape id="Text Box 2129" o:spid="_x0000_s1066" type="#_x0000_t202" style="position:absolute;top:22383;width:59436;height:4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fMmsgA&#10;AADdAAAADwAAAGRycy9kb3ducmV2LnhtbESPQWsCMRSE74X+h/AKvZSadStSt0YRaaH2Iq5evD02&#10;z822m5clyer23zdCweMwM98w8+VgW3EmHxrHCsajDARx5XTDtYLD/uP5FUSIyBpbx6TglwIsF/d3&#10;cyy0u/COzmWsRYJwKFCBibErpAyVIYth5Dri5J2ctxiT9LXUHi8JbluZZ9lUWmw4LRjsaG2o+il7&#10;q2A7OW7NU396/1pNXvzm0K+n33Wp1OPDsHoDEWmIt/B/+1MryMf5DK5v0hOQi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ud8yayAAAAN0AAAAPAAAAAAAAAAAAAAAAAJgCAABk&#10;cnMvZG93bnJldi54bWxQSwUGAAAAAAQABAD1AAAAjQMAAAAA&#10;" stroked="f">
                  <v:textbox style="mso-fit-shape-to-text:t" inset="0,0,0,0">
                    <w:txbxContent>
                      <w:p w:rsidR="00272AD1" w:rsidRPr="005F64DD" w:rsidRDefault="00272AD1" w:rsidP="005F64DD">
                        <w:pPr>
                          <w:pStyle w:val="Caption"/>
                        </w:pPr>
                        <w:bookmarkStart w:id="144" w:name="_Ref346199916"/>
                        <w:r>
                          <w:t xml:space="preserve">Figure </w:t>
                        </w:r>
                        <w:fldSimple w:instr=" STYLEREF 5 \s ">
                          <w:r>
                            <w:rPr>
                              <w:noProof/>
                            </w:rPr>
                            <w:t>2.2.2.1.1</w:t>
                          </w:r>
                        </w:fldSimple>
                        <w:r>
                          <w:noBreakHyphen/>
                        </w:r>
                        <w:fldSimple w:instr=" SEQ Figure \* ARABIC \s 5 ">
                          <w:r>
                            <w:rPr>
                              <w:noProof/>
                            </w:rPr>
                            <w:t>5</w:t>
                          </w:r>
                        </w:fldSimple>
                        <w:bookmarkEnd w:id="144"/>
                        <w:r w:rsidRPr="005F64DD">
                          <w:t>: Total resonant field and NTV in proxy error field experiments in DIII-D. One can see C-coil + I-coil correction reduced the total resonant field, but substantially increased NTV.</w:t>
                        </w:r>
                      </w:p>
                    </w:txbxContent>
                  </v:textbox>
                </v:shape>
                <w10:wrap type="topAndBottom"/>
              </v:group>
            </w:pict>
          </mc:Fallback>
        </mc:AlternateContent>
      </w:r>
      <w:r w:rsidR="00C60395">
        <w:t xml:space="preserve">On the other hand, recent studies with both resonant and non-resonant field applications show that the resonant error field threshold can be significantly altered if </w:t>
      </w:r>
      <w:r w:rsidR="009859DB">
        <w:t xml:space="preserve">the </w:t>
      </w:r>
      <w:r w:rsidR="00C60395">
        <w:t xml:space="preserve">non-resonant error field is substantial. </w:t>
      </w:r>
      <w:r>
        <w:fldChar w:fldCharType="begin"/>
      </w:r>
      <w:r>
        <w:instrText xml:space="preserve"> REF _Ref346199831 \h </w:instrText>
      </w:r>
      <w:r>
        <w:fldChar w:fldCharType="separate"/>
      </w:r>
      <w:r w:rsidR="00E23C38">
        <w:t xml:space="preserve">Figure </w:t>
      </w:r>
      <w:r w:rsidR="00E23C38">
        <w:rPr>
          <w:noProof/>
        </w:rPr>
        <w:t>2.2.2.1.1</w:t>
      </w:r>
      <w:r w:rsidR="00E23C38">
        <w:noBreakHyphen/>
      </w:r>
      <w:r w:rsidR="00E23C38">
        <w:rPr>
          <w:noProof/>
        </w:rPr>
        <w:t>4</w:t>
      </w:r>
      <w:r>
        <w:fldChar w:fldCharType="end"/>
      </w:r>
      <w:r w:rsidR="00C60395">
        <w:t xml:space="preserve"> shows the comparison between the resonant field vs. locking scaling including rotation in NSTX high-β locking experiments. Here the n</w:t>
      </w:r>
      <w:r w:rsidR="00296563">
        <w:t xml:space="preserve"> </w:t>
      </w:r>
      <w:r w:rsidR="00C60395">
        <w:t>=</w:t>
      </w:r>
      <w:r w:rsidR="00296563">
        <w:t xml:space="preserve"> </w:t>
      </w:r>
      <w:r w:rsidR="00C60395">
        <w:t>1 resonant field thresholds are significantly low</w:t>
      </w:r>
      <w:r w:rsidR="009859DB">
        <w:t>er</w:t>
      </w:r>
      <w:r w:rsidR="00C60395">
        <w:t xml:space="preserve"> in the blue cases, due to the additionally applied n</w:t>
      </w:r>
      <w:r w:rsidR="00296563">
        <w:t xml:space="preserve"> </w:t>
      </w:r>
      <w:r w:rsidR="00C60395">
        <w:t>=</w:t>
      </w:r>
      <w:r w:rsidR="00296563">
        <w:t xml:space="preserve"> </w:t>
      </w:r>
      <w:r w:rsidR="00C60395">
        <w:t xml:space="preserve">3 fields that decrease the rotation. The importance of </w:t>
      </w:r>
      <w:r w:rsidR="00C60395">
        <w:lastRenderedPageBreak/>
        <w:t>the non-resonant error field correction is clearly demonstrated by recent proxy experiments in DIII-D. In these experiments, the error field was created by external C-coils, and the correction was added with I-coils. The I-coil correction is optimized with conventional compass scans and this optimization is expected to remove the resonant error field irrespective of the error field sources. However, the optimization for the proxy C-coil error field was not as successful as the intrinsic error field, which may be due to much larger non-resonant components remaining after the correction. Indeed, IPEC and NTV analysis showed th</w:t>
      </w:r>
      <w:r w:rsidR="009859DB">
        <w:t>at</w:t>
      </w:r>
      <w:r w:rsidR="00C60395">
        <w:t xml:space="preserve"> NTV </w:t>
      </w:r>
      <w:r w:rsidR="009859DB">
        <w:t>wa</w:t>
      </w:r>
      <w:r w:rsidR="00C60395">
        <w:t xml:space="preserve">s increased even more than the linear sum of NTV by </w:t>
      </w:r>
      <w:r w:rsidR="009859DB">
        <w:t>the</w:t>
      </w:r>
      <w:r w:rsidR="00C60395">
        <w:t>C-coil and I-coil field</w:t>
      </w:r>
      <w:r w:rsidR="009859DB">
        <w:t>s</w:t>
      </w:r>
      <w:r w:rsidR="00C60395">
        <w:t xml:space="preserve">, while the resonant field </w:t>
      </w:r>
      <w:r w:rsidR="009859DB">
        <w:t>wa</w:t>
      </w:r>
      <w:r w:rsidR="00C60395">
        <w:t xml:space="preserve">s greatly reduced, as shown in </w:t>
      </w:r>
      <w:r>
        <w:fldChar w:fldCharType="begin"/>
      </w:r>
      <w:r>
        <w:instrText xml:space="preserve"> REF _Ref346199916 \h </w:instrText>
      </w:r>
      <w:r>
        <w:fldChar w:fldCharType="separate"/>
      </w:r>
      <w:r w:rsidR="00E23C38">
        <w:t xml:space="preserve">Figure </w:t>
      </w:r>
      <w:r w:rsidR="00E23C38">
        <w:rPr>
          <w:noProof/>
        </w:rPr>
        <w:t>2.2.2.1.1</w:t>
      </w:r>
      <w:r w:rsidR="00E23C38">
        <w:noBreakHyphen/>
      </w:r>
      <w:r w:rsidR="00E23C38">
        <w:rPr>
          <w:noProof/>
        </w:rPr>
        <w:t>5</w:t>
      </w:r>
      <w:r>
        <w:fldChar w:fldCharType="end"/>
      </w:r>
      <w:r w:rsidR="00C60395">
        <w:t xml:space="preserve">. However, although the NTV analysis for the proxy cases shows </w:t>
      </w:r>
      <w:r w:rsidR="009859DB">
        <w:t xml:space="preserve">that </w:t>
      </w:r>
      <w:r w:rsidR="00C60395">
        <w:t xml:space="preserve">the possible resolution may be found in NTV, it is still not clear if the non-resonant component directly influences locking, or indirectly through the NTV rotational damping. </w:t>
      </w:r>
    </w:p>
    <w:p w:rsidR="00C60395" w:rsidRDefault="00C60395" w:rsidP="00C60395">
      <w:pPr>
        <w:jc w:val="both"/>
      </w:pPr>
    </w:p>
    <w:p w:rsidR="00C60395" w:rsidRDefault="00C60395" w:rsidP="00C60395">
      <w:pPr>
        <w:spacing w:line="276" w:lineRule="auto"/>
        <w:jc w:val="both"/>
      </w:pPr>
      <w:r>
        <w:t>NSTX-U will give a very good environment to study these non-resonant error field effects, especially when the NCC is equipped, but even before then by utilizing the 6 independent SPAs. In the third year of NSTX-U operation, we will start the study of non-resonant error field effects by investigating the n=1 locking threshold by changing n</w:t>
      </w:r>
      <w:r w:rsidR="00296563">
        <w:t xml:space="preserve"> </w:t>
      </w:r>
      <w:r>
        <w:t>&gt;</w:t>
      </w:r>
      <w:r w:rsidR="00296563">
        <w:t xml:space="preserve"> </w:t>
      </w:r>
      <w:r>
        <w:t>1 error fields. The goal is to see if the resonant locking threshold can be modified differently when similar rotation braking is added but with different non-resonant fields using n</w:t>
      </w:r>
      <w:r w:rsidR="00296563">
        <w:t xml:space="preserve"> </w:t>
      </w:r>
      <w:r>
        <w:t>=</w:t>
      </w:r>
      <w:r w:rsidR="00296563">
        <w:t xml:space="preserve"> </w:t>
      </w:r>
      <w:r>
        <w:t>2 or n</w:t>
      </w:r>
      <w:r w:rsidR="00296563">
        <w:t xml:space="preserve"> </w:t>
      </w:r>
      <w:r>
        <w:t>=</w:t>
      </w:r>
      <w:r w:rsidR="00296563">
        <w:t xml:space="preserve"> </w:t>
      </w:r>
      <w:r>
        <w:t>3. The study will be done in both ohmic and NBI-heated plasmas. In ohmic plasmas, passive CHERS (</w:t>
      </w:r>
      <w:r w:rsidRPr="00F26AF0">
        <w:t xml:space="preserve">Section </w:t>
      </w:r>
      <w:r w:rsidR="00415974" w:rsidRPr="00F26AF0">
        <w:t>10.6.1.2</w:t>
      </w:r>
      <w:r>
        <w:t xml:space="preserve">, </w:t>
      </w:r>
      <w:r w:rsidR="007E1D72">
        <w:t>[</w:t>
      </w:r>
      <w:r w:rsidR="007E1D72" w:rsidRPr="007E1D72">
        <w:rPr>
          <w:rStyle w:val="EndnoteReference"/>
        </w:rPr>
        <w:endnoteReference w:id="33"/>
      </w:r>
      <w:r>
        <w:t xml:space="preserve">]) will be utilized as the technique is successful in NSTX to measure toroidal rotation </w:t>
      </w:r>
      <w:r w:rsidR="007E1D72">
        <w:t>change by non-resonant fields [</w:t>
      </w:r>
      <w:r w:rsidR="007E1D72" w:rsidRPr="007E1D72">
        <w:rPr>
          <w:rStyle w:val="EndnoteReference"/>
        </w:rPr>
        <w:endnoteReference w:id="34"/>
      </w:r>
      <w:r w:rsidR="00F26AF0">
        <w:t>], but also Core X-ray imaging</w:t>
      </w:r>
      <w:r>
        <w:t xml:space="preserve">, if resources permit, will be actively used for rotation measurement. </w:t>
      </w:r>
    </w:p>
    <w:p w:rsidR="00C60395" w:rsidRPr="00BA250B" w:rsidRDefault="00C60395" w:rsidP="00C60395">
      <w:pPr>
        <w:spacing w:line="276" w:lineRule="auto"/>
        <w:ind w:right="-720"/>
        <w:jc w:val="both"/>
        <w:rPr>
          <w:b/>
          <w:vertAlign w:val="subscript"/>
        </w:rPr>
      </w:pPr>
    </w:p>
    <w:p w:rsidR="00C60395" w:rsidRDefault="00C60395" w:rsidP="00C60395">
      <w:pPr>
        <w:spacing w:line="276" w:lineRule="auto"/>
        <w:jc w:val="both"/>
      </w:pPr>
      <w:r>
        <w:t xml:space="preserve">The non-axisymmetric control coil (NCC), </w:t>
      </w:r>
      <w:r w:rsidRPr="00F26AF0">
        <w:t>expected from the fourth year of NSTX-U operation</w:t>
      </w:r>
      <w:r>
        <w:t>, will enable fully systematic investigations of non-resonant and resonant error field effects with respect to the rotation. First the NCC will be utilized for n</w:t>
      </w:r>
      <w:r w:rsidR="00296563">
        <w:t xml:space="preserve"> </w:t>
      </w:r>
      <w:r>
        <w:t>=</w:t>
      </w:r>
      <w:r w:rsidR="00296563">
        <w:t xml:space="preserve"> </w:t>
      </w:r>
      <w:r>
        <w:t xml:space="preserve">1 error field correction with 12 different poloidal spectra, against the proxy error field created by the present </w:t>
      </w:r>
      <w:del w:id="145" w:author="jberkery" w:date="2013-02-14T14:27:00Z">
        <w:r w:rsidDel="00D97B85">
          <w:delText xml:space="preserve">RWMEF </w:delText>
        </w:r>
      </w:del>
      <w:ins w:id="146" w:author="jberkery" w:date="2013-02-14T14:27:00Z">
        <w:r w:rsidR="00D97B85">
          <w:t>midplane coils</w:t>
        </w:r>
        <w:r w:rsidR="00D97B85">
          <w:t xml:space="preserve"> </w:t>
        </w:r>
      </w:ins>
      <w:r>
        <w:t>n</w:t>
      </w:r>
      <w:r w:rsidR="00296563">
        <w:t xml:space="preserve"> </w:t>
      </w:r>
      <w:r>
        <w:t>=</w:t>
      </w:r>
      <w:r w:rsidR="00296563">
        <w:t xml:space="preserve"> </w:t>
      </w:r>
      <w:r>
        <w:t xml:space="preserve">1 field. </w:t>
      </w:r>
      <w:r w:rsidR="007D2598">
        <w:fldChar w:fldCharType="begin"/>
      </w:r>
      <w:r w:rsidR="007D2598">
        <w:instrText xml:space="preserve"> REF _Ref346200029 \h </w:instrText>
      </w:r>
      <w:r w:rsidR="007D2598">
        <w:fldChar w:fldCharType="separate"/>
      </w:r>
      <w:r w:rsidR="00E23C38">
        <w:t xml:space="preserve">Figure </w:t>
      </w:r>
      <w:r w:rsidR="00E23C38">
        <w:rPr>
          <w:noProof/>
        </w:rPr>
        <w:t>2.2.2.1.1</w:t>
      </w:r>
      <w:r w:rsidR="00E23C38">
        <w:noBreakHyphen/>
      </w:r>
      <w:r w:rsidR="00E23C38">
        <w:rPr>
          <w:noProof/>
        </w:rPr>
        <w:t>6</w:t>
      </w:r>
      <w:r w:rsidR="007D2598">
        <w:fldChar w:fldCharType="end"/>
      </w:r>
      <w:r>
        <w:t xml:space="preserve"> shows that the resonant field created by 1kAt of the present RWMEF can be compensated by 0.5~3kAt from the NCC coils depending on the poloidal phase shift between the upper and lower set of coils. That is, the 12 different NCC</w:t>
      </w:r>
      <w:r w:rsidR="00C53219">
        <w:t xml:space="preserve"> coil</w:t>
      </w:r>
      <w:r>
        <w:t xml:space="preserve">s can be used to completely remove the resonant field, but </w:t>
      </w:r>
      <w:r w:rsidR="009859DB">
        <w:t xml:space="preserve">also </w:t>
      </w:r>
      <w:r>
        <w:t>to provide</w:t>
      </w:r>
      <w:r w:rsidR="009859DB">
        <w:t xml:space="preserve"> a</w:t>
      </w:r>
      <w:r>
        <w:t xml:space="preserve"> different non-resonant field spectrum </w:t>
      </w:r>
      <w:r w:rsidR="009859DB">
        <w:t>and change</w:t>
      </w:r>
      <w:r>
        <w:t xml:space="preserve"> the rotation profile. </w:t>
      </w:r>
    </w:p>
    <w:p w:rsidR="00C60395" w:rsidRDefault="007D2598" w:rsidP="00C60395">
      <w:pPr>
        <w:spacing w:line="276" w:lineRule="auto"/>
        <w:jc w:val="both"/>
      </w:pPr>
      <w:r>
        <w:rPr>
          <w:noProof/>
        </w:rPr>
        <w:lastRenderedPageBreak/>
        <mc:AlternateContent>
          <mc:Choice Requires="wpg">
            <w:drawing>
              <wp:anchor distT="0" distB="0" distL="114300" distR="114300" simplePos="0" relativeHeight="251799040" behindDoc="0" locked="0" layoutInCell="1" allowOverlap="1" wp14:anchorId="3CF40C82" wp14:editId="7990AD51">
                <wp:simplePos x="0" y="0"/>
                <wp:positionH relativeFrom="column">
                  <wp:posOffset>942975</wp:posOffset>
                </wp:positionH>
                <wp:positionV relativeFrom="paragraph">
                  <wp:posOffset>-285750</wp:posOffset>
                </wp:positionV>
                <wp:extent cx="4141470" cy="3641725"/>
                <wp:effectExtent l="0" t="0" r="0" b="0"/>
                <wp:wrapTopAndBottom/>
                <wp:docPr id="2159" name="Group 2159"/>
                <wp:cNvGraphicFramePr/>
                <a:graphic xmlns:a="http://schemas.openxmlformats.org/drawingml/2006/main">
                  <a:graphicData uri="http://schemas.microsoft.com/office/word/2010/wordprocessingGroup">
                    <wpg:wgp>
                      <wpg:cNvGrpSpPr/>
                      <wpg:grpSpPr>
                        <a:xfrm>
                          <a:off x="0" y="0"/>
                          <a:ext cx="4141470" cy="3641725"/>
                          <a:chOff x="0" y="0"/>
                          <a:chExt cx="4141470" cy="3641725"/>
                        </a:xfrm>
                      </wpg:grpSpPr>
                      <pic:pic xmlns:pic="http://schemas.openxmlformats.org/drawingml/2006/picture">
                        <pic:nvPicPr>
                          <pic:cNvPr id="2069" name="Picture 2069"/>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0" y="0"/>
                            <a:ext cx="4048125" cy="2914650"/>
                          </a:xfrm>
                          <a:prstGeom prst="rect">
                            <a:avLst/>
                          </a:prstGeom>
                        </pic:spPr>
                      </pic:pic>
                      <wps:wsp>
                        <wps:cNvPr id="2145" name="Text Box 2145"/>
                        <wps:cNvSpPr txBox="1"/>
                        <wps:spPr>
                          <a:xfrm>
                            <a:off x="95250" y="2905125"/>
                            <a:ext cx="4046220" cy="736600"/>
                          </a:xfrm>
                          <a:prstGeom prst="rect">
                            <a:avLst/>
                          </a:prstGeom>
                          <a:solidFill>
                            <a:prstClr val="white"/>
                          </a:solidFill>
                          <a:ln>
                            <a:noFill/>
                          </a:ln>
                          <a:effectLst/>
                        </wps:spPr>
                        <wps:txbx>
                          <w:txbxContent>
                            <w:p w:rsidR="00272AD1" w:rsidRPr="0025628E" w:rsidRDefault="00272AD1" w:rsidP="007D2598">
                              <w:pPr>
                                <w:pStyle w:val="Caption"/>
                                <w:rPr>
                                  <w:noProof/>
                                  <w:sz w:val="24"/>
                                </w:rPr>
                              </w:pPr>
                              <w:bookmarkStart w:id="147" w:name="_Ref346200029"/>
                              <w:r>
                                <w:t xml:space="preserve">Figure </w:t>
                              </w:r>
                              <w:fldSimple w:instr=" STYLEREF 5 \s ">
                                <w:r>
                                  <w:rPr>
                                    <w:noProof/>
                                  </w:rPr>
                                  <w:t>2.2.2.1.1</w:t>
                                </w:r>
                              </w:fldSimple>
                              <w:r>
                                <w:noBreakHyphen/>
                              </w:r>
                              <w:fldSimple w:instr=" SEQ Figure \* ARABIC \s 5 ">
                                <w:r>
                                  <w:rPr>
                                    <w:noProof/>
                                  </w:rPr>
                                  <w:t>6</w:t>
                                </w:r>
                              </w:fldSimple>
                              <w:bookmarkEnd w:id="147"/>
                              <w:r w:rsidRPr="007D2598">
                                <w:t>: Resonant field at q=2 that can be produced by NCC coils by 1kAt, with the primary option (Red), and the secondary option (Blue), compared to the present EFC (Black). The resonant field by PF5 coils with 20kA is also shown, which needs to be minimized by error field correction.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2159" o:spid="_x0000_s1067" style="position:absolute;left:0;text-align:left;margin-left:74.25pt;margin-top:-22.5pt;width:326.1pt;height:286.75pt;z-index:251799040;mso-position-horizontal-relative:text;mso-position-vertical-relative:text" coordsize="41414,364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">
                <v:shape id="Picture 2069" o:spid="_x0000_s1068" type="#_x0000_t75" style="position:absolute;width:40481;height:291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OIzPvFAAAA3QAAAA8AAABkcnMvZG93bnJldi54bWxEj0FrAjEUhO+F/ofwCr2IJl1B2tUoUlpQ&#10;KtKqeH5snruLm5clSd313zeC0OMwM98ws0VvG3EhH2rHGl5GCgRx4UzNpYbD/nP4CiJEZIONY9Jw&#10;pQCL+ePDDHPjOv6hyy6WIkE45KihirHNpQxFRRbDyLXEyTs5bzEm6UtpPHYJbhuZKTWRFmtOCxW2&#10;9F5Rcd79Wg2Kx8fu+4tPy+01+1hvBj5bS6/181O/nIKI1Mf/8L29MhoyNXmD25v0BOT8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ziMz7xQAAAN0AAAAPAAAAAAAAAAAAAAAA&#10;AJ8CAABkcnMvZG93bnJldi54bWxQSwUGAAAAAAQABAD3AAAAkQMAAAAA&#10;">
                  <v:imagedata r:id="rId70" o:title=""/>
                  <v:path arrowok="t"/>
                </v:shape>
                <v:shape id="Text Box 2145" o:spid="_x0000_s1069" type="#_x0000_t202" style="position:absolute;left:952;top:29051;width:40462;height:7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UjP8gA&#10;AADdAAAADwAAAGRycy9kb3ducmV2LnhtbESPQWsCMRSE74X+h/AKvZSa1a4iW6OItFB7EbdevD02&#10;z822m5clyer23zdCweMwM98wi9VgW3EmHxrHCsajDARx5XTDtYLD1/vzHESIyBpbx6TglwKslvd3&#10;Cyy0u/CezmWsRYJwKFCBibErpAyVIYth5Dri5J2ctxiT9LXUHi8Jbls5ybKZtNhwWjDY0cZQ9VP2&#10;VsEuP+7MU396+1znL3576Dez77pU6vFhWL+CiDTEW/i//aEVTMb5FK5v0hOQy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y5SM/yAAAAN0AAAAPAAAAAAAAAAAAAAAAAJgCAABk&#10;cnMvZG93bnJldi54bWxQSwUGAAAAAAQABAD1AAAAjQMAAAAA&#10;" stroked="f">
                  <v:textbox style="mso-fit-shape-to-text:t" inset="0,0,0,0">
                    <w:txbxContent>
                      <w:p w:rsidR="00272AD1" w:rsidRPr="0025628E" w:rsidRDefault="00272AD1" w:rsidP="007D2598">
                        <w:pPr>
                          <w:pStyle w:val="Caption"/>
                          <w:rPr>
                            <w:noProof/>
                            <w:sz w:val="24"/>
                          </w:rPr>
                        </w:pPr>
                        <w:bookmarkStart w:id="148" w:name="_Ref346200029"/>
                        <w:r>
                          <w:t xml:space="preserve">Figure </w:t>
                        </w:r>
                        <w:fldSimple w:instr=" STYLEREF 5 \s ">
                          <w:r>
                            <w:rPr>
                              <w:noProof/>
                            </w:rPr>
                            <w:t>2.2.2.1.1</w:t>
                          </w:r>
                        </w:fldSimple>
                        <w:r>
                          <w:noBreakHyphen/>
                        </w:r>
                        <w:fldSimple w:instr=" SEQ Figure \* ARABIC \s 5 ">
                          <w:r>
                            <w:rPr>
                              <w:noProof/>
                            </w:rPr>
                            <w:t>6</w:t>
                          </w:r>
                        </w:fldSimple>
                        <w:bookmarkEnd w:id="148"/>
                        <w:r w:rsidRPr="007D2598">
                          <w:t>: Resonant field at q=2 that can be produced by NCC coils by 1kAt, with the primary option (Red), and the secondary option (Blue), compared to the present EFC (Black). The resonant field by PF5 coils with 20kA is also shown, which needs to be minimized by error field correction.</w:t>
                        </w:r>
                      </w:p>
                    </w:txbxContent>
                  </v:textbox>
                </v:shape>
                <w10:wrap type="topAndBottom"/>
              </v:group>
            </w:pict>
          </mc:Fallback>
        </mc:AlternateContent>
      </w:r>
    </w:p>
    <w:p w:rsidR="00C60395" w:rsidRDefault="00C60395" w:rsidP="00C60395">
      <w:pPr>
        <w:spacing w:line="276" w:lineRule="auto"/>
        <w:jc w:val="both"/>
        <w:rPr>
          <w:color w:val="FF0000"/>
        </w:rPr>
      </w:pPr>
      <w:r>
        <w:t>Then plasma responses, such as locking thresholds, will be studied as a function of non-resonant field spectrum and separately as a function of the toroidal rotation. The study can be extended by making attempts to produce a similar toroidal rotation profile using different toroidal harmonic perturbations, such as n</w:t>
      </w:r>
      <w:r w:rsidR="00296563">
        <w:t xml:space="preserve"> </w:t>
      </w:r>
      <w:r>
        <w:t>=</w:t>
      </w:r>
      <w:r w:rsidR="00296563">
        <w:t xml:space="preserve"> </w:t>
      </w:r>
      <w:r>
        <w:t>2 or n</w:t>
      </w:r>
      <w:r w:rsidR="00296563">
        <w:t xml:space="preserve"> </w:t>
      </w:r>
      <w:r>
        <w:t>=</w:t>
      </w:r>
      <w:r w:rsidR="00296563">
        <w:t xml:space="preserve"> </w:t>
      </w:r>
      <w:r>
        <w:t>3. This will enable us to better conclude if the non-resonant error field influences the resonant braking directly by its own mechanism or indirectly by toroidal rotation modification.</w:t>
      </w:r>
      <w:r w:rsidRPr="004A53BB">
        <w:rPr>
          <w:color w:val="FF0000"/>
        </w:rPr>
        <w:t xml:space="preserve"> </w:t>
      </w:r>
    </w:p>
    <w:p w:rsidR="00C60395" w:rsidRDefault="00C60395" w:rsidP="00C60395">
      <w:pPr>
        <w:spacing w:line="276" w:lineRule="auto"/>
        <w:jc w:val="both"/>
        <w:rPr>
          <w:color w:val="FF0000"/>
        </w:rPr>
      </w:pPr>
    </w:p>
    <w:p w:rsidR="00C60395" w:rsidRPr="00B94C5D" w:rsidRDefault="00C60395" w:rsidP="00785779">
      <w:pPr>
        <w:pStyle w:val="Heading5"/>
      </w:pPr>
      <w:bookmarkStart w:id="149" w:name="_Ref343159884"/>
      <w:bookmarkStart w:id="150" w:name="_Toc345080316"/>
      <w:r w:rsidRPr="00B94C5D">
        <w:t>Error f</w:t>
      </w:r>
      <w:r>
        <w:t>ield control to stabilize tearing modes</w:t>
      </w:r>
      <w:bookmarkEnd w:id="149"/>
      <w:bookmarkEnd w:id="150"/>
    </w:p>
    <w:p w:rsidR="00C60395" w:rsidRDefault="00C60395" w:rsidP="00C60395">
      <w:pPr>
        <w:spacing w:line="276" w:lineRule="auto"/>
        <w:jc w:val="both"/>
        <w:rPr>
          <w:color w:val="FF0000"/>
        </w:rPr>
      </w:pPr>
    </w:p>
    <w:p w:rsidR="00C60395" w:rsidRDefault="00D53E06" w:rsidP="00C60395">
      <w:pPr>
        <w:spacing w:line="276" w:lineRule="auto"/>
        <w:jc w:val="both"/>
        <w:rPr>
          <w:color w:val="000000" w:themeColor="text1"/>
        </w:rPr>
      </w:pPr>
      <w:r>
        <w:rPr>
          <w:noProof/>
          <w:color w:val="000000" w:themeColor="text1"/>
        </w:rPr>
        <mc:AlternateContent>
          <mc:Choice Requires="wpg">
            <w:drawing>
              <wp:anchor distT="0" distB="0" distL="114300" distR="114300" simplePos="0" relativeHeight="251801088" behindDoc="0" locked="0" layoutInCell="1" allowOverlap="1" wp14:anchorId="3E55F150" wp14:editId="021771B1">
                <wp:simplePos x="0" y="0"/>
                <wp:positionH relativeFrom="column">
                  <wp:posOffset>3838575</wp:posOffset>
                </wp:positionH>
                <wp:positionV relativeFrom="paragraph">
                  <wp:posOffset>76835</wp:posOffset>
                </wp:positionV>
                <wp:extent cx="2132965" cy="2292350"/>
                <wp:effectExtent l="0" t="0" r="635" b="0"/>
                <wp:wrapSquare wrapText="bothSides"/>
                <wp:docPr id="2174" name="Group 2174"/>
                <wp:cNvGraphicFramePr/>
                <a:graphic xmlns:a="http://schemas.openxmlformats.org/drawingml/2006/main">
                  <a:graphicData uri="http://schemas.microsoft.com/office/word/2010/wordprocessingGroup">
                    <wpg:wgp>
                      <wpg:cNvGrpSpPr/>
                      <wpg:grpSpPr>
                        <a:xfrm>
                          <a:off x="0" y="0"/>
                          <a:ext cx="2132965" cy="2292350"/>
                          <a:chOff x="0" y="0"/>
                          <a:chExt cx="2133600" cy="2292350"/>
                        </a:xfrm>
                      </wpg:grpSpPr>
                      <pic:pic xmlns:pic="http://schemas.openxmlformats.org/drawingml/2006/picture">
                        <pic:nvPicPr>
                          <pic:cNvPr id="2074" name="Picture 2074"/>
                          <pic:cNvPicPr>
                            <a:picLocks noChangeAspect="1"/>
                          </pic:cNvPicPr>
                        </pic:nvPicPr>
                        <pic:blipFill rotWithShape="1">
                          <a:blip r:embed="rId71">
                            <a:extLst>
                              <a:ext uri="{28A0092B-C50C-407E-A947-70E740481C1C}">
                                <a14:useLocalDpi xmlns:a14="http://schemas.microsoft.com/office/drawing/2010/main" val="0"/>
                              </a:ext>
                            </a:extLst>
                          </a:blip>
                          <a:srcRect t="13640"/>
                          <a:stretch/>
                        </pic:blipFill>
                        <pic:spPr bwMode="auto">
                          <a:xfrm>
                            <a:off x="0" y="0"/>
                            <a:ext cx="2085975" cy="1847850"/>
                          </a:xfrm>
                          <a:prstGeom prst="rect">
                            <a:avLst/>
                          </a:prstGeom>
                          <a:ln>
                            <a:noFill/>
                          </a:ln>
                          <a:extLst>
                            <a:ext uri="{53640926-AAD7-44D8-BBD7-CCE9431645EC}">
                              <a14:shadowObscured xmlns:a14="http://schemas.microsoft.com/office/drawing/2010/main"/>
                            </a:ext>
                          </a:extLst>
                        </pic:spPr>
                      </pic:pic>
                      <wps:wsp>
                        <wps:cNvPr id="2160" name="Text Box 2160"/>
                        <wps:cNvSpPr txBox="1"/>
                        <wps:spPr>
                          <a:xfrm>
                            <a:off x="0" y="1847850"/>
                            <a:ext cx="2133600" cy="444500"/>
                          </a:xfrm>
                          <a:prstGeom prst="rect">
                            <a:avLst/>
                          </a:prstGeom>
                          <a:solidFill>
                            <a:prstClr val="white"/>
                          </a:solidFill>
                          <a:ln>
                            <a:noFill/>
                          </a:ln>
                          <a:effectLst/>
                        </wps:spPr>
                        <wps:txbx>
                          <w:txbxContent>
                            <w:p w:rsidR="00272AD1" w:rsidRPr="00345990" w:rsidRDefault="00272AD1" w:rsidP="00D53E06">
                              <w:pPr>
                                <w:pStyle w:val="Caption"/>
                                <w:rPr>
                                  <w:noProof/>
                                  <w:color w:val="000000" w:themeColor="text1"/>
                                  <w:sz w:val="24"/>
                                </w:rPr>
                              </w:pPr>
                              <w:bookmarkStart w:id="151" w:name="_Ref346200377"/>
                              <w:r>
                                <w:t xml:space="preserve">Figure </w:t>
                              </w:r>
                              <w:fldSimple w:instr=" STYLEREF 5 \s ">
                                <w:r>
                                  <w:rPr>
                                    <w:noProof/>
                                  </w:rPr>
                                  <w:t>2.2.2.1.2</w:t>
                                </w:r>
                              </w:fldSimple>
                              <w:r>
                                <w:noBreakHyphen/>
                              </w:r>
                              <w:fldSimple w:instr=" SEQ Figure \* ARABIC \s 5 ">
                                <w:r>
                                  <w:rPr>
                                    <w:noProof/>
                                  </w:rPr>
                                  <w:t>1</w:t>
                                </w:r>
                              </w:fldSimple>
                              <w:bookmarkEnd w:id="151"/>
                              <w:r w:rsidRPr="009628D9">
                                <w:t>: 2/1 NTM limit as a function of q=2 rotation.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id="Group 2174" o:spid="_x0000_s1070" style="position:absolute;left:0;text-align:left;margin-left:302.25pt;margin-top:6.05pt;width:167.95pt;height:180.5pt;z-index:251801088;mso-position-horizontal-relative:text;mso-position-vertical-relative:text;mso-width-relative:margin" coordsize="21336,229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">
                <v:shape id="Picture 2074" o:spid="_x0000_s1071" type="#_x0000_t75" style="position:absolute;width:20859;height:184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nJcb3FAAAA3QAAAA8AAABkcnMvZG93bnJldi54bWxEj92KwjAUhO8F3yGcBe/WVJFVqlFEEH8W&#10;RKsPcGyObdnmpDTRVp9+s7Dg5TAz3zCzRWtK8aDaFZYVDPoRCOLU6oIzBZfz+nMCwnlkjaVlUvAk&#10;B4t5tzPDWNuGT/RIfCYChF2MCnLvq1hKl+Zk0PVtRRy8m60N+iDrTOoamwA3pRxG0Zc0WHBYyLGi&#10;VU7pT3I3CjYDvLeJ232vD6/Xbbm/Hid60yjV+2iXUxCeWv8O/7e3WsEwGo/g7014AnL+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pyXG9xQAAAN0AAAAPAAAAAAAAAAAAAAAA&#10;AJ8CAABkcnMvZG93bnJldi54bWxQSwUGAAAAAAQABAD3AAAAkQMAAAAA&#10;">
                  <v:imagedata r:id="rId72" o:title="" croptop="8939f"/>
                  <v:path arrowok="t"/>
                </v:shape>
                <v:shape id="Text Box 2160" o:spid="_x0000_s1072" type="#_x0000_t202" style="position:absolute;top:18478;width:21336;height:4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ulicEA&#10;AADdAAAADwAAAGRycy9kb3ducmV2LnhtbERPy4rCMBTdD/gP4QpuBk3togzVKD7BhbPwgetLc22L&#10;zU1Joq1/bxYDszyc93zZm0a8yPnasoLpJAFBXFhdc6ngetmPf0D4gKyxsUwK3uRhuRh8zTHXtuMT&#10;vc6hFDGEfY4KqhDaXEpfVGTQT2xLHLm7dQZDhK6U2mEXw00j0yTJpMGaY0OFLW0qKh7np1GQbd2z&#10;O/Hme3vdHfG3LdPb+n1TajTsVzMQgfrwL/5zH7SCdJrF/fFNfAJy8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w7pYnBAAAA3QAAAA8AAAAAAAAAAAAAAAAAmAIAAGRycy9kb3du&#10;cmV2LnhtbFBLBQYAAAAABAAEAPUAAACGAwAAAAA=&#10;" stroked="f">
                  <v:textbox inset="0,0,0,0">
                    <w:txbxContent>
                      <w:p w:rsidR="00272AD1" w:rsidRPr="00345990" w:rsidRDefault="00272AD1" w:rsidP="00D53E06">
                        <w:pPr>
                          <w:pStyle w:val="Caption"/>
                          <w:rPr>
                            <w:noProof/>
                            <w:color w:val="000000" w:themeColor="text1"/>
                            <w:sz w:val="24"/>
                          </w:rPr>
                        </w:pPr>
                        <w:bookmarkStart w:id="152" w:name="_Ref346200377"/>
                        <w:r>
                          <w:t xml:space="preserve">Figure </w:t>
                        </w:r>
                        <w:fldSimple w:instr=" STYLEREF 5 \s ">
                          <w:r>
                            <w:rPr>
                              <w:noProof/>
                            </w:rPr>
                            <w:t>2.2.2.1.2</w:t>
                          </w:r>
                        </w:fldSimple>
                        <w:r>
                          <w:noBreakHyphen/>
                        </w:r>
                        <w:fldSimple w:instr=" SEQ Figure \* ARABIC \s 5 ">
                          <w:r>
                            <w:rPr>
                              <w:noProof/>
                            </w:rPr>
                            <w:t>1</w:t>
                          </w:r>
                        </w:fldSimple>
                        <w:bookmarkEnd w:id="152"/>
                        <w:r w:rsidRPr="009628D9">
                          <w:t>: 2/1 NTM limit as a function of q=2 rotation.</w:t>
                        </w:r>
                      </w:p>
                    </w:txbxContent>
                  </v:textbox>
                </v:shape>
                <w10:wrap type="square"/>
              </v:group>
            </w:pict>
          </mc:Fallback>
        </mc:AlternateContent>
      </w:r>
      <w:r w:rsidR="00C60395">
        <w:rPr>
          <w:color w:val="000000" w:themeColor="text1"/>
        </w:rPr>
        <w:t xml:space="preserve">NSTX research </w:t>
      </w:r>
      <w:r w:rsidR="00B2716B">
        <w:rPr>
          <w:color w:val="000000" w:themeColor="text1"/>
        </w:rPr>
        <w:t>i</w:t>
      </w:r>
      <w:r w:rsidR="00C60395">
        <w:rPr>
          <w:color w:val="000000" w:themeColor="text1"/>
        </w:rPr>
        <w:t xml:space="preserve">n this area showed indeed the tearing mode onset can be largely modified by both resonant and non-resonant error fields. The tearing mode can be driven </w:t>
      </w:r>
      <w:r w:rsidR="00B2716B">
        <w:rPr>
          <w:color w:val="000000" w:themeColor="text1"/>
        </w:rPr>
        <w:t>more easily</w:t>
      </w:r>
      <w:r w:rsidR="00C60395">
        <w:rPr>
          <w:color w:val="000000" w:themeColor="text1"/>
        </w:rPr>
        <w:t xml:space="preserve"> in higher β</w:t>
      </w:r>
      <w:r w:rsidR="00C60395" w:rsidRPr="00135682">
        <w:rPr>
          <w:color w:val="000000" w:themeColor="text1"/>
          <w:vertAlign w:val="subscript"/>
        </w:rPr>
        <w:t>N</w:t>
      </w:r>
      <w:r w:rsidR="00C60395">
        <w:rPr>
          <w:color w:val="000000" w:themeColor="text1"/>
        </w:rPr>
        <w:t>, but also rotation is an important parameter and can substantially change the β</w:t>
      </w:r>
      <w:r w:rsidR="00C60395" w:rsidRPr="00135682">
        <w:rPr>
          <w:color w:val="000000" w:themeColor="text1"/>
          <w:vertAlign w:val="subscript"/>
        </w:rPr>
        <w:t>N</w:t>
      </w:r>
      <w:r w:rsidR="00C60395">
        <w:rPr>
          <w:color w:val="000000" w:themeColor="text1"/>
        </w:rPr>
        <w:t xml:space="preserve"> threshold. </w:t>
      </w:r>
      <w:r>
        <w:rPr>
          <w:color w:val="000000" w:themeColor="text1"/>
        </w:rPr>
        <w:fldChar w:fldCharType="begin"/>
      </w:r>
      <w:r>
        <w:rPr>
          <w:color w:val="000000" w:themeColor="text1"/>
        </w:rPr>
        <w:instrText xml:space="preserve"> REF _Ref346200377 \h </w:instrText>
      </w:r>
      <w:r>
        <w:rPr>
          <w:color w:val="000000" w:themeColor="text1"/>
        </w:rPr>
      </w:r>
      <w:r>
        <w:rPr>
          <w:color w:val="000000" w:themeColor="text1"/>
        </w:rPr>
        <w:fldChar w:fldCharType="separate"/>
      </w:r>
      <w:r w:rsidR="00E23C38">
        <w:t xml:space="preserve">Figure </w:t>
      </w:r>
      <w:r w:rsidR="00E23C38">
        <w:rPr>
          <w:noProof/>
        </w:rPr>
        <w:t>2.2.2.1.2</w:t>
      </w:r>
      <w:r w:rsidR="00E23C38">
        <w:noBreakHyphen/>
      </w:r>
      <w:r w:rsidR="00E23C38">
        <w:rPr>
          <w:noProof/>
        </w:rPr>
        <w:t>1</w:t>
      </w:r>
      <w:r>
        <w:rPr>
          <w:color w:val="000000" w:themeColor="text1"/>
        </w:rPr>
        <w:fldChar w:fldCharType="end"/>
      </w:r>
      <w:r w:rsidR="00C60395">
        <w:rPr>
          <w:color w:val="000000" w:themeColor="text1"/>
        </w:rPr>
        <w:t xml:space="preserve"> shows the change of the β</w:t>
      </w:r>
      <w:r w:rsidR="00C60395" w:rsidRPr="00135682">
        <w:rPr>
          <w:color w:val="000000" w:themeColor="text1"/>
          <w:vertAlign w:val="subscript"/>
        </w:rPr>
        <w:t>N</w:t>
      </w:r>
      <w:r w:rsidR="00C60395">
        <w:rPr>
          <w:color w:val="000000" w:themeColor="text1"/>
        </w:rPr>
        <w:t xml:space="preserve"> threshold of the neoclassical tearing mode as a function of rotation, and here the rotation is changed by non-resonant braking. The trend simply shows the β</w:t>
      </w:r>
      <w:r w:rsidR="00C60395" w:rsidRPr="00135682">
        <w:rPr>
          <w:color w:val="000000" w:themeColor="text1"/>
          <w:vertAlign w:val="subscript"/>
        </w:rPr>
        <w:t>N</w:t>
      </w:r>
      <w:r w:rsidR="00C60395">
        <w:rPr>
          <w:color w:val="000000" w:themeColor="text1"/>
        </w:rPr>
        <w:t xml:space="preserve"> threshold will be decreased if magnetic braking is introduced with non-resonant error fields. However, the interaction can be very complicated if resonant error fields are also applied. </w:t>
      </w:r>
      <w:r>
        <w:rPr>
          <w:color w:val="000000" w:themeColor="text1"/>
        </w:rPr>
        <w:fldChar w:fldCharType="begin"/>
      </w:r>
      <w:r>
        <w:rPr>
          <w:color w:val="000000" w:themeColor="text1"/>
        </w:rPr>
        <w:instrText xml:space="preserve"> REF _Ref346200441 \h </w:instrText>
      </w:r>
      <w:r>
        <w:rPr>
          <w:color w:val="000000" w:themeColor="text1"/>
        </w:rPr>
      </w:r>
      <w:r>
        <w:rPr>
          <w:color w:val="000000" w:themeColor="text1"/>
        </w:rPr>
        <w:fldChar w:fldCharType="separate"/>
      </w:r>
      <w:r w:rsidR="00E23C38">
        <w:t xml:space="preserve">Figure </w:t>
      </w:r>
      <w:r w:rsidR="00E23C38">
        <w:rPr>
          <w:noProof/>
        </w:rPr>
        <w:t>2.2.2.1.2</w:t>
      </w:r>
      <w:r w:rsidR="00E23C38">
        <w:noBreakHyphen/>
      </w:r>
      <w:r w:rsidR="00E23C38">
        <w:rPr>
          <w:noProof/>
        </w:rPr>
        <w:t>2</w:t>
      </w:r>
      <w:r>
        <w:rPr>
          <w:color w:val="000000" w:themeColor="text1"/>
        </w:rPr>
        <w:fldChar w:fldCharType="end"/>
      </w:r>
      <w:r w:rsidR="00C60395">
        <w:rPr>
          <w:color w:val="000000" w:themeColor="text1"/>
        </w:rPr>
        <w:t xml:space="preserve"> shows the complicated behaviors of locking and tearing when n</w:t>
      </w:r>
      <w:r w:rsidR="00296563">
        <w:rPr>
          <w:color w:val="000000" w:themeColor="text1"/>
        </w:rPr>
        <w:t xml:space="preserve"> </w:t>
      </w:r>
      <w:r w:rsidR="00C60395">
        <w:rPr>
          <w:color w:val="000000" w:themeColor="text1"/>
        </w:rPr>
        <w:t>=</w:t>
      </w:r>
      <w:r w:rsidR="00296563">
        <w:rPr>
          <w:color w:val="000000" w:themeColor="text1"/>
        </w:rPr>
        <w:t xml:space="preserve"> </w:t>
      </w:r>
      <w:r w:rsidR="00C60395">
        <w:rPr>
          <w:color w:val="000000" w:themeColor="text1"/>
        </w:rPr>
        <w:t>1 resonant and n</w:t>
      </w:r>
      <w:r w:rsidR="00296563">
        <w:rPr>
          <w:color w:val="000000" w:themeColor="text1"/>
        </w:rPr>
        <w:t xml:space="preserve"> </w:t>
      </w:r>
      <w:r w:rsidR="00C60395">
        <w:rPr>
          <w:color w:val="000000" w:themeColor="text1"/>
        </w:rPr>
        <w:t>=</w:t>
      </w:r>
      <w:r w:rsidR="00296563">
        <w:rPr>
          <w:color w:val="000000" w:themeColor="text1"/>
        </w:rPr>
        <w:t xml:space="preserve"> </w:t>
      </w:r>
      <w:r w:rsidR="00C60395">
        <w:rPr>
          <w:color w:val="000000" w:themeColor="text1"/>
        </w:rPr>
        <w:t>3 non-</w:t>
      </w:r>
      <w:r w:rsidR="00C60395">
        <w:rPr>
          <w:color w:val="000000" w:themeColor="text1"/>
        </w:rPr>
        <w:lastRenderedPageBreak/>
        <w:t>resonant error fields are simultaneously applied. The X-axis is the n</w:t>
      </w:r>
      <w:r w:rsidR="00296563">
        <w:rPr>
          <w:color w:val="000000" w:themeColor="text1"/>
        </w:rPr>
        <w:t xml:space="preserve"> </w:t>
      </w:r>
      <w:r w:rsidR="00C60395">
        <w:rPr>
          <w:color w:val="000000" w:themeColor="text1"/>
        </w:rPr>
        <w:t>=</w:t>
      </w:r>
      <w:r w:rsidR="00296563">
        <w:rPr>
          <w:color w:val="000000" w:themeColor="text1"/>
        </w:rPr>
        <w:t xml:space="preserve"> </w:t>
      </w:r>
      <w:r w:rsidR="00C60395">
        <w:rPr>
          <w:color w:val="000000" w:themeColor="text1"/>
        </w:rPr>
        <w:t>1 field amplitude, and one can see the rotation (</w:t>
      </w:r>
      <w:r w:rsidR="00B2716B">
        <w:rPr>
          <w:color w:val="000000" w:themeColor="text1"/>
        </w:rPr>
        <w:t>b</w:t>
      </w:r>
      <w:r w:rsidR="00C60395">
        <w:rPr>
          <w:color w:val="000000" w:themeColor="text1"/>
        </w:rPr>
        <w:t>lue vertical lines attached to the data point) is not a strong function of the n</w:t>
      </w:r>
      <w:r w:rsidR="00296563">
        <w:rPr>
          <w:color w:val="000000" w:themeColor="text1"/>
        </w:rPr>
        <w:t xml:space="preserve"> </w:t>
      </w:r>
      <w:r w:rsidR="00C60395">
        <w:rPr>
          <w:color w:val="000000" w:themeColor="text1"/>
        </w:rPr>
        <w:t>=</w:t>
      </w:r>
      <w:r w:rsidR="00296563">
        <w:rPr>
          <w:color w:val="000000" w:themeColor="text1"/>
        </w:rPr>
        <w:t xml:space="preserve"> </w:t>
      </w:r>
      <w:r w:rsidR="00C60395">
        <w:rPr>
          <w:color w:val="000000" w:themeColor="text1"/>
        </w:rPr>
        <w:t>1 but the β</w:t>
      </w:r>
      <w:r w:rsidR="00C60395" w:rsidRPr="00135682">
        <w:rPr>
          <w:color w:val="000000" w:themeColor="text1"/>
          <w:vertAlign w:val="subscript"/>
        </w:rPr>
        <w:t>N</w:t>
      </w:r>
      <w:r w:rsidR="00C60395">
        <w:rPr>
          <w:color w:val="000000" w:themeColor="text1"/>
        </w:rPr>
        <w:t xml:space="preserve"> limit (</w:t>
      </w:r>
      <w:r w:rsidR="00B2716B">
        <w:rPr>
          <w:color w:val="000000" w:themeColor="text1"/>
        </w:rPr>
        <w:t>r</w:t>
      </w:r>
      <w:r w:rsidR="00C60395">
        <w:rPr>
          <w:color w:val="000000" w:themeColor="text1"/>
        </w:rPr>
        <w:t>ed horizontal lines) is substantially reduced. When the n</w:t>
      </w:r>
      <w:r w:rsidR="00296563">
        <w:rPr>
          <w:color w:val="000000" w:themeColor="text1"/>
        </w:rPr>
        <w:t xml:space="preserve"> </w:t>
      </w:r>
      <w:r w:rsidR="00C60395">
        <w:rPr>
          <w:color w:val="000000" w:themeColor="text1"/>
        </w:rPr>
        <w:t>=</w:t>
      </w:r>
      <w:r w:rsidR="00296563">
        <w:rPr>
          <w:color w:val="000000" w:themeColor="text1"/>
        </w:rPr>
        <w:t xml:space="preserve"> </w:t>
      </w:r>
      <w:r w:rsidR="00C60395">
        <w:rPr>
          <w:color w:val="000000" w:themeColor="text1"/>
        </w:rPr>
        <w:t>1 field is strong enough, one can see th</w:t>
      </w:r>
      <w:r w:rsidR="00B2716B">
        <w:rPr>
          <w:color w:val="000000" w:themeColor="text1"/>
        </w:rPr>
        <w:t>at</w:t>
      </w:r>
      <w:r w:rsidR="00C60395">
        <w:rPr>
          <w:color w:val="000000" w:themeColor="text1"/>
        </w:rPr>
        <w:t xml:space="preserve"> conventional locking occurred (</w:t>
      </w:r>
      <w:r w:rsidR="00B2716B">
        <w:rPr>
          <w:color w:val="000000" w:themeColor="text1"/>
        </w:rPr>
        <w:t>g</w:t>
      </w:r>
      <w:r w:rsidR="00C60395">
        <w:rPr>
          <w:color w:val="000000" w:themeColor="text1"/>
        </w:rPr>
        <w:t xml:space="preserve">reen data points). </w:t>
      </w:r>
    </w:p>
    <w:p w:rsidR="00C60395" w:rsidRDefault="00D53E06" w:rsidP="00C60395">
      <w:pPr>
        <w:spacing w:line="276" w:lineRule="auto"/>
        <w:jc w:val="both"/>
        <w:rPr>
          <w:color w:val="000000" w:themeColor="text1"/>
        </w:rPr>
      </w:pPr>
      <w:r>
        <w:rPr>
          <w:noProof/>
          <w:color w:val="000000" w:themeColor="text1"/>
        </w:rPr>
        <mc:AlternateContent>
          <mc:Choice Requires="wpg">
            <w:drawing>
              <wp:anchor distT="0" distB="0" distL="114300" distR="114300" simplePos="0" relativeHeight="251803136" behindDoc="0" locked="0" layoutInCell="1" allowOverlap="1" wp14:anchorId="58714ECB" wp14:editId="0DE8A422">
                <wp:simplePos x="0" y="0"/>
                <wp:positionH relativeFrom="column">
                  <wp:posOffset>114300</wp:posOffset>
                </wp:positionH>
                <wp:positionV relativeFrom="paragraph">
                  <wp:posOffset>175260</wp:posOffset>
                </wp:positionV>
                <wp:extent cx="3415030" cy="3489325"/>
                <wp:effectExtent l="0" t="0" r="0" b="0"/>
                <wp:wrapSquare wrapText="bothSides"/>
                <wp:docPr id="2189" name="Group 2189"/>
                <wp:cNvGraphicFramePr/>
                <a:graphic xmlns:a="http://schemas.openxmlformats.org/drawingml/2006/main">
                  <a:graphicData uri="http://schemas.microsoft.com/office/word/2010/wordprocessingGroup">
                    <wpg:wgp>
                      <wpg:cNvGrpSpPr/>
                      <wpg:grpSpPr>
                        <a:xfrm>
                          <a:off x="0" y="0"/>
                          <a:ext cx="3415030" cy="3489325"/>
                          <a:chOff x="0" y="0"/>
                          <a:chExt cx="3415030" cy="3489325"/>
                        </a:xfrm>
                      </wpg:grpSpPr>
                      <pic:pic xmlns:pic="http://schemas.openxmlformats.org/drawingml/2006/picture">
                        <pic:nvPicPr>
                          <pic:cNvPr id="2077" name="Picture 2077"/>
                          <pic:cNvPicPr>
                            <a:picLocks noChangeAspect="1"/>
                          </pic:cNvPicPr>
                        </pic:nvPicPr>
                        <pic:blipFill>
                          <a:blip r:embed="rId73">
                            <a:extLst>
                              <a:ext uri="{28A0092B-C50C-407E-A947-70E740481C1C}">
                                <a14:useLocalDpi xmlns:a14="http://schemas.microsoft.com/office/drawing/2010/main" val="0"/>
                              </a:ext>
                            </a:extLst>
                          </a:blip>
                          <a:stretch>
                            <a:fillRect/>
                          </a:stretch>
                        </pic:blipFill>
                        <pic:spPr>
                          <a:xfrm>
                            <a:off x="0" y="0"/>
                            <a:ext cx="3409950" cy="2724150"/>
                          </a:xfrm>
                          <a:prstGeom prst="rect">
                            <a:avLst/>
                          </a:prstGeom>
                        </pic:spPr>
                      </pic:pic>
                      <wps:wsp>
                        <wps:cNvPr id="2175" name="Text Box 2175"/>
                        <wps:cNvSpPr txBox="1"/>
                        <wps:spPr>
                          <a:xfrm>
                            <a:off x="0" y="2752725"/>
                            <a:ext cx="3415030" cy="736600"/>
                          </a:xfrm>
                          <a:prstGeom prst="rect">
                            <a:avLst/>
                          </a:prstGeom>
                          <a:solidFill>
                            <a:prstClr val="white"/>
                          </a:solidFill>
                          <a:ln>
                            <a:noFill/>
                          </a:ln>
                          <a:effectLst/>
                        </wps:spPr>
                        <wps:txbx>
                          <w:txbxContent>
                            <w:p w:rsidR="00272AD1" w:rsidRPr="00621E3D" w:rsidRDefault="00272AD1" w:rsidP="00D53E06">
                              <w:pPr>
                                <w:pStyle w:val="Caption"/>
                                <w:rPr>
                                  <w:noProof/>
                                  <w:color w:val="000000" w:themeColor="text1"/>
                                  <w:sz w:val="24"/>
                                </w:rPr>
                              </w:pPr>
                              <w:bookmarkStart w:id="153" w:name="_Ref346200441"/>
                              <w:r>
                                <w:t xml:space="preserve">Figure </w:t>
                              </w:r>
                              <w:fldSimple w:instr=" STYLEREF 5 \s ">
                                <w:r>
                                  <w:rPr>
                                    <w:noProof/>
                                  </w:rPr>
                                  <w:t>2.2.2.1.2</w:t>
                                </w:r>
                              </w:fldSimple>
                              <w:r>
                                <w:noBreakHyphen/>
                              </w:r>
                              <w:fldSimple w:instr=" SEQ Figure \* ARABIC \s 5 ">
                                <w:r>
                                  <w:rPr>
                                    <w:noProof/>
                                  </w:rPr>
                                  <w:t>2</w:t>
                                </w:r>
                              </w:fldSimple>
                              <w:bookmarkEnd w:id="153"/>
                              <w:r w:rsidRPr="009628D9">
                                <w:t>: 2/1 NTM limit as a function of n=1 and n=3 applied fields. Blue points are tearing, green points are locking, blue vertical lines indicate the rotation speed, and red horizontal lines indicate the β</w:t>
                              </w:r>
                              <w:r w:rsidRPr="00DC455D">
                                <w:rPr>
                                  <w:vertAlign w:val="subscript"/>
                                </w:rPr>
                                <w:t>N</w:t>
                              </w:r>
                              <w:r w:rsidRPr="009628D9">
                                <w:t xml:space="preserve">  limit.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2189" o:spid="_x0000_s1073" style="position:absolute;left:0;text-align:left;margin-left:9pt;margin-top:13.8pt;width:268.9pt;height:274.75pt;z-index:251803136;mso-position-horizontal-relative:text;mso-position-vertical-relative:text" coordsize="34150,348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">
                <v:shape id="Picture 2077" o:spid="_x0000_s1074" type="#_x0000_t75" style="position:absolute;width:34099;height:272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ur2TDAAAA3QAAAA8AAABkcnMvZG93bnJldi54bWxEj8FqwzAQRO+F/IPYQG+NnFBq40YJIVDo&#10;tUkOPS7W1ha2Voq1id2/rwqFHoeZecNs97Mf1J3G5AIbWK8KUMRNsI5bA5fz21MFKgmyxSEwGfim&#10;BPvd4mGLtQ0Tf9D9JK3KEE41GuhEYq11ajrymFYhEmfvK4weJcux1XbEKcP9oDdF8aI9Os4LHUY6&#10;dtT0p5s38CzTcD5WpYt9Sjp+Sl9d3cWYx+V8eAUlNMt/+K/9bg1sirKE3zf5Cejd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C6vZMMAAADdAAAADwAAAAAAAAAAAAAAAACf&#10;AgAAZHJzL2Rvd25yZXYueG1sUEsFBgAAAAAEAAQA9wAAAI8DAAAAAA==&#10;">
                  <v:imagedata r:id="rId74" o:title=""/>
                  <v:path arrowok="t"/>
                </v:shape>
                <v:shape id="Text Box 2175" o:spid="_x0000_s1075" type="#_x0000_t202" style="position:absolute;top:27527;width:34150;height:7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npgsgA&#10;AADdAAAADwAAAGRycy9kb3ducmV2LnhtbESPQUsDMRSE7wX/Q3hCL8VmW+sqa9NSSgXrpbj24u2x&#10;ed2sbl6WJNuu/94IBY/DzHzDLNeDbcWZfGgcK5hNMxDEldMN1wqOHy93TyBCRNbYOiYFPxRgvboZ&#10;LbHQ7sLvdC5jLRKEQ4EKTIxdIWWoDFkMU9cRJ+/kvMWYpK+l9nhJcNvKeZbl0mLDacFgR1tD1XfZ&#10;WwWHxefBTPrT7m2zuPf7Y7/Nv+pSqfHtsHkGEWmI/+Fr+1UrmM8eH+DvTXoCcvU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8iemCyAAAAN0AAAAPAAAAAAAAAAAAAAAAAJgCAABk&#10;cnMvZG93bnJldi54bWxQSwUGAAAAAAQABAD1AAAAjQMAAAAA&#10;" stroked="f">
                  <v:textbox style="mso-fit-shape-to-text:t" inset="0,0,0,0">
                    <w:txbxContent>
                      <w:p w:rsidR="00272AD1" w:rsidRPr="00621E3D" w:rsidRDefault="00272AD1" w:rsidP="00D53E06">
                        <w:pPr>
                          <w:pStyle w:val="Caption"/>
                          <w:rPr>
                            <w:noProof/>
                            <w:color w:val="000000" w:themeColor="text1"/>
                            <w:sz w:val="24"/>
                          </w:rPr>
                        </w:pPr>
                        <w:bookmarkStart w:id="154" w:name="_Ref346200441"/>
                        <w:r>
                          <w:t xml:space="preserve">Figure </w:t>
                        </w:r>
                        <w:fldSimple w:instr=" STYLEREF 5 \s ">
                          <w:r>
                            <w:rPr>
                              <w:noProof/>
                            </w:rPr>
                            <w:t>2.2.2.1.2</w:t>
                          </w:r>
                        </w:fldSimple>
                        <w:r>
                          <w:noBreakHyphen/>
                        </w:r>
                        <w:fldSimple w:instr=" SEQ Figure \* ARABIC \s 5 ">
                          <w:r>
                            <w:rPr>
                              <w:noProof/>
                            </w:rPr>
                            <w:t>2</w:t>
                          </w:r>
                        </w:fldSimple>
                        <w:bookmarkEnd w:id="154"/>
                        <w:r w:rsidRPr="009628D9">
                          <w:t>: 2/1 NTM limit as a function of n=1 and n=3 applied fields. Blue points are tearing, green points are locking, blue vertical lines indicate the rotation speed, and red horizontal lines indicate the β</w:t>
                        </w:r>
                        <w:r w:rsidRPr="00DC455D">
                          <w:rPr>
                            <w:vertAlign w:val="subscript"/>
                          </w:rPr>
                          <w:t>N</w:t>
                        </w:r>
                        <w:r w:rsidRPr="009628D9">
                          <w:t xml:space="preserve">  limit.</w:t>
                        </w:r>
                      </w:p>
                    </w:txbxContent>
                  </v:textbox>
                </v:shape>
                <w10:wrap type="square"/>
              </v:group>
            </w:pict>
          </mc:Fallback>
        </mc:AlternateContent>
      </w:r>
    </w:p>
    <w:p w:rsidR="00C60395" w:rsidRDefault="00C60395" w:rsidP="00C60395">
      <w:pPr>
        <w:spacing w:line="276" w:lineRule="auto"/>
        <w:jc w:val="both"/>
        <w:rPr>
          <w:color w:val="000000" w:themeColor="text1"/>
        </w:rPr>
      </w:pPr>
      <w:r>
        <w:rPr>
          <w:color w:val="000000" w:themeColor="text1"/>
        </w:rPr>
        <w:t>There must be a seeding effect by the n</w:t>
      </w:r>
      <w:r w:rsidR="00296563">
        <w:rPr>
          <w:color w:val="000000" w:themeColor="text1"/>
        </w:rPr>
        <w:t xml:space="preserve"> </w:t>
      </w:r>
      <w:r>
        <w:rPr>
          <w:color w:val="000000" w:themeColor="text1"/>
        </w:rPr>
        <w:t>=</w:t>
      </w:r>
      <w:r w:rsidR="00296563">
        <w:rPr>
          <w:color w:val="000000" w:themeColor="text1"/>
        </w:rPr>
        <w:t xml:space="preserve"> </w:t>
      </w:r>
      <w:r>
        <w:rPr>
          <w:color w:val="000000" w:themeColor="text1"/>
        </w:rPr>
        <w:t xml:space="preserve">1 resonant field, and so the research will be continued to pin down the resonant field effect on tearing modes. This will be started from the </w:t>
      </w:r>
      <w:r w:rsidRPr="00F26AF0">
        <w:t>third</w:t>
      </w:r>
      <w:r>
        <w:rPr>
          <w:color w:val="000000" w:themeColor="text1"/>
        </w:rPr>
        <w:t xml:space="preserve"> year of NSTX</w:t>
      </w:r>
      <w:r w:rsidR="00361C20">
        <w:rPr>
          <w:color w:val="000000" w:themeColor="text1"/>
        </w:rPr>
        <w:t>-U</w:t>
      </w:r>
      <w:r>
        <w:rPr>
          <w:color w:val="000000" w:themeColor="text1"/>
        </w:rPr>
        <w:t xml:space="preserve"> operation</w:t>
      </w:r>
      <w:r w:rsidR="00361C20">
        <w:rPr>
          <w:color w:val="000000" w:themeColor="text1"/>
        </w:rPr>
        <w:t xml:space="preserve"> (Year 4)</w:t>
      </w:r>
      <w:r>
        <w:rPr>
          <w:color w:val="000000" w:themeColor="text1"/>
        </w:rPr>
        <w:t xml:space="preserve">, as the understanding of the intrinsic component of error fields and stable q-profile control is critical for </w:t>
      </w:r>
      <w:r w:rsidR="00B2716B">
        <w:rPr>
          <w:color w:val="000000" w:themeColor="text1"/>
        </w:rPr>
        <w:t xml:space="preserve">the </w:t>
      </w:r>
      <w:r>
        <w:rPr>
          <w:color w:val="000000" w:themeColor="text1"/>
        </w:rPr>
        <w:t>successful performance of</w:t>
      </w:r>
      <w:r w:rsidR="00B2716B">
        <w:rPr>
          <w:color w:val="000000" w:themeColor="text1"/>
        </w:rPr>
        <w:t xml:space="preserve"> these</w:t>
      </w:r>
      <w:r>
        <w:rPr>
          <w:color w:val="000000" w:themeColor="text1"/>
        </w:rPr>
        <w:t xml:space="preserve"> experiments. </w:t>
      </w:r>
    </w:p>
    <w:p w:rsidR="00C60395" w:rsidRDefault="00C60395" w:rsidP="00C60395">
      <w:pPr>
        <w:spacing w:line="276" w:lineRule="auto"/>
        <w:jc w:val="both"/>
        <w:rPr>
          <w:color w:val="000000" w:themeColor="text1"/>
        </w:rPr>
      </w:pPr>
    </w:p>
    <w:p w:rsidR="00C60395" w:rsidRDefault="00C60395" w:rsidP="00C60395">
      <w:pPr>
        <w:spacing w:line="276" w:lineRule="auto"/>
        <w:jc w:val="both"/>
        <w:rPr>
          <w:color w:val="000000" w:themeColor="text1"/>
        </w:rPr>
      </w:pPr>
      <w:r>
        <w:rPr>
          <w:color w:val="000000" w:themeColor="text1"/>
        </w:rPr>
        <w:t xml:space="preserve">When NCC coils are available, from the </w:t>
      </w:r>
      <w:r w:rsidR="00B2716B">
        <w:rPr>
          <w:color w:val="000000" w:themeColor="text1"/>
        </w:rPr>
        <w:t xml:space="preserve">third </w:t>
      </w:r>
      <w:r>
        <w:rPr>
          <w:color w:val="000000" w:themeColor="text1"/>
        </w:rPr>
        <w:t>year of NSTX</w:t>
      </w:r>
      <w:r w:rsidR="00361C20">
        <w:rPr>
          <w:color w:val="000000" w:themeColor="text1"/>
        </w:rPr>
        <w:t>-U</w:t>
      </w:r>
      <w:r>
        <w:rPr>
          <w:color w:val="000000" w:themeColor="text1"/>
        </w:rPr>
        <w:t xml:space="preserve"> operation</w:t>
      </w:r>
      <w:r w:rsidR="00361C20">
        <w:rPr>
          <w:color w:val="000000" w:themeColor="text1"/>
        </w:rPr>
        <w:t xml:space="preserve"> (Year 4)</w:t>
      </w:r>
      <w:r>
        <w:rPr>
          <w:color w:val="000000" w:themeColor="text1"/>
        </w:rPr>
        <w:t>, the tearing mode onset by resonant error fields can be fully studied on the two dimensional parametric spaces (β</w:t>
      </w:r>
      <w:r w:rsidRPr="00135682">
        <w:rPr>
          <w:color w:val="000000" w:themeColor="text1"/>
          <w:vertAlign w:val="subscript"/>
        </w:rPr>
        <w:t>N</w:t>
      </w:r>
      <w:r>
        <w:rPr>
          <w:color w:val="000000" w:themeColor="text1"/>
        </w:rPr>
        <w:t>,</w:t>
      </w:r>
      <w:r w:rsidR="001E46DB">
        <w:t>v</w:t>
      </w:r>
      <w:r w:rsidRPr="00074067">
        <w:rPr>
          <w:vertAlign w:val="subscript"/>
        </w:rPr>
        <w:t>ϕ</w:t>
      </w:r>
      <w:r>
        <w:rPr>
          <w:color w:val="000000" w:themeColor="text1"/>
        </w:rPr>
        <w:t xml:space="preserve">). Even the rotational shear effect, or direct coupling between non-resonant error fields </w:t>
      </w:r>
      <w:r w:rsidR="00B2716B">
        <w:rPr>
          <w:color w:val="000000" w:themeColor="text1"/>
        </w:rPr>
        <w:t>and</w:t>
      </w:r>
      <w:r>
        <w:rPr>
          <w:color w:val="000000" w:themeColor="text1"/>
        </w:rPr>
        <w:t xml:space="preserve"> tearing modes can be</w:t>
      </w:r>
      <w:r w:rsidR="00C45231">
        <w:rPr>
          <w:color w:val="000000" w:themeColor="text1"/>
        </w:rPr>
        <w:t xml:space="preserve"> investigated if time permits</w:t>
      </w:r>
      <w:r>
        <w:rPr>
          <w:color w:val="000000" w:themeColor="text1"/>
        </w:rPr>
        <w:t>, as the NCC will be able to provide different torque and rotational damping profiles while the same resonant error field is applied. This will allow us to achieve comprehensive understanding o</w:t>
      </w:r>
      <w:r w:rsidR="00B2716B">
        <w:rPr>
          <w:color w:val="000000" w:themeColor="text1"/>
        </w:rPr>
        <w:t>f</w:t>
      </w:r>
      <w:r>
        <w:rPr>
          <w:color w:val="000000" w:themeColor="text1"/>
        </w:rPr>
        <w:t xml:space="preserve"> the interaction among locking and tearing islands, and resonant and non-resonant error fields. The detailed </w:t>
      </w:r>
      <w:r w:rsidR="00B2716B">
        <w:rPr>
          <w:color w:val="000000" w:themeColor="text1"/>
        </w:rPr>
        <w:t xml:space="preserve">dynamics of island </w:t>
      </w:r>
      <w:r>
        <w:rPr>
          <w:color w:val="000000" w:themeColor="text1"/>
        </w:rPr>
        <w:t>onset, suppression, or develop</w:t>
      </w:r>
      <w:r w:rsidR="00B2716B">
        <w:rPr>
          <w:color w:val="000000" w:themeColor="text1"/>
        </w:rPr>
        <w:t>ment</w:t>
      </w:r>
      <w:r>
        <w:rPr>
          <w:color w:val="000000" w:themeColor="text1"/>
        </w:rPr>
        <w:t>, will be attempted using advanced diagnostics such as two toroidally displaced MESXR (</w:t>
      </w:r>
      <w:r w:rsidRPr="00F26AF0">
        <w:t xml:space="preserve">Section </w:t>
      </w:r>
      <w:r w:rsidR="00FD36B0" w:rsidRPr="00F26AF0">
        <w:t>10.6.1.3</w:t>
      </w:r>
      <w:r>
        <w:rPr>
          <w:color w:val="000000" w:themeColor="text1"/>
        </w:rPr>
        <w:t>), and various real-time measurements planned in NSTX-U.</w:t>
      </w:r>
    </w:p>
    <w:p w:rsidR="00C60395" w:rsidRPr="00997C40" w:rsidRDefault="00C60395" w:rsidP="00C60395">
      <w:pPr>
        <w:spacing w:line="276" w:lineRule="auto"/>
        <w:jc w:val="both"/>
        <w:rPr>
          <w:color w:val="FF0000"/>
        </w:rPr>
      </w:pPr>
    </w:p>
    <w:p w:rsidR="00C60395" w:rsidRDefault="00C60395" w:rsidP="00C60395">
      <w:pPr>
        <w:pStyle w:val="ListParagraph"/>
        <w:spacing w:line="276" w:lineRule="auto"/>
        <w:ind w:left="1800" w:right="-720"/>
        <w:jc w:val="both"/>
        <w:rPr>
          <w:b/>
        </w:rPr>
      </w:pPr>
    </w:p>
    <w:p w:rsidR="00C60395" w:rsidRPr="00624229" w:rsidRDefault="00C60395" w:rsidP="00785779">
      <w:pPr>
        <w:pStyle w:val="Heading5"/>
      </w:pPr>
      <w:bookmarkStart w:id="155" w:name="_Toc345080317"/>
      <w:r w:rsidRPr="00624229">
        <w:t xml:space="preserve">Timescale for research </w:t>
      </w:r>
      <w:r>
        <w:t>in the area of error field correction and control to stabilize locking and tearing modes</w:t>
      </w:r>
      <w:bookmarkEnd w:id="155"/>
    </w:p>
    <w:p w:rsidR="00C60395" w:rsidRDefault="00C60395" w:rsidP="00C60395">
      <w:pPr>
        <w:rPr>
          <w:color w:val="FF0000"/>
        </w:rPr>
      </w:pPr>
    </w:p>
    <w:p w:rsidR="00C60395" w:rsidRDefault="00C60395" w:rsidP="0018265E">
      <w:pPr>
        <w:spacing w:line="276" w:lineRule="auto"/>
        <w:jc w:val="both"/>
        <w:rPr>
          <w:i/>
        </w:rPr>
      </w:pPr>
      <w:r>
        <w:rPr>
          <w:i/>
        </w:rPr>
        <w:t>Year 1:</w:t>
      </w:r>
    </w:p>
    <w:p w:rsidR="00C60395" w:rsidRPr="00A7646D" w:rsidRDefault="00C60395" w:rsidP="0018265E">
      <w:pPr>
        <w:pStyle w:val="ListParagraph"/>
        <w:numPr>
          <w:ilvl w:val="0"/>
          <w:numId w:val="22"/>
        </w:numPr>
        <w:jc w:val="both"/>
      </w:pPr>
      <w:r w:rsidRPr="00A7646D">
        <w:t xml:space="preserve">Identify n &gt; 1 intrinsic error fields and optimize correction using </w:t>
      </w:r>
      <w:r>
        <w:t>6 SPAs.</w:t>
      </w:r>
    </w:p>
    <w:p w:rsidR="00C60395" w:rsidRDefault="00C60395" w:rsidP="0018265E">
      <w:pPr>
        <w:spacing w:line="276" w:lineRule="auto"/>
        <w:jc w:val="both"/>
      </w:pPr>
    </w:p>
    <w:p w:rsidR="00C60395" w:rsidRDefault="00C60395" w:rsidP="0018265E">
      <w:pPr>
        <w:spacing w:line="276" w:lineRule="auto"/>
        <w:jc w:val="both"/>
        <w:rPr>
          <w:i/>
        </w:rPr>
      </w:pPr>
      <w:r>
        <w:rPr>
          <w:i/>
        </w:rPr>
        <w:lastRenderedPageBreak/>
        <w:t>Year 2:</w:t>
      </w:r>
    </w:p>
    <w:p w:rsidR="00C60395" w:rsidRDefault="00C60395" w:rsidP="0018265E">
      <w:pPr>
        <w:pStyle w:val="ListParagraph"/>
        <w:numPr>
          <w:ilvl w:val="0"/>
          <w:numId w:val="22"/>
        </w:numPr>
        <w:jc w:val="both"/>
      </w:pPr>
      <w:r w:rsidRPr="00A7646D">
        <w:t>Explore upgraded 3D capabilities of active mode control and dynamic error field correction</w:t>
      </w:r>
      <w:r>
        <w:t>.</w:t>
      </w:r>
    </w:p>
    <w:p w:rsidR="00C60395" w:rsidRDefault="00C60395" w:rsidP="0018265E">
      <w:pPr>
        <w:pStyle w:val="ListParagraph"/>
        <w:numPr>
          <w:ilvl w:val="0"/>
          <w:numId w:val="22"/>
        </w:numPr>
        <w:jc w:val="both"/>
      </w:pPr>
      <w:r w:rsidRPr="00A7646D">
        <w:t>Optimize and combine dynamic error field correction with intrinsic error field correction</w:t>
      </w:r>
      <w:r>
        <w:t>.</w:t>
      </w:r>
    </w:p>
    <w:p w:rsidR="00C60395" w:rsidRDefault="00C60395" w:rsidP="0018265E">
      <w:pPr>
        <w:spacing w:line="276" w:lineRule="auto"/>
        <w:jc w:val="both"/>
        <w:rPr>
          <w:i/>
        </w:rPr>
      </w:pPr>
    </w:p>
    <w:p w:rsidR="00C60395" w:rsidRDefault="00C60395" w:rsidP="0018265E">
      <w:pPr>
        <w:spacing w:line="276" w:lineRule="auto"/>
        <w:jc w:val="both"/>
        <w:rPr>
          <w:i/>
        </w:rPr>
      </w:pPr>
      <w:r>
        <w:rPr>
          <w:i/>
        </w:rPr>
        <w:t>Year 3:</w:t>
      </w:r>
    </w:p>
    <w:p w:rsidR="00C60395" w:rsidRDefault="00C60395" w:rsidP="0018265E">
      <w:pPr>
        <w:pStyle w:val="ListParagraph"/>
        <w:numPr>
          <w:ilvl w:val="0"/>
          <w:numId w:val="22"/>
        </w:numPr>
        <w:jc w:val="both"/>
      </w:pPr>
      <w:r w:rsidRPr="00A7646D">
        <w:t>Initiate the investigation of non-resonant vs. resonant error field effects</w:t>
      </w:r>
      <w:r>
        <w:t>.</w:t>
      </w:r>
    </w:p>
    <w:p w:rsidR="00C60395" w:rsidRPr="00A7646D" w:rsidRDefault="00C60395" w:rsidP="0018265E">
      <w:pPr>
        <w:pStyle w:val="ListParagraph"/>
        <w:numPr>
          <w:ilvl w:val="0"/>
          <w:numId w:val="22"/>
        </w:numPr>
        <w:jc w:val="both"/>
      </w:pPr>
      <w:r>
        <w:t>Investigate resonant error field effects to tearing mode onsets.</w:t>
      </w:r>
    </w:p>
    <w:p w:rsidR="00C60395" w:rsidRDefault="00C60395" w:rsidP="0018265E">
      <w:pPr>
        <w:spacing w:line="276" w:lineRule="auto"/>
        <w:jc w:val="both"/>
        <w:rPr>
          <w:i/>
        </w:rPr>
      </w:pPr>
    </w:p>
    <w:p w:rsidR="00C60395" w:rsidRPr="00F26AF0" w:rsidRDefault="00C60395" w:rsidP="0018265E">
      <w:pPr>
        <w:spacing w:line="276" w:lineRule="auto"/>
        <w:jc w:val="both"/>
        <w:rPr>
          <w:i/>
        </w:rPr>
      </w:pPr>
      <w:r w:rsidRPr="00F26AF0">
        <w:rPr>
          <w:i/>
        </w:rPr>
        <w:t>Year 4:</w:t>
      </w:r>
    </w:p>
    <w:p w:rsidR="00C60395" w:rsidRPr="00F26AF0" w:rsidRDefault="00C60395" w:rsidP="0018265E">
      <w:pPr>
        <w:pStyle w:val="ListParagraph"/>
        <w:numPr>
          <w:ilvl w:val="0"/>
          <w:numId w:val="22"/>
        </w:numPr>
        <w:jc w:val="both"/>
      </w:pPr>
      <w:r w:rsidRPr="00F26AF0">
        <w:t>Utilize NCC and understand non-resonant and re</w:t>
      </w:r>
      <w:r w:rsidR="00FD36B0" w:rsidRPr="00F26AF0">
        <w:t>sonant error field effects vs. v</w:t>
      </w:r>
      <w:r w:rsidRPr="00F26AF0">
        <w:rPr>
          <w:vertAlign w:val="subscript"/>
        </w:rPr>
        <w:t>ϕ</w:t>
      </w:r>
      <w:r w:rsidRPr="00F26AF0">
        <w:t>.</w:t>
      </w:r>
    </w:p>
    <w:p w:rsidR="00C60395" w:rsidRPr="00F26AF0" w:rsidRDefault="00C60395" w:rsidP="0018265E">
      <w:pPr>
        <w:pStyle w:val="ListParagraph"/>
        <w:numPr>
          <w:ilvl w:val="0"/>
          <w:numId w:val="22"/>
        </w:numPr>
        <w:jc w:val="both"/>
      </w:pPr>
      <w:r w:rsidRPr="00F26AF0">
        <w:t>Utilize NCC and better understand interaction between tearing mode and error fields.</w:t>
      </w:r>
    </w:p>
    <w:p w:rsidR="00C60395" w:rsidRDefault="00C60395" w:rsidP="0018265E">
      <w:pPr>
        <w:jc w:val="both"/>
      </w:pPr>
    </w:p>
    <w:p w:rsidR="00C60395" w:rsidRDefault="00C60395" w:rsidP="0018265E">
      <w:pPr>
        <w:spacing w:line="276" w:lineRule="auto"/>
        <w:jc w:val="both"/>
        <w:rPr>
          <w:i/>
        </w:rPr>
      </w:pPr>
      <w:r>
        <w:rPr>
          <w:i/>
        </w:rPr>
        <w:t>Year 5:</w:t>
      </w:r>
    </w:p>
    <w:p w:rsidR="00C60395" w:rsidRPr="000239E5" w:rsidRDefault="00C60395" w:rsidP="0018265E">
      <w:pPr>
        <w:pStyle w:val="ListParagraph"/>
        <w:numPr>
          <w:ilvl w:val="0"/>
          <w:numId w:val="22"/>
        </w:numPr>
        <w:jc w:val="both"/>
        <w:rPr>
          <w:color w:val="000000" w:themeColor="text1"/>
        </w:rPr>
      </w:pPr>
      <w:r w:rsidRPr="000239E5">
        <w:rPr>
          <w:color w:val="000000" w:themeColor="text1"/>
        </w:rPr>
        <w:t>Understand locking and tearing modes in the presence of resonant and non-resonant error fields, and develop the predictability for FNSF, ST-Pilot, ITER.</w:t>
      </w:r>
    </w:p>
    <w:p w:rsidR="00C60395" w:rsidRDefault="00C60395" w:rsidP="00C60395">
      <w:pPr>
        <w:pStyle w:val="ListParagraph"/>
        <w:spacing w:line="276" w:lineRule="auto"/>
        <w:ind w:left="1800" w:right="-720"/>
        <w:jc w:val="both"/>
        <w:rPr>
          <w:b/>
        </w:rPr>
      </w:pPr>
    </w:p>
    <w:p w:rsidR="00DE4808" w:rsidRDefault="00DE4808" w:rsidP="00AE5E4A">
      <w:pPr>
        <w:pStyle w:val="Heading4"/>
      </w:pPr>
      <w:bookmarkStart w:id="156" w:name="_Toc345080318"/>
      <w:r w:rsidRPr="00517AD9">
        <w:t>Neoclassical toroidal viscosity at reduced collisionality</w:t>
      </w:r>
      <w:bookmarkEnd w:id="156"/>
      <w:r w:rsidR="00480201">
        <w:t xml:space="preserve"> and applicability to an ST-FNSF and ITER</w:t>
      </w:r>
    </w:p>
    <w:p w:rsidR="00663E42" w:rsidRDefault="00663E42" w:rsidP="00663E42"/>
    <w:p w:rsidR="00480201" w:rsidRDefault="00480201" w:rsidP="00480201">
      <w:pPr>
        <w:spacing w:line="276" w:lineRule="auto"/>
        <w:jc w:val="both"/>
        <w:rPr>
          <w:rFonts w:ascii="Times" w:hAnsi="Times"/>
          <w:szCs w:val="24"/>
        </w:rPr>
      </w:pPr>
      <w:r>
        <w:rPr>
          <w:rFonts w:ascii="Times" w:hAnsi="Times"/>
          <w:szCs w:val="24"/>
        </w:rPr>
        <w:t>Neoclassical toroidal viscosity (NTV) [</w:t>
      </w:r>
      <w:r>
        <w:rPr>
          <w:rStyle w:val="EndnoteReference"/>
          <w:rFonts w:ascii="Times" w:hAnsi="Times"/>
          <w:szCs w:val="24"/>
        </w:rPr>
        <w:endnoteReference w:id="35"/>
      </w:r>
      <w:r>
        <w:rPr>
          <w:rFonts w:ascii="Times" w:hAnsi="Times"/>
          <w:szCs w:val="24"/>
        </w:rPr>
        <w:t>] is a plasma characteristic resulting from a force created by non-ambipolar particle diffusion. It is an inherently non-axisymmetric (3D) effect, created by inherent or applied non-axisymmetric fields, and ideal and resistive MHD instabilities</w:t>
      </w:r>
      <w:r w:rsidR="00E23C38">
        <w:rPr>
          <w:rFonts w:ascii="Times" w:hAnsi="Times"/>
          <w:szCs w:val="24"/>
        </w:rPr>
        <w:t xml:space="preserve"> [</w:t>
      </w:r>
      <w:bookmarkStart w:id="157" w:name="_Ref348337240"/>
      <w:r w:rsidR="00E23C38">
        <w:rPr>
          <w:rStyle w:val="EndnoteReference"/>
          <w:rFonts w:ascii="Times" w:hAnsi="Times"/>
          <w:szCs w:val="24"/>
        </w:rPr>
        <w:endnoteReference w:id="36"/>
      </w:r>
      <w:bookmarkEnd w:id="157"/>
      <w:r w:rsidR="00E23C38">
        <w:rPr>
          <w:rFonts w:ascii="Times" w:hAnsi="Times"/>
          <w:szCs w:val="24"/>
        </w:rPr>
        <w:t>,</w:t>
      </w:r>
      <w:r w:rsidR="00E23C38">
        <w:rPr>
          <w:rStyle w:val="EndnoteReference"/>
          <w:rFonts w:ascii="Times" w:hAnsi="Times"/>
          <w:szCs w:val="24"/>
        </w:rPr>
        <w:endnoteReference w:id="37"/>
      </w:r>
      <w:r w:rsidR="00E23C38">
        <w:rPr>
          <w:rFonts w:ascii="Times" w:hAnsi="Times"/>
          <w:szCs w:val="24"/>
        </w:rPr>
        <w:t>] w</w:t>
      </w:r>
      <w:r>
        <w:rPr>
          <w:rFonts w:ascii="Times" w:hAnsi="Times"/>
          <w:szCs w:val="24"/>
        </w:rPr>
        <w:t>hich create 3D magnetic field perturbations. The theory of NTV has been developed substantially in the last decade, with extensive work conducted by Shaing, et al., with much work focusing on analytic theory in a variety of collisionality regimes, with smooth connection between these regimes [</w:t>
      </w:r>
      <w:bookmarkStart w:id="158" w:name="_Ref348305101"/>
      <w:r>
        <w:rPr>
          <w:rStyle w:val="EndnoteReference"/>
          <w:rFonts w:ascii="Times" w:hAnsi="Times"/>
          <w:szCs w:val="24"/>
        </w:rPr>
        <w:endnoteReference w:id="38"/>
      </w:r>
      <w:bookmarkEnd w:id="158"/>
      <w:r>
        <w:rPr>
          <w:rFonts w:ascii="Times" w:hAnsi="Times"/>
          <w:szCs w:val="24"/>
        </w:rPr>
        <w:t>-</w:t>
      </w:r>
      <w:r w:rsidRPr="00EE3CA4">
        <w:rPr>
          <w:rStyle w:val="EndnoteReference"/>
          <w:rFonts w:ascii="Times" w:hAnsi="Times"/>
          <w:vanish/>
          <w:szCs w:val="24"/>
        </w:rPr>
        <w:endnoteReference w:id="39"/>
      </w:r>
      <w:r w:rsidRPr="00EE3CA4">
        <w:rPr>
          <w:rStyle w:val="EndnoteReference"/>
          <w:rFonts w:ascii="Times" w:hAnsi="Times"/>
          <w:vanish/>
          <w:szCs w:val="24"/>
        </w:rPr>
        <w:endnoteReference w:id="40"/>
      </w:r>
      <w:r w:rsidRPr="00EE3CA4">
        <w:rPr>
          <w:rStyle w:val="EndnoteReference"/>
          <w:rFonts w:ascii="Times" w:hAnsi="Times"/>
          <w:vanish/>
          <w:szCs w:val="24"/>
        </w:rPr>
        <w:endnoteReference w:id="41"/>
      </w:r>
      <w:r w:rsidRPr="00EE3CA4">
        <w:rPr>
          <w:rStyle w:val="EndnoteReference"/>
          <w:rFonts w:ascii="Times" w:hAnsi="Times"/>
          <w:vanish/>
          <w:szCs w:val="24"/>
        </w:rPr>
        <w:endnoteReference w:id="42"/>
      </w:r>
      <w:r w:rsidRPr="00EE3CA4">
        <w:rPr>
          <w:rStyle w:val="EndnoteReference"/>
          <w:rFonts w:ascii="Times" w:hAnsi="Times"/>
          <w:vanish/>
          <w:szCs w:val="24"/>
        </w:rPr>
        <w:endnoteReference w:id="43"/>
      </w:r>
      <w:r w:rsidRPr="00EE3CA4">
        <w:rPr>
          <w:rStyle w:val="EndnoteReference"/>
          <w:rFonts w:ascii="Times" w:hAnsi="Times"/>
          <w:vanish/>
          <w:szCs w:val="24"/>
        </w:rPr>
        <w:endnoteReference w:id="44"/>
      </w:r>
      <w:bookmarkStart w:id="159" w:name="_Ref348305217"/>
      <w:r w:rsidRPr="00EE3CA4">
        <w:rPr>
          <w:rStyle w:val="EndnoteReference"/>
          <w:rFonts w:ascii="Times" w:hAnsi="Times"/>
          <w:vanish/>
          <w:szCs w:val="24"/>
        </w:rPr>
        <w:endnoteReference w:id="45"/>
      </w:r>
      <w:bookmarkEnd w:id="159"/>
      <w:r w:rsidRPr="00EE3CA4">
        <w:rPr>
          <w:rStyle w:val="EndnoteReference"/>
          <w:rFonts w:ascii="Times" w:hAnsi="Times"/>
          <w:vanish/>
          <w:szCs w:val="24"/>
        </w:rPr>
        <w:endnoteReference w:id="46"/>
      </w:r>
      <w:r w:rsidRPr="00EE3CA4">
        <w:rPr>
          <w:rStyle w:val="EndnoteReference"/>
          <w:rFonts w:ascii="Times" w:hAnsi="Times"/>
          <w:vanish/>
          <w:szCs w:val="24"/>
        </w:rPr>
        <w:endnoteReference w:id="47"/>
      </w:r>
      <w:r w:rsidRPr="00EE3CA4">
        <w:rPr>
          <w:rStyle w:val="EndnoteReference"/>
          <w:rFonts w:ascii="Times" w:hAnsi="Times"/>
          <w:vanish/>
          <w:szCs w:val="24"/>
        </w:rPr>
        <w:endnoteReference w:id="48"/>
      </w:r>
      <w:r w:rsidRPr="00EE3CA4">
        <w:rPr>
          <w:rStyle w:val="EndnoteReference"/>
          <w:rFonts w:ascii="Times" w:hAnsi="Times"/>
          <w:vanish/>
          <w:szCs w:val="24"/>
        </w:rPr>
        <w:endnoteReference w:id="49"/>
      </w:r>
      <w:r w:rsidRPr="00EE3CA4">
        <w:rPr>
          <w:rStyle w:val="EndnoteReference"/>
          <w:rFonts w:ascii="Times" w:hAnsi="Times"/>
          <w:vanish/>
          <w:szCs w:val="24"/>
        </w:rPr>
        <w:endnoteReference w:id="50"/>
      </w:r>
      <w:r w:rsidRPr="00EE3CA4">
        <w:rPr>
          <w:rStyle w:val="EndnoteReference"/>
          <w:rFonts w:ascii="Times" w:hAnsi="Times"/>
          <w:vanish/>
          <w:szCs w:val="24"/>
        </w:rPr>
        <w:endnoteReference w:id="51"/>
      </w:r>
      <w:r w:rsidRPr="00EE3CA4">
        <w:rPr>
          <w:rStyle w:val="EndnoteReference"/>
          <w:rFonts w:ascii="Times" w:hAnsi="Times"/>
          <w:vanish/>
          <w:szCs w:val="24"/>
        </w:rPr>
        <w:endnoteReference w:id="52"/>
      </w:r>
      <w:bookmarkStart w:id="160" w:name="_Ref348325599"/>
      <w:r>
        <w:rPr>
          <w:rStyle w:val="EndnoteReference"/>
          <w:rFonts w:ascii="Times" w:hAnsi="Times"/>
          <w:szCs w:val="24"/>
        </w:rPr>
        <w:endnoteReference w:id="53"/>
      </w:r>
      <w:bookmarkEnd w:id="160"/>
      <w:r>
        <w:rPr>
          <w:rFonts w:ascii="Times" w:hAnsi="Times"/>
          <w:szCs w:val="24"/>
        </w:rPr>
        <w:t>].</w:t>
      </w:r>
    </w:p>
    <w:p w:rsidR="00480201" w:rsidRDefault="00480201" w:rsidP="00480201">
      <w:pPr>
        <w:spacing w:line="276" w:lineRule="auto"/>
        <w:jc w:val="both"/>
        <w:rPr>
          <w:rFonts w:ascii="Times" w:hAnsi="Times"/>
          <w:szCs w:val="24"/>
        </w:rPr>
      </w:pPr>
    </w:p>
    <w:p w:rsidR="00480201" w:rsidRDefault="00480201" w:rsidP="00480201">
      <w:pPr>
        <w:spacing w:line="276" w:lineRule="auto"/>
        <w:jc w:val="both"/>
      </w:pPr>
      <w:r w:rsidRPr="00243ED5">
        <w:rPr>
          <w:rFonts w:ascii="Times" w:hAnsi="Times"/>
          <w:szCs w:val="24"/>
        </w:rPr>
        <w:t>Strong, precise, and controllable neoclassical toroid</w:t>
      </w:r>
      <w:r>
        <w:rPr>
          <w:rFonts w:ascii="Times" w:hAnsi="Times"/>
          <w:szCs w:val="24"/>
        </w:rPr>
        <w:t xml:space="preserve">al viscosity (NTV) effects were </w:t>
      </w:r>
      <w:r w:rsidRPr="00243ED5">
        <w:rPr>
          <w:rFonts w:ascii="Times" w:hAnsi="Times"/>
          <w:szCs w:val="24"/>
        </w:rPr>
        <w:t>observed</w:t>
      </w:r>
      <w:r>
        <w:rPr>
          <w:rFonts w:ascii="Times" w:hAnsi="Times"/>
          <w:szCs w:val="24"/>
        </w:rPr>
        <w:t xml:space="preserve"> </w:t>
      </w:r>
      <w:r w:rsidRPr="00243ED5">
        <w:rPr>
          <w:rFonts w:ascii="Times" w:hAnsi="Times"/>
          <w:szCs w:val="24"/>
        </w:rPr>
        <w:t>in NSTX</w:t>
      </w:r>
      <w:r>
        <w:rPr>
          <w:rFonts w:ascii="Times" w:hAnsi="Times"/>
          <w:szCs w:val="24"/>
        </w:rPr>
        <w:t xml:space="preserve"> [</w:t>
      </w:r>
      <w:bookmarkStart w:id="161" w:name="_Ref348312948"/>
      <w:r>
        <w:rPr>
          <w:rStyle w:val="EndnoteReference"/>
          <w:rFonts w:ascii="Times" w:hAnsi="Times"/>
          <w:szCs w:val="24"/>
        </w:rPr>
        <w:endnoteReference w:id="54"/>
      </w:r>
      <w:bookmarkEnd w:id="161"/>
      <w:r>
        <w:rPr>
          <w:rFonts w:ascii="Times" w:hAnsi="Times"/>
          <w:szCs w:val="24"/>
        </w:rPr>
        <w:t>-</w:t>
      </w:r>
      <w:bookmarkStart w:id="162" w:name="_Ref348312955"/>
      <w:r w:rsidRPr="00736347">
        <w:rPr>
          <w:rStyle w:val="EndnoteReference"/>
          <w:rFonts w:ascii="Times" w:hAnsi="Times"/>
          <w:vanish/>
          <w:szCs w:val="24"/>
        </w:rPr>
        <w:endnoteReference w:id="55"/>
      </w:r>
      <w:bookmarkStart w:id="163" w:name="_Ref348312967"/>
      <w:bookmarkEnd w:id="162"/>
      <w:r w:rsidRPr="00736347">
        <w:rPr>
          <w:rStyle w:val="EndnoteReference"/>
          <w:rFonts w:ascii="Times" w:hAnsi="Times"/>
          <w:vanish/>
          <w:szCs w:val="24"/>
        </w:rPr>
        <w:endnoteReference w:id="56"/>
      </w:r>
      <w:bookmarkStart w:id="164" w:name="_Ref348303446"/>
      <w:bookmarkEnd w:id="163"/>
      <w:r>
        <w:rPr>
          <w:rStyle w:val="EndnoteReference"/>
          <w:rFonts w:ascii="Times" w:hAnsi="Times"/>
          <w:szCs w:val="24"/>
        </w:rPr>
        <w:endnoteReference w:id="57"/>
      </w:r>
      <w:bookmarkEnd w:id="164"/>
      <w:r>
        <w:rPr>
          <w:rFonts w:ascii="Times" w:hAnsi="Times"/>
          <w:szCs w:val="24"/>
        </w:rPr>
        <w:t>] with direct quantitative comparison to theory of the resultant magnetic torque profile due to applied n = 1 and n = 3 fields, and n = 1 resonant field amplification and resistive wall modes [</w:t>
      </w:r>
      <w:bookmarkStart w:id="165" w:name="_Ref348308327"/>
      <w:r>
        <w:rPr>
          <w:rStyle w:val="EndnoteReference"/>
          <w:rFonts w:ascii="Times" w:hAnsi="Times"/>
          <w:szCs w:val="24"/>
        </w:rPr>
        <w:endnoteReference w:id="58"/>
      </w:r>
      <w:bookmarkEnd w:id="165"/>
      <w:r>
        <w:rPr>
          <w:rFonts w:ascii="Times" w:hAnsi="Times"/>
          <w:szCs w:val="24"/>
        </w:rPr>
        <w:t>]</w:t>
      </w:r>
      <w:r w:rsidRPr="00243ED5">
        <w:rPr>
          <w:rFonts w:ascii="Times" w:hAnsi="Times"/>
          <w:szCs w:val="24"/>
        </w:rPr>
        <w:t xml:space="preserve">.  This </w:t>
      </w:r>
      <w:r>
        <w:rPr>
          <w:rFonts w:ascii="Times" w:hAnsi="Times"/>
          <w:szCs w:val="24"/>
        </w:rPr>
        <w:t xml:space="preserve">extensive study and reliable and reproducible effect has </w:t>
      </w:r>
      <w:r w:rsidRPr="00243ED5">
        <w:rPr>
          <w:rFonts w:ascii="Times" w:hAnsi="Times"/>
          <w:szCs w:val="24"/>
        </w:rPr>
        <w:t xml:space="preserve">allowed routine open-loop </w:t>
      </w:r>
      <w:r w:rsidR="00482E52">
        <w:rPr>
          <w:rFonts w:ascii="Times" w:hAnsi="Times"/>
          <w:szCs w:val="24"/>
        </w:rPr>
        <w:t>v</w:t>
      </w:r>
      <w:r w:rsidRPr="00FD36B0">
        <w:rPr>
          <w:szCs w:val="24"/>
          <w:vertAlign w:val="subscript"/>
        </w:rPr>
        <w:t>φ</w:t>
      </w:r>
      <w:r w:rsidRPr="00243ED5">
        <w:rPr>
          <w:rFonts w:ascii="Times" w:hAnsi="Times"/>
          <w:szCs w:val="24"/>
        </w:rPr>
        <w:t xml:space="preserve"> profile alteration</w:t>
      </w:r>
      <w:r>
        <w:rPr>
          <w:rFonts w:ascii="Times" w:hAnsi="Times"/>
          <w:szCs w:val="24"/>
        </w:rPr>
        <w:t xml:space="preserve"> for the better part of a decade on NSTX. Such rotation control </w:t>
      </w:r>
      <w:r w:rsidRPr="00243ED5">
        <w:rPr>
          <w:rFonts w:ascii="Times" w:hAnsi="Times"/>
          <w:szCs w:val="24"/>
        </w:rPr>
        <w:t>which is not routinely perfor</w:t>
      </w:r>
      <w:r>
        <w:rPr>
          <w:rFonts w:ascii="Times" w:hAnsi="Times"/>
          <w:szCs w:val="24"/>
        </w:rPr>
        <w:t xml:space="preserve">med on other devices, places NSTX-U in a position to not only study NTV physics at all levels of plasma rotation, but to also uniquely </w:t>
      </w:r>
      <w:r>
        <w:t xml:space="preserve">provide closed-loop plasma rotation control by novel means (e.g. using non-resonant 3D fields to change plasma rotation in closed-loop feedback) and so allow greater control in studies of the impact of plasma rotation profile on plasma stability. Closed-loop rotation control will be used in the later years of the present NSTX-U five year plan for disruption avoidance and to maintain optimized rotation </w:t>
      </w:r>
      <w:r>
        <w:lastRenderedPageBreak/>
        <w:t xml:space="preserve">profiles for plasma stability. This is particularly well-suited for non-resonant NTV rotation control. Here, “non-resonant” refers to the dependence of the viscosity on the plasma velocity, which scales linearly with </w:t>
      </w:r>
      <w:r w:rsidR="00482E52">
        <w:t>v</w:t>
      </w:r>
      <w:r w:rsidRPr="0017173D">
        <w:rPr>
          <w:rFonts w:ascii="Symbol" w:hAnsi="Symbol"/>
          <w:vertAlign w:val="subscript"/>
        </w:rPr>
        <w:t></w:t>
      </w:r>
      <w:r>
        <w:t xml:space="preserve">. Such a dependence leads to controlled reduction of plasma rotation, as opposed to “resonant” rotation damping, which scales inversely with </w:t>
      </w:r>
      <w:r w:rsidR="00482E52">
        <w:t>v</w:t>
      </w:r>
      <w:r w:rsidRPr="0017173D">
        <w:rPr>
          <w:rFonts w:ascii="Symbol" w:hAnsi="Symbol"/>
          <w:vertAlign w:val="subscript"/>
        </w:rPr>
        <w:t></w:t>
      </w:r>
      <w:r>
        <w:t xml:space="preserve">, and leads to mode locking and plasma disruption. NSTX has accessed very low plasma velocity (approximately zero over half of the plasma minor radial coordinate, </w:t>
      </w:r>
      <w:r w:rsidRPr="00267A3B">
        <w:rPr>
          <w:rFonts w:ascii="Symbol" w:hAnsi="Symbol"/>
        </w:rPr>
        <w:t></w:t>
      </w:r>
      <w:r w:rsidRPr="00267A3B">
        <w:rPr>
          <w:vertAlign w:val="subscript"/>
        </w:rPr>
        <w:t>N</w:t>
      </w:r>
      <w:r>
        <w:t xml:space="preserve">) utilizing open-loop plasma control using NTV. </w:t>
      </w:r>
    </w:p>
    <w:p w:rsidR="00480201" w:rsidRDefault="00480201" w:rsidP="00480201">
      <w:pPr>
        <w:spacing w:line="276" w:lineRule="auto"/>
        <w:jc w:val="both"/>
      </w:pPr>
    </w:p>
    <w:p w:rsidR="00480201" w:rsidRPr="00D008AF" w:rsidRDefault="00480201" w:rsidP="00480201">
      <w:pPr>
        <w:autoSpaceDE w:val="0"/>
        <w:autoSpaceDN w:val="0"/>
        <w:adjustRightInd w:val="0"/>
        <w:spacing w:line="276" w:lineRule="auto"/>
        <w:jc w:val="both"/>
        <w:rPr>
          <w:rFonts w:ascii="MS Shell Dlg 2" w:hAnsi="MS Shell Dlg 2" w:cs="MS Shell Dlg 2"/>
          <w:sz w:val="16"/>
          <w:szCs w:val="16"/>
        </w:rPr>
      </w:pPr>
      <w:r>
        <w:t xml:space="preserve">Several aspects of NTV physics are not well understood, and this understanding is important for future fusion devices, including an ST-FNSF, and ITER. This physics is summarized in the next several sections, including the potentially important effects of particle resonances, and the nature and scaling of the neoclassical offset velocity – an intrinsic rotation set by NTV. Arguably, the most basic and important dependencies of NTV are on the plasma collisionality, and the scaling of NTV in the superbanana plateau (SBP) regime, where NTV is additionally increased when the plasma ExB frequency becomes comparable to the </w:t>
      </w:r>
      <w:r>
        <w:rPr>
          <w:rFonts w:ascii="Symbol" w:hAnsi="Symbol" w:cs="Symbol"/>
          <w:sz w:val="25"/>
          <w:szCs w:val="25"/>
        </w:rPr>
        <w:t></w:t>
      </w:r>
      <w:r>
        <w:t>B drift (e.g. when the plasma rotation is sufficiently small). The superbanana plateau regime has been accessed in both NSTX [</w:t>
      </w:r>
      <w:r>
        <w:fldChar w:fldCharType="begin"/>
      </w:r>
      <w:r>
        <w:instrText xml:space="preserve"> NOTEREF _Ref348303446 \h </w:instrText>
      </w:r>
      <w:r>
        <w:fldChar w:fldCharType="separate"/>
      </w:r>
      <w:r w:rsidR="00E23C38">
        <w:t>57</w:t>
      </w:r>
      <w:r>
        <w:fldChar w:fldCharType="end"/>
      </w:r>
      <w:r>
        <w:t>] and DIII-D [</w:t>
      </w:r>
      <w:r>
        <w:rPr>
          <w:rStyle w:val="EndnoteReference"/>
        </w:rPr>
        <w:endnoteReference w:id="59"/>
      </w:r>
      <w:r>
        <w:t>].</w:t>
      </w:r>
    </w:p>
    <w:p w:rsidR="00480201" w:rsidRDefault="00480201" w:rsidP="00480201">
      <w:pPr>
        <w:spacing w:line="276" w:lineRule="auto"/>
        <w:jc w:val="both"/>
      </w:pPr>
    </w:p>
    <w:p w:rsidR="00480201" w:rsidRDefault="00480201" w:rsidP="00480201">
      <w:pPr>
        <w:spacing w:line="276" w:lineRule="auto"/>
        <w:jc w:val="both"/>
      </w:pPr>
      <w:r>
        <w:t>NSTX-U provides a significant opportunity to study NTV physics, especially the dependence on collisionality and the dependencies of NTV in the superbanana plateau regime, for NSTX-U, ST-FNSF and ITER. The dependence of NTV on plasma collisionality is important for NSTX-U, as it is needed to define simple models for the real-time plasma rotation controller. For ITER and FNSF, the strength of NTV needs to be evaluated to understand potential locked mode thresholds for ITER, and the impact of applied 3D fields that will be used for ELM and RWM control. The same applies for an ST-FNSF, except this device is expected to operate at higher plasma rotation. Because of the different expected plasma rotation profiles and speeds, ITER and ST-FNSF are expected to operate in/out of the superbanana plateau regime, respectively, making the physics understanding of the superbana plateau regime of particular importance.</w:t>
      </w:r>
    </w:p>
    <w:p w:rsidR="00663E42" w:rsidRPr="00663E42" w:rsidRDefault="00663E42" w:rsidP="00663E42"/>
    <w:p w:rsidR="00DE4808" w:rsidRDefault="00DE4808" w:rsidP="00785779">
      <w:pPr>
        <w:pStyle w:val="Heading5"/>
      </w:pPr>
      <w:bookmarkStart w:id="166" w:name="_Toc345080319"/>
      <w:r>
        <w:t>C</w:t>
      </w:r>
      <w:r w:rsidRPr="00517AD9">
        <w:t>omparison of theoretical dependence on collisionality to experiment</w:t>
      </w:r>
      <w:bookmarkEnd w:id="166"/>
    </w:p>
    <w:p w:rsidR="009C1863" w:rsidRDefault="009C1863" w:rsidP="009C1863"/>
    <w:p w:rsidR="00480201" w:rsidRDefault="00480201" w:rsidP="00480201">
      <w:pPr>
        <w:spacing w:line="276" w:lineRule="auto"/>
        <w:jc w:val="both"/>
        <w:rPr>
          <w:rFonts w:ascii="Times" w:hAnsi="Times"/>
          <w:szCs w:val="24"/>
        </w:rPr>
      </w:pPr>
      <w:r>
        <w:rPr>
          <w:rFonts w:ascii="Times" w:hAnsi="Times"/>
          <w:szCs w:val="24"/>
        </w:rPr>
        <w:t>The operational regime of NSTX bridging to the lower collisionality of NSTX-U, an ST-FNSF, and ITER takes NTV from Shaing’s analysis regimes named the “1/</w:t>
      </w:r>
      <w:r w:rsidRPr="00FA282B">
        <w:rPr>
          <w:rFonts w:ascii="Symbol" w:hAnsi="Symbol"/>
          <w:szCs w:val="24"/>
        </w:rPr>
        <w:t></w:t>
      </w:r>
      <w:r>
        <w:rPr>
          <w:rFonts w:ascii="Times" w:hAnsi="Times"/>
          <w:szCs w:val="24"/>
        </w:rPr>
        <w:t>” to the “</w:t>
      </w:r>
      <w:r w:rsidRPr="00FA282B">
        <w:rPr>
          <w:rFonts w:ascii="Symbol" w:hAnsi="Symbol"/>
          <w:szCs w:val="24"/>
        </w:rPr>
        <w:t></w:t>
      </w:r>
      <w:r>
        <w:rPr>
          <w:rFonts w:ascii="Times" w:hAnsi="Times"/>
          <w:szCs w:val="24"/>
        </w:rPr>
        <w:t xml:space="preserve"> – sqrt(</w:t>
      </w:r>
      <w:r w:rsidRPr="00FA282B">
        <w:rPr>
          <w:rFonts w:ascii="Symbol" w:hAnsi="Symbol"/>
          <w:szCs w:val="24"/>
        </w:rPr>
        <w:t></w:t>
      </w:r>
      <w:r>
        <w:rPr>
          <w:rFonts w:ascii="Times" w:hAnsi="Times"/>
          <w:szCs w:val="24"/>
        </w:rPr>
        <w:t>)” regimes [</w:t>
      </w:r>
      <w:r>
        <w:rPr>
          <w:rFonts w:ascii="Times" w:hAnsi="Times"/>
          <w:szCs w:val="24"/>
        </w:rPr>
        <w:fldChar w:fldCharType="begin"/>
      </w:r>
      <w:r>
        <w:rPr>
          <w:rFonts w:ascii="Times" w:hAnsi="Times"/>
          <w:szCs w:val="24"/>
        </w:rPr>
        <w:instrText xml:space="preserve"> NOTEREF _Ref348305101 \h </w:instrText>
      </w:r>
      <w:r>
        <w:rPr>
          <w:rFonts w:ascii="Times" w:hAnsi="Times"/>
          <w:szCs w:val="24"/>
        </w:rPr>
      </w:r>
      <w:r>
        <w:rPr>
          <w:rFonts w:ascii="Times" w:hAnsi="Times"/>
          <w:szCs w:val="24"/>
        </w:rPr>
        <w:fldChar w:fldCharType="separate"/>
      </w:r>
      <w:r w:rsidR="00E23C38">
        <w:rPr>
          <w:rFonts w:ascii="Times" w:hAnsi="Times"/>
          <w:szCs w:val="24"/>
        </w:rPr>
        <w:t>38</w:t>
      </w:r>
      <w:r>
        <w:rPr>
          <w:rFonts w:ascii="Times" w:hAnsi="Times"/>
          <w:szCs w:val="24"/>
        </w:rPr>
        <w:fldChar w:fldCharType="end"/>
      </w:r>
      <w:r>
        <w:rPr>
          <w:rFonts w:ascii="Times" w:hAnsi="Times"/>
          <w:szCs w:val="24"/>
        </w:rPr>
        <w:t>,</w:t>
      </w:r>
      <w:r>
        <w:rPr>
          <w:rFonts w:ascii="Times" w:hAnsi="Times"/>
          <w:szCs w:val="24"/>
        </w:rPr>
        <w:fldChar w:fldCharType="begin"/>
      </w:r>
      <w:r>
        <w:rPr>
          <w:rFonts w:ascii="Times" w:hAnsi="Times"/>
          <w:szCs w:val="24"/>
        </w:rPr>
        <w:instrText xml:space="preserve"> NOTEREF _Ref348305217 \h </w:instrText>
      </w:r>
      <w:r>
        <w:rPr>
          <w:rFonts w:ascii="Times" w:hAnsi="Times"/>
          <w:szCs w:val="24"/>
        </w:rPr>
      </w:r>
      <w:r>
        <w:rPr>
          <w:rFonts w:ascii="Times" w:hAnsi="Times"/>
          <w:szCs w:val="24"/>
        </w:rPr>
        <w:fldChar w:fldCharType="separate"/>
      </w:r>
      <w:r w:rsidR="00E23C38">
        <w:rPr>
          <w:rFonts w:ascii="Times" w:hAnsi="Times"/>
          <w:szCs w:val="24"/>
        </w:rPr>
        <w:t>45</w:t>
      </w:r>
      <w:r>
        <w:rPr>
          <w:rFonts w:ascii="Times" w:hAnsi="Times"/>
          <w:szCs w:val="24"/>
        </w:rPr>
        <w:fldChar w:fldCharType="end"/>
      </w:r>
      <w:r>
        <w:rPr>
          <w:rFonts w:ascii="Times" w:hAnsi="Times"/>
          <w:szCs w:val="24"/>
        </w:rPr>
        <w:t>]. The superbanana plateau regime exists for all three devices at lower collisionality.</w:t>
      </w:r>
    </w:p>
    <w:p w:rsidR="00480201" w:rsidRDefault="00480201" w:rsidP="00480201">
      <w:pPr>
        <w:spacing w:line="276" w:lineRule="auto"/>
        <w:rPr>
          <w:rFonts w:ascii="Times" w:hAnsi="Times"/>
          <w:szCs w:val="24"/>
        </w:rPr>
      </w:pPr>
    </w:p>
    <w:p w:rsidR="00480201" w:rsidRDefault="00480201" w:rsidP="00480201">
      <w:pPr>
        <w:autoSpaceDE w:val="0"/>
        <w:autoSpaceDN w:val="0"/>
        <w:adjustRightInd w:val="0"/>
        <w:spacing w:line="276" w:lineRule="auto"/>
        <w:jc w:val="both"/>
        <w:rPr>
          <w:rFonts w:ascii="Times" w:hAnsi="Times"/>
          <w:szCs w:val="24"/>
        </w:rPr>
      </w:pPr>
      <w:r>
        <w:rPr>
          <w:rFonts w:ascii="Times" w:hAnsi="Times"/>
          <w:szCs w:val="24"/>
        </w:rPr>
        <w:t xml:space="preserve">In Shaing’s analytic theory, these three regimes have three distinct dependences on plasma collisionality, summarized as follows for ions: the torque due to NTV, </w:t>
      </w:r>
      <w:r w:rsidRPr="00B92EE8">
        <w:rPr>
          <w:rFonts w:ascii="Symbol" w:hAnsi="Symbol"/>
          <w:szCs w:val="24"/>
        </w:rPr>
        <w:t></w:t>
      </w:r>
      <w:r w:rsidRPr="00B92EE8">
        <w:rPr>
          <w:rFonts w:ascii="Times" w:hAnsi="Times"/>
          <w:szCs w:val="24"/>
          <w:vertAlign w:val="subscript"/>
        </w:rPr>
        <w:t>NTV</w:t>
      </w:r>
      <w:r>
        <w:rPr>
          <w:rFonts w:ascii="Times" w:hAnsi="Times"/>
          <w:szCs w:val="24"/>
          <w:vertAlign w:val="subscript"/>
        </w:rPr>
        <w:t>i</w:t>
      </w:r>
      <w:r>
        <w:rPr>
          <w:rFonts w:ascii="Times" w:hAnsi="Times"/>
          <w:szCs w:val="24"/>
        </w:rPr>
        <w:t xml:space="preserve"> </w:t>
      </w:r>
      <w:r>
        <w:rPr>
          <w:rFonts w:ascii="Symbol" w:hAnsi="Symbol" w:cs="Symbol"/>
          <w:sz w:val="25"/>
          <w:szCs w:val="25"/>
        </w:rPr>
        <w:t></w:t>
      </w:r>
      <w:r>
        <w:rPr>
          <w:rFonts w:ascii="Times" w:hAnsi="Times"/>
          <w:szCs w:val="24"/>
        </w:rPr>
        <w:t xml:space="preserve"> n</w:t>
      </w:r>
      <w:r>
        <w:rPr>
          <w:rFonts w:ascii="Times" w:hAnsi="Times"/>
          <w:szCs w:val="24"/>
          <w:vertAlign w:val="subscript"/>
        </w:rPr>
        <w:t>i</w:t>
      </w:r>
      <w:r w:rsidRPr="00B92EE8">
        <w:rPr>
          <w:rFonts w:ascii="Times" w:hAnsi="Times"/>
          <w:szCs w:val="24"/>
          <w:vertAlign w:val="superscript"/>
        </w:rPr>
        <w:t>K1</w:t>
      </w:r>
      <w:r>
        <w:rPr>
          <w:rFonts w:ascii="Times" w:hAnsi="Times"/>
          <w:szCs w:val="24"/>
        </w:rPr>
        <w:t>T</w:t>
      </w:r>
      <w:r w:rsidRPr="00B92EE8">
        <w:rPr>
          <w:rFonts w:ascii="Times" w:hAnsi="Times"/>
          <w:szCs w:val="24"/>
          <w:vertAlign w:val="subscript"/>
        </w:rPr>
        <w:t>i</w:t>
      </w:r>
      <w:r w:rsidRPr="00B92EE8">
        <w:rPr>
          <w:rFonts w:ascii="Times" w:hAnsi="Times"/>
          <w:szCs w:val="24"/>
          <w:vertAlign w:val="superscript"/>
        </w:rPr>
        <w:t>K2</w:t>
      </w:r>
      <w:r>
        <w:rPr>
          <w:rFonts w:ascii="Times" w:hAnsi="Times"/>
          <w:szCs w:val="24"/>
        </w:rPr>
        <w:t>, where K1 = 0, K2 = 5/2 for the “1/</w:t>
      </w:r>
      <w:r w:rsidRPr="00FA282B">
        <w:rPr>
          <w:rFonts w:ascii="Symbol" w:hAnsi="Symbol"/>
          <w:szCs w:val="24"/>
        </w:rPr>
        <w:t></w:t>
      </w:r>
      <w:r>
        <w:rPr>
          <w:rFonts w:ascii="Times" w:hAnsi="Times"/>
          <w:szCs w:val="24"/>
        </w:rPr>
        <w:t>” regime, K1 = 3/2, K2 = 1/4 for the “</w:t>
      </w:r>
      <w:r w:rsidRPr="00FA282B">
        <w:rPr>
          <w:rFonts w:ascii="Symbol" w:hAnsi="Symbol"/>
          <w:szCs w:val="24"/>
        </w:rPr>
        <w:t></w:t>
      </w:r>
      <w:r>
        <w:rPr>
          <w:rFonts w:ascii="Times" w:hAnsi="Times"/>
          <w:szCs w:val="24"/>
        </w:rPr>
        <w:t xml:space="preserve"> – sqrt(</w:t>
      </w:r>
      <w:r w:rsidRPr="00FA282B">
        <w:rPr>
          <w:rFonts w:ascii="Symbol" w:hAnsi="Symbol"/>
          <w:szCs w:val="24"/>
        </w:rPr>
        <w:t></w:t>
      </w:r>
      <w:r>
        <w:rPr>
          <w:rFonts w:ascii="Times" w:hAnsi="Times"/>
          <w:szCs w:val="24"/>
        </w:rPr>
        <w:t xml:space="preserve">)” regime, and K1 = </w:t>
      </w:r>
      <w:r>
        <w:rPr>
          <w:rFonts w:ascii="Times" w:hAnsi="Times"/>
          <w:szCs w:val="24"/>
        </w:rPr>
        <w:lastRenderedPageBreak/>
        <w:t xml:space="preserve">1, K2 = 0 for the superbanana plateau regime. Simplified, these scalings show a strong increase in the strength of </w:t>
      </w:r>
      <w:r w:rsidRPr="00B92EE8">
        <w:rPr>
          <w:rFonts w:ascii="Symbol" w:hAnsi="Symbol"/>
          <w:szCs w:val="24"/>
        </w:rPr>
        <w:t></w:t>
      </w:r>
      <w:r w:rsidRPr="00B92EE8">
        <w:rPr>
          <w:rFonts w:ascii="Times" w:hAnsi="Times"/>
          <w:szCs w:val="24"/>
          <w:vertAlign w:val="subscript"/>
        </w:rPr>
        <w:t>NTV</w:t>
      </w:r>
      <w:r>
        <w:rPr>
          <w:rFonts w:ascii="Times" w:hAnsi="Times"/>
          <w:szCs w:val="24"/>
          <w:vertAlign w:val="subscript"/>
        </w:rPr>
        <w:t>i</w:t>
      </w:r>
      <w:r>
        <w:rPr>
          <w:rFonts w:ascii="Times" w:hAnsi="Times"/>
          <w:szCs w:val="24"/>
        </w:rPr>
        <w:t xml:space="preserve"> as the plasma becomes collisionless (here defined as collisionality falls below </w:t>
      </w:r>
      <w:r w:rsidRPr="00FA282B">
        <w:rPr>
          <w:rFonts w:ascii="Symbol" w:hAnsi="Symbol"/>
          <w:szCs w:val="24"/>
        </w:rPr>
        <w:t></w:t>
      </w:r>
      <w:r w:rsidRPr="00667C4F">
        <w:rPr>
          <w:rFonts w:ascii="Times" w:hAnsi="Times"/>
          <w:szCs w:val="24"/>
          <w:vertAlign w:val="subscript"/>
        </w:rPr>
        <w:t>i</w:t>
      </w:r>
      <w:r w:rsidRPr="00667C4F">
        <w:rPr>
          <w:rFonts w:ascii="Times" w:hAnsi="Times"/>
          <w:szCs w:val="24"/>
          <w:vertAlign w:val="superscript"/>
        </w:rPr>
        <w:t xml:space="preserve"> *</w:t>
      </w:r>
      <w:r>
        <w:rPr>
          <w:rFonts w:ascii="Times" w:hAnsi="Times"/>
          <w:szCs w:val="24"/>
        </w:rPr>
        <w:t xml:space="preserve"> &lt; 1), then saturates at lower </w:t>
      </w:r>
      <w:r w:rsidRPr="00FA282B">
        <w:rPr>
          <w:rFonts w:ascii="Symbol" w:hAnsi="Symbol"/>
          <w:szCs w:val="24"/>
        </w:rPr>
        <w:t></w:t>
      </w:r>
      <w:r>
        <w:rPr>
          <w:rFonts w:ascii="Times" w:hAnsi="Times"/>
          <w:szCs w:val="24"/>
        </w:rPr>
        <w:t xml:space="preserve">. The extended theory states that at sufficiently low </w:t>
      </w:r>
      <w:r w:rsidRPr="00FA282B">
        <w:rPr>
          <w:rFonts w:ascii="Symbol" w:hAnsi="Symbol"/>
          <w:szCs w:val="24"/>
        </w:rPr>
        <w:t></w:t>
      </w:r>
      <w:r>
        <w:rPr>
          <w:rFonts w:ascii="Times" w:hAnsi="Times"/>
          <w:szCs w:val="24"/>
        </w:rPr>
        <w:t xml:space="preserve">, </w:t>
      </w:r>
      <w:r w:rsidRPr="00B92EE8">
        <w:rPr>
          <w:rFonts w:ascii="Symbol" w:hAnsi="Symbol"/>
          <w:szCs w:val="24"/>
        </w:rPr>
        <w:t></w:t>
      </w:r>
      <w:r w:rsidRPr="00B92EE8">
        <w:rPr>
          <w:rFonts w:ascii="Times" w:hAnsi="Times"/>
          <w:szCs w:val="24"/>
          <w:vertAlign w:val="subscript"/>
        </w:rPr>
        <w:t>NTV</w:t>
      </w:r>
      <w:r>
        <w:rPr>
          <w:rFonts w:ascii="Times" w:hAnsi="Times"/>
          <w:szCs w:val="24"/>
          <w:vertAlign w:val="subscript"/>
        </w:rPr>
        <w:t>i</w:t>
      </w:r>
      <w:r>
        <w:rPr>
          <w:rFonts w:ascii="Times" w:hAnsi="Times"/>
          <w:szCs w:val="24"/>
        </w:rPr>
        <w:t xml:space="preserve"> will begin to decrease with decreasing </w:t>
      </w:r>
      <w:r w:rsidRPr="00FA282B">
        <w:rPr>
          <w:rFonts w:ascii="Symbol" w:hAnsi="Symbol"/>
          <w:szCs w:val="24"/>
        </w:rPr>
        <w:t></w:t>
      </w:r>
      <w:r>
        <w:rPr>
          <w:rFonts w:ascii="Times" w:hAnsi="Times"/>
          <w:szCs w:val="24"/>
        </w:rPr>
        <w:t xml:space="preserve">. Of particular note is that when the superbanana plateau criterion is met, the </w:t>
      </w:r>
      <w:r w:rsidRPr="00B92EE8">
        <w:rPr>
          <w:rFonts w:ascii="Symbol" w:hAnsi="Symbol"/>
          <w:szCs w:val="24"/>
        </w:rPr>
        <w:t></w:t>
      </w:r>
      <w:r w:rsidRPr="00B92EE8">
        <w:rPr>
          <w:rFonts w:ascii="Times" w:hAnsi="Times"/>
          <w:szCs w:val="24"/>
          <w:vertAlign w:val="subscript"/>
        </w:rPr>
        <w:t>NTV</w:t>
      </w:r>
      <w:r>
        <w:rPr>
          <w:rFonts w:ascii="Times" w:hAnsi="Times"/>
          <w:szCs w:val="24"/>
          <w:vertAlign w:val="subscript"/>
        </w:rPr>
        <w:t>i</w:t>
      </w:r>
      <w:r>
        <w:rPr>
          <w:rFonts w:ascii="Times" w:hAnsi="Times"/>
          <w:szCs w:val="24"/>
        </w:rPr>
        <w:t xml:space="preserve"> dependence on </w:t>
      </w:r>
      <w:r w:rsidRPr="00FA282B">
        <w:rPr>
          <w:rFonts w:ascii="Symbol" w:hAnsi="Symbol"/>
          <w:szCs w:val="24"/>
        </w:rPr>
        <w:t></w:t>
      </w:r>
      <w:r>
        <w:rPr>
          <w:rFonts w:ascii="Times" w:hAnsi="Times"/>
          <w:szCs w:val="24"/>
        </w:rPr>
        <w:t xml:space="preserve"> changes significantly, and increases in magnitude, even though the plasma rotation may be small. This characteristic was found for the SBP regime in NSTX (shown in </w:t>
      </w:r>
      <w:r>
        <w:rPr>
          <w:rFonts w:ascii="Times" w:hAnsi="Times"/>
          <w:szCs w:val="24"/>
        </w:rPr>
        <w:fldChar w:fldCharType="begin"/>
      </w:r>
      <w:r>
        <w:rPr>
          <w:rFonts w:ascii="Times" w:hAnsi="Times"/>
          <w:szCs w:val="24"/>
        </w:rPr>
        <w:instrText xml:space="preserve"> REF _Ref348310116 \h </w:instrText>
      </w:r>
      <w:r>
        <w:rPr>
          <w:rFonts w:ascii="Times" w:hAnsi="Times"/>
          <w:szCs w:val="24"/>
        </w:rPr>
      </w:r>
      <w:r>
        <w:rPr>
          <w:rFonts w:ascii="Times" w:hAnsi="Times"/>
          <w:szCs w:val="24"/>
        </w:rPr>
        <w:fldChar w:fldCharType="separate"/>
      </w:r>
      <w:r w:rsidR="00E23C38" w:rsidRPr="00406410">
        <w:t xml:space="preserve">Fig. </w:t>
      </w:r>
      <w:r w:rsidR="00E23C38" w:rsidRPr="00406410">
        <w:rPr>
          <w:noProof/>
        </w:rPr>
        <w:t>2.2.2.2.1</w:t>
      </w:r>
      <w:r w:rsidR="00E23C38" w:rsidRPr="00406410">
        <w:noBreakHyphen/>
      </w:r>
      <w:r w:rsidR="00E23C38" w:rsidRPr="00406410">
        <w:rPr>
          <w:noProof/>
        </w:rPr>
        <w:t>1</w:t>
      </w:r>
      <w:r>
        <w:rPr>
          <w:rFonts w:ascii="Times" w:hAnsi="Times"/>
          <w:szCs w:val="24"/>
        </w:rPr>
        <w:fldChar w:fldCharType="end"/>
      </w:r>
      <w:r>
        <w:rPr>
          <w:rFonts w:ascii="Times" w:hAnsi="Times"/>
          <w:szCs w:val="24"/>
        </w:rPr>
        <w:t>).</w:t>
      </w:r>
    </w:p>
    <w:p w:rsidR="00480201" w:rsidRDefault="00480201" w:rsidP="00480201">
      <w:pPr>
        <w:autoSpaceDE w:val="0"/>
        <w:autoSpaceDN w:val="0"/>
        <w:adjustRightInd w:val="0"/>
        <w:spacing w:line="276" w:lineRule="auto"/>
        <w:jc w:val="center"/>
        <w:rPr>
          <w:rFonts w:ascii="Times" w:hAnsi="Times"/>
          <w:szCs w:val="24"/>
        </w:rPr>
      </w:pPr>
      <w:r>
        <w:rPr>
          <w:rFonts w:ascii="Times" w:hAnsi="Times"/>
          <w:noProof/>
          <w:szCs w:val="24"/>
        </w:rPr>
        <mc:AlternateContent>
          <mc:Choice Requires="wpc">
            <w:drawing>
              <wp:inline distT="0" distB="0" distL="0" distR="0" wp14:anchorId="57B79268" wp14:editId="387891E6">
                <wp:extent cx="5486400" cy="4026876"/>
                <wp:effectExtent l="0" t="0" r="0" b="0"/>
                <wp:docPr id="3" name="Canvas 3"/>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0" name="Picture 10"/>
                          <pic:cNvPicPr>
                            <a:picLocks noChangeAspect="1"/>
                          </pic:cNvPicPr>
                        </pic:nvPicPr>
                        <pic:blipFill>
                          <a:blip r:embed="rId75"/>
                          <a:stretch>
                            <a:fillRect/>
                          </a:stretch>
                        </pic:blipFill>
                        <pic:spPr>
                          <a:xfrm>
                            <a:off x="0" y="0"/>
                            <a:ext cx="5161587" cy="4026877"/>
                          </a:xfrm>
                          <a:prstGeom prst="rect">
                            <a:avLst/>
                          </a:prstGeom>
                        </pic:spPr>
                      </pic:pic>
                      <wps:wsp>
                        <wps:cNvPr id="12" name="Text Box 12"/>
                        <wps:cNvSpPr txBox="1"/>
                        <wps:spPr>
                          <a:xfrm>
                            <a:off x="114300" y="2963008"/>
                            <a:ext cx="2540977" cy="1035995"/>
                          </a:xfrm>
                          <a:prstGeom prst="rect">
                            <a:avLst/>
                          </a:prstGeom>
                          <a:solidFill>
                            <a:prstClr val="white"/>
                          </a:solidFill>
                          <a:ln w="6350">
                            <a:noFill/>
                          </a:ln>
                          <a:effectLst/>
                        </wps:spPr>
                        <wps:txbx>
                          <w:txbxContent>
                            <w:p w:rsidR="00272AD1" w:rsidRPr="00406410" w:rsidRDefault="00272AD1" w:rsidP="00480201">
                              <w:pPr>
                                <w:pStyle w:val="Caption"/>
                                <w:rPr>
                                  <w:sz w:val="24"/>
                                </w:rPr>
                              </w:pPr>
                              <w:bookmarkStart w:id="167" w:name="_Ref348310116"/>
                              <w:r w:rsidRPr="00406410">
                                <w:rPr>
                                  <w:sz w:val="24"/>
                                </w:rPr>
                                <w:t>F</w:t>
                              </w:r>
                              <w:r>
                                <w:rPr>
                                  <w:sz w:val="24"/>
                                </w:rPr>
                                <w:t>igure</w:t>
                              </w:r>
                              <w:r w:rsidRPr="00406410">
                                <w:rPr>
                                  <w:sz w:val="24"/>
                                </w:rPr>
                                <w:t xml:space="preserve"> </w:t>
                              </w:r>
                              <w:r w:rsidRPr="00406410">
                                <w:rPr>
                                  <w:sz w:val="24"/>
                                </w:rPr>
                                <w:fldChar w:fldCharType="begin"/>
                              </w:r>
                              <w:r w:rsidRPr="00406410">
                                <w:rPr>
                                  <w:sz w:val="24"/>
                                </w:rPr>
                                <w:instrText xml:space="preserve"> STYLEREF 5 \s </w:instrText>
                              </w:r>
                              <w:r w:rsidRPr="00406410">
                                <w:rPr>
                                  <w:sz w:val="24"/>
                                </w:rPr>
                                <w:fldChar w:fldCharType="separate"/>
                              </w:r>
                              <w:r>
                                <w:rPr>
                                  <w:noProof/>
                                  <w:sz w:val="24"/>
                                </w:rPr>
                                <w:t>2.2.2.2.1</w:t>
                              </w:r>
                              <w:r w:rsidRPr="00406410">
                                <w:rPr>
                                  <w:sz w:val="24"/>
                                </w:rPr>
                                <w:fldChar w:fldCharType="end"/>
                              </w:r>
                              <w:r w:rsidRPr="00406410">
                                <w:rPr>
                                  <w:sz w:val="24"/>
                                </w:rPr>
                                <w:noBreakHyphen/>
                              </w:r>
                              <w:r w:rsidRPr="00406410">
                                <w:rPr>
                                  <w:sz w:val="24"/>
                                </w:rPr>
                                <w:fldChar w:fldCharType="begin"/>
                              </w:r>
                              <w:r w:rsidRPr="00406410">
                                <w:rPr>
                                  <w:sz w:val="24"/>
                                </w:rPr>
                                <w:instrText xml:space="preserve"> SEQ Figure \* ARABIC \s 5 </w:instrText>
                              </w:r>
                              <w:r w:rsidRPr="00406410">
                                <w:rPr>
                                  <w:sz w:val="24"/>
                                </w:rPr>
                                <w:fldChar w:fldCharType="separate"/>
                              </w:r>
                              <w:r>
                                <w:rPr>
                                  <w:noProof/>
                                  <w:sz w:val="24"/>
                                </w:rPr>
                                <w:t>1</w:t>
                              </w:r>
                              <w:r w:rsidRPr="00406410">
                                <w:rPr>
                                  <w:sz w:val="24"/>
                                </w:rPr>
                                <w:fldChar w:fldCharType="end"/>
                              </w:r>
                              <w:bookmarkEnd w:id="167"/>
                              <w:r w:rsidRPr="00406410">
                                <w:rPr>
                                  <w:sz w:val="24"/>
                                </w:rPr>
                                <w:t xml:space="preserve">: Increased non-resonant magnetic braking at fixed applied field and </w:t>
                              </w:r>
                              <w:r w:rsidRPr="00406410">
                                <w:rPr>
                                  <w:rFonts w:ascii="Symbol" w:hAnsi="Symbol"/>
                                  <w:sz w:val="24"/>
                                </w:rPr>
                                <w:t></w:t>
                              </w:r>
                              <w:r w:rsidRPr="00406410">
                                <w:rPr>
                                  <w:sz w:val="24"/>
                                  <w:vertAlign w:val="subscript"/>
                                </w:rPr>
                                <w:t>N</w:t>
                              </w:r>
                              <w:r w:rsidRPr="00406410">
                                <w:rPr>
                                  <w:sz w:val="24"/>
                                </w:rPr>
                                <w:t xml:space="preserve"> at low </w:t>
                              </w:r>
                              <w:r w:rsidRPr="00406410">
                                <w:rPr>
                                  <w:rFonts w:ascii="Symbol" w:hAnsi="Symbol"/>
                                  <w:sz w:val="24"/>
                                </w:rPr>
                                <w:t></w:t>
                              </w:r>
                              <w:r w:rsidRPr="00406410">
                                <w:rPr>
                                  <w:sz w:val="24"/>
                                  <w:vertAlign w:val="subscript"/>
                                </w:rPr>
                                <w:t>E</w:t>
                              </w:r>
                              <w:r w:rsidRPr="00406410">
                                <w:rPr>
                                  <w:sz w:val="24"/>
                                </w:rPr>
                                <w:t>.</w:t>
                              </w:r>
                              <w:r>
                                <w:rPr>
                                  <w:sz w:val="24"/>
                                </w:rPr>
                                <w:t xml:space="preserve"> The yellow band in the lower right frame satisfies SBP regime operation criteria.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c:wpc>
                  </a:graphicData>
                </a:graphic>
              </wp:inline>
            </w:drawing>
          </mc:Choice>
          <mc:Fallback>
            <w:pict>
              <v:group id="Canvas 3" o:spid="_x0000_s1076" editas="canvas" style="width:6in;height:317.1pt;mso-position-horizontal-relative:char;mso-position-vertical-relative:line" coordsize="54864,4026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">
                <v:shape id="_x0000_s1077" type="#_x0000_t75" style="position:absolute;width:54864;height:40265;visibility:visible;mso-wrap-style:square">
                  <v:fill o:detectmouseclick="t"/>
                  <v:path o:connecttype="none"/>
                </v:shape>
                <v:shape id="Picture 10" o:spid="_x0000_s1078" type="#_x0000_t75" style="position:absolute;width:51615;height:402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XdFGfDAAAA2wAAAA8AAABkcnMvZG93bnJldi54bWxEj0FrwzAMhe+D/gejwm6rkx5GyeqGUJpS&#10;ethoNthVxFoSFsshdtP030+HQW8S7+m9T9t8dr2aaAydZwPpKgFFXHvbcWPg67N82YAKEdli75kM&#10;3ClAvls8bTGz/sYXmqrYKAnhkKGBNsYh0zrULTkMKz8Qi/bjR4dR1rHRdsSbhLter5PkVTvsWBpa&#10;HGjfUv1bXZ2BY1EeKj2F7lx+FP5yT/mdTt/GPC/n4g1UpDk+zP/XJyv4Qi+/yAB69w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d0UZ8MAAADbAAAADwAAAAAAAAAAAAAAAACf&#10;AgAAZHJzL2Rvd25yZXYueG1sUEsFBgAAAAAEAAQA9wAAAI8DAAAAAA==&#10;">
                  <v:imagedata r:id="rId76" o:title=""/>
                  <v:path arrowok="t"/>
                </v:shape>
                <v:shape id="Text Box 12" o:spid="_x0000_s1079" type="#_x0000_t202" style="position:absolute;left:1143;top:29630;width:25409;height:10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DvTb4A&#10;AADbAAAADwAAAGRycy9kb3ducmV2LnhtbERPy6rCMBDdC/5DGMGdTe1Cpdco4gPcWl3c5dCMbbWZ&#10;1CZq+/dGuHB3czjPWa47U4sXta6yrGAaxSCIc6srLhRczofJAoTzyBpry6SgJwfr1XCwxFTbN5/o&#10;lflChBB2KSoovW9SKV1ekkEX2YY4cFfbGvQBtoXULb5DuKllEsczabDi0FBiQ9uS8nv2NAr0PHnk&#10;/p712e1w5Ue/PxfN706p8ajb/IDw1Pl/8Z/7qMP8BL6/hAPk6g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I8g702+AAAA2wAAAA8AAAAAAAAAAAAAAAAAmAIAAGRycy9kb3ducmV2&#10;LnhtbFBLBQYAAAAABAAEAPUAAACDAwAAAAA=&#10;" stroked="f" strokeweight=".5pt">
                  <v:textbox inset="0,0,0,0">
                    <w:txbxContent>
                      <w:p w:rsidR="00272AD1" w:rsidRPr="00406410" w:rsidRDefault="00272AD1" w:rsidP="00480201">
                        <w:pPr>
                          <w:pStyle w:val="Caption"/>
                          <w:rPr>
                            <w:sz w:val="24"/>
                          </w:rPr>
                        </w:pPr>
                        <w:bookmarkStart w:id="168" w:name="_Ref348310116"/>
                        <w:r w:rsidRPr="00406410">
                          <w:rPr>
                            <w:sz w:val="24"/>
                          </w:rPr>
                          <w:t>F</w:t>
                        </w:r>
                        <w:r>
                          <w:rPr>
                            <w:sz w:val="24"/>
                          </w:rPr>
                          <w:t>igure</w:t>
                        </w:r>
                        <w:r w:rsidRPr="00406410">
                          <w:rPr>
                            <w:sz w:val="24"/>
                          </w:rPr>
                          <w:t xml:space="preserve"> </w:t>
                        </w:r>
                        <w:r w:rsidRPr="00406410">
                          <w:rPr>
                            <w:sz w:val="24"/>
                          </w:rPr>
                          <w:fldChar w:fldCharType="begin"/>
                        </w:r>
                        <w:r w:rsidRPr="00406410">
                          <w:rPr>
                            <w:sz w:val="24"/>
                          </w:rPr>
                          <w:instrText xml:space="preserve"> STYLEREF 5 \s </w:instrText>
                        </w:r>
                        <w:r w:rsidRPr="00406410">
                          <w:rPr>
                            <w:sz w:val="24"/>
                          </w:rPr>
                          <w:fldChar w:fldCharType="separate"/>
                        </w:r>
                        <w:r>
                          <w:rPr>
                            <w:noProof/>
                            <w:sz w:val="24"/>
                          </w:rPr>
                          <w:t>2.2.2.2.1</w:t>
                        </w:r>
                        <w:r w:rsidRPr="00406410">
                          <w:rPr>
                            <w:sz w:val="24"/>
                          </w:rPr>
                          <w:fldChar w:fldCharType="end"/>
                        </w:r>
                        <w:r w:rsidRPr="00406410">
                          <w:rPr>
                            <w:sz w:val="24"/>
                          </w:rPr>
                          <w:noBreakHyphen/>
                        </w:r>
                        <w:r w:rsidRPr="00406410">
                          <w:rPr>
                            <w:sz w:val="24"/>
                          </w:rPr>
                          <w:fldChar w:fldCharType="begin"/>
                        </w:r>
                        <w:r w:rsidRPr="00406410">
                          <w:rPr>
                            <w:sz w:val="24"/>
                          </w:rPr>
                          <w:instrText xml:space="preserve"> SEQ Figure \* ARABIC \s 5 </w:instrText>
                        </w:r>
                        <w:r w:rsidRPr="00406410">
                          <w:rPr>
                            <w:sz w:val="24"/>
                          </w:rPr>
                          <w:fldChar w:fldCharType="separate"/>
                        </w:r>
                        <w:r>
                          <w:rPr>
                            <w:noProof/>
                            <w:sz w:val="24"/>
                          </w:rPr>
                          <w:t>1</w:t>
                        </w:r>
                        <w:r w:rsidRPr="00406410">
                          <w:rPr>
                            <w:sz w:val="24"/>
                          </w:rPr>
                          <w:fldChar w:fldCharType="end"/>
                        </w:r>
                        <w:bookmarkEnd w:id="168"/>
                        <w:r w:rsidRPr="00406410">
                          <w:rPr>
                            <w:sz w:val="24"/>
                          </w:rPr>
                          <w:t xml:space="preserve">: Increased non-resonant magnetic braking at fixed applied field and </w:t>
                        </w:r>
                        <w:r w:rsidRPr="00406410">
                          <w:rPr>
                            <w:rFonts w:ascii="Symbol" w:hAnsi="Symbol"/>
                            <w:sz w:val="24"/>
                          </w:rPr>
                          <w:t></w:t>
                        </w:r>
                        <w:r w:rsidRPr="00406410">
                          <w:rPr>
                            <w:sz w:val="24"/>
                            <w:vertAlign w:val="subscript"/>
                          </w:rPr>
                          <w:t>N</w:t>
                        </w:r>
                        <w:r w:rsidRPr="00406410">
                          <w:rPr>
                            <w:sz w:val="24"/>
                          </w:rPr>
                          <w:t xml:space="preserve"> at low </w:t>
                        </w:r>
                        <w:r w:rsidRPr="00406410">
                          <w:rPr>
                            <w:rFonts w:ascii="Symbol" w:hAnsi="Symbol"/>
                            <w:sz w:val="24"/>
                          </w:rPr>
                          <w:t></w:t>
                        </w:r>
                        <w:r w:rsidRPr="00406410">
                          <w:rPr>
                            <w:sz w:val="24"/>
                            <w:vertAlign w:val="subscript"/>
                          </w:rPr>
                          <w:t>E</w:t>
                        </w:r>
                        <w:r w:rsidRPr="00406410">
                          <w:rPr>
                            <w:sz w:val="24"/>
                          </w:rPr>
                          <w:t>.</w:t>
                        </w:r>
                        <w:r>
                          <w:rPr>
                            <w:sz w:val="24"/>
                          </w:rPr>
                          <w:t xml:space="preserve"> The yellow band in the lower right frame satisfies SBP regime operation criteria.</w:t>
                        </w:r>
                      </w:p>
                    </w:txbxContent>
                  </v:textbox>
                </v:shape>
                <w10:anchorlock/>
              </v:group>
            </w:pict>
          </mc:Fallback>
        </mc:AlternateContent>
      </w:r>
    </w:p>
    <w:p w:rsidR="00480201" w:rsidRDefault="00480201" w:rsidP="00480201">
      <w:pPr>
        <w:autoSpaceDE w:val="0"/>
        <w:autoSpaceDN w:val="0"/>
        <w:adjustRightInd w:val="0"/>
        <w:spacing w:line="276" w:lineRule="auto"/>
        <w:rPr>
          <w:rFonts w:ascii="Times" w:hAnsi="Times"/>
          <w:szCs w:val="24"/>
        </w:rPr>
      </w:pPr>
    </w:p>
    <w:p w:rsidR="00480201" w:rsidRPr="00242024" w:rsidRDefault="00480201" w:rsidP="00480201">
      <w:pPr>
        <w:spacing w:line="276" w:lineRule="auto"/>
        <w:rPr>
          <w:rFonts w:ascii="Times" w:hAnsi="Times"/>
          <w:szCs w:val="24"/>
        </w:rPr>
      </w:pPr>
      <w:r>
        <w:rPr>
          <w:rFonts w:ascii="Times" w:hAnsi="Times"/>
          <w:szCs w:val="24"/>
        </w:rPr>
        <w:t>Consider as an example a simplified expression for force on each flux surface due to NTV in the collisionless “1/</w:t>
      </w:r>
      <w:r w:rsidRPr="00FA282B">
        <w:rPr>
          <w:rFonts w:ascii="Symbol" w:hAnsi="Symbol"/>
          <w:szCs w:val="24"/>
        </w:rPr>
        <w:t></w:t>
      </w:r>
      <w:r>
        <w:rPr>
          <w:rFonts w:ascii="Times" w:hAnsi="Times"/>
          <w:szCs w:val="24"/>
        </w:rPr>
        <w:t xml:space="preserve">” regime: </w:t>
      </w:r>
    </w:p>
    <w:p w:rsidR="00480201" w:rsidRDefault="00480201" w:rsidP="00480201">
      <w:pPr>
        <w:jc w:val="both"/>
        <w:rPr>
          <w:rFonts w:cs="Arial"/>
          <w:lang w:eastAsia="ko-KR"/>
        </w:rPr>
      </w:pPr>
    </w:p>
    <w:p w:rsidR="00480201" w:rsidRDefault="00272AD1" w:rsidP="00480201">
      <w:pPr>
        <w:jc w:val="both"/>
        <w:rPr>
          <w:rFonts w:cs="Arial"/>
          <w:lang w:eastAsia="ko-KR"/>
        </w:rPr>
      </w:pPr>
      <w:r>
        <w:rPr>
          <w:rFonts w:cs="Arial"/>
          <w:noProof/>
          <w:lang w:eastAsia="ko-KR"/>
        </w:rPr>
        <w:pict>
          <v:shape id="_x0000_s1042" type="#_x0000_t75" style="position:absolute;left:0;text-align:left;margin-left:9pt;margin-top:-.15pt;width:273pt;height:39pt;z-index:251658240" strokeweight="1pt">
            <v:imagedata r:id="rId77" o:title=""/>
            <w10:wrap type="square"/>
          </v:shape>
          <o:OLEObject Type="Embed" ProgID="Equation.3" ShapeID="_x0000_s1042" DrawAspect="Content" ObjectID="_1422357849" r:id="rId78"/>
        </w:pict>
      </w:r>
    </w:p>
    <w:p w:rsidR="00480201" w:rsidRDefault="00480201" w:rsidP="00480201">
      <w:pPr>
        <w:jc w:val="both"/>
        <w:rPr>
          <w:rFonts w:cs="Arial"/>
          <w:lang w:eastAsia="ko-KR"/>
        </w:rPr>
      </w:pPr>
      <w:r>
        <w:rPr>
          <w:rFonts w:cs="Arial"/>
          <w:lang w:eastAsia="ko-KR"/>
        </w:rPr>
        <w:t>.</w:t>
      </w:r>
      <w:r>
        <w:rPr>
          <w:rFonts w:cs="Arial"/>
          <w:lang w:eastAsia="ko-KR"/>
        </w:rPr>
        <w:tab/>
      </w:r>
      <w:r>
        <w:rPr>
          <w:rFonts w:cs="Arial"/>
          <w:lang w:eastAsia="ko-KR"/>
        </w:rPr>
        <w:tab/>
      </w:r>
      <w:r>
        <w:rPr>
          <w:rFonts w:cs="Arial"/>
          <w:lang w:eastAsia="ko-KR"/>
        </w:rPr>
        <w:tab/>
      </w:r>
      <w:r>
        <w:rPr>
          <w:rFonts w:cs="Arial"/>
          <w:lang w:eastAsia="ko-KR"/>
        </w:rPr>
        <w:tab/>
        <w:t>(1)</w:t>
      </w:r>
    </w:p>
    <w:p w:rsidR="00480201" w:rsidRDefault="00480201" w:rsidP="00480201">
      <w:pPr>
        <w:jc w:val="both"/>
        <w:rPr>
          <w:rFonts w:cs="Arial"/>
          <w:lang w:eastAsia="ko-KR"/>
        </w:rPr>
      </w:pPr>
    </w:p>
    <w:p w:rsidR="00480201" w:rsidRDefault="00480201" w:rsidP="00480201">
      <w:pPr>
        <w:jc w:val="both"/>
        <w:rPr>
          <w:rFonts w:cs="Arial"/>
          <w:lang w:eastAsia="ko-KR"/>
        </w:rPr>
      </w:pPr>
    </w:p>
    <w:p w:rsidR="00480201" w:rsidRDefault="00480201" w:rsidP="00480201">
      <w:pPr>
        <w:spacing w:line="276" w:lineRule="auto"/>
        <w:jc w:val="both"/>
        <w:rPr>
          <w:rFonts w:cs="Arial"/>
          <w:lang w:eastAsia="ko-KR"/>
        </w:rPr>
      </w:pPr>
      <w:r>
        <w:rPr>
          <w:rFonts w:cs="Arial"/>
          <w:lang w:eastAsia="ko-KR"/>
        </w:rPr>
        <w:t>This expression scales as T</w:t>
      </w:r>
      <w:r w:rsidRPr="00D96E98">
        <w:rPr>
          <w:rFonts w:cs="Arial"/>
          <w:vertAlign w:val="subscript"/>
          <w:lang w:eastAsia="ko-KR"/>
        </w:rPr>
        <w:t>i</w:t>
      </w:r>
      <w:r w:rsidRPr="00D96E98">
        <w:rPr>
          <w:rFonts w:cs="Arial"/>
          <w:vertAlign w:val="superscript"/>
          <w:lang w:eastAsia="ko-KR"/>
        </w:rPr>
        <w:t>(5/2)</w:t>
      </w:r>
      <w:r>
        <w:rPr>
          <w:rFonts w:cs="Arial"/>
          <w:lang w:eastAsia="ko-KR"/>
        </w:rPr>
        <w:t>, which is consistent with braking of plasmas with varied T</w:t>
      </w:r>
      <w:r w:rsidRPr="00D96E98">
        <w:rPr>
          <w:rFonts w:cs="Arial"/>
          <w:vertAlign w:val="subscript"/>
          <w:lang w:eastAsia="ko-KR"/>
        </w:rPr>
        <w:t>i</w:t>
      </w:r>
      <w:r>
        <w:rPr>
          <w:rFonts w:cs="Arial"/>
          <w:lang w:eastAsia="ko-KR"/>
        </w:rPr>
        <w:t xml:space="preserve"> in NSTX [</w:t>
      </w:r>
      <w:r w:rsidRPr="00DA7403">
        <w:rPr>
          <w:rStyle w:val="EndnoteReference"/>
          <w:rFonts w:cs="Arial"/>
          <w:lang w:eastAsia="ko-KR"/>
        </w:rPr>
        <w:endnoteReference w:id="60"/>
      </w:r>
      <w:r>
        <w:rPr>
          <w:rFonts w:cs="Arial"/>
          <w:lang w:eastAsia="ko-KR"/>
        </w:rPr>
        <w:t xml:space="preserve">], as well as the plasma inverse aspect ratio, </w:t>
      </w:r>
      <w:r w:rsidRPr="00FF2C48">
        <w:rPr>
          <w:rFonts w:ascii="Symbol" w:hAnsi="Symbol" w:cs="Arial"/>
          <w:lang w:eastAsia="ko-KR"/>
        </w:rPr>
        <w:t></w:t>
      </w:r>
      <w:r>
        <w:rPr>
          <w:rFonts w:cs="Arial"/>
          <w:lang w:eastAsia="ko-KR"/>
        </w:rPr>
        <w:t xml:space="preserve">, and depends on the neoclassical offset velocity, </w:t>
      </w:r>
      <w:r w:rsidRPr="00FF2C48">
        <w:rPr>
          <w:rFonts w:ascii="Symbol" w:hAnsi="Symbol" w:cs="Arial"/>
          <w:lang w:eastAsia="ko-KR"/>
        </w:rPr>
        <w:t></w:t>
      </w:r>
      <w:r w:rsidRPr="00FF2C48">
        <w:rPr>
          <w:rFonts w:cs="Arial"/>
          <w:vertAlign w:val="subscript"/>
          <w:lang w:eastAsia="ko-KR"/>
        </w:rPr>
        <w:t>N</w:t>
      </w:r>
      <w:r>
        <w:rPr>
          <w:rFonts w:cs="Arial"/>
          <w:vertAlign w:val="subscript"/>
          <w:lang w:eastAsia="ko-KR"/>
        </w:rPr>
        <w:t>C</w:t>
      </w:r>
      <w:r>
        <w:rPr>
          <w:rFonts w:cs="Arial"/>
          <w:lang w:eastAsia="ko-KR"/>
        </w:rPr>
        <w:t>. I</w:t>
      </w:r>
      <w:r w:rsidRPr="008C0E16">
        <w:rPr>
          <w:rFonts w:ascii="Symbol" w:hAnsi="Symbol" w:cs="Arial"/>
          <w:vertAlign w:val="subscript"/>
          <w:lang w:eastAsia="ko-KR"/>
        </w:rPr>
        <w:t></w:t>
      </w:r>
      <w:r>
        <w:rPr>
          <w:rFonts w:cs="Arial"/>
          <w:lang w:eastAsia="ko-KR"/>
        </w:rPr>
        <w:t xml:space="preserve"> depends on the spectrum of the 3D field, and other quantities (See Reference [</w:t>
      </w:r>
      <w:r>
        <w:rPr>
          <w:rFonts w:cs="Arial"/>
          <w:lang w:eastAsia="ko-KR"/>
        </w:rPr>
        <w:fldChar w:fldCharType="begin"/>
      </w:r>
      <w:r>
        <w:rPr>
          <w:rFonts w:cs="Arial"/>
          <w:lang w:eastAsia="ko-KR"/>
        </w:rPr>
        <w:instrText xml:space="preserve"> NOTEREF _Ref348308327 \h </w:instrText>
      </w:r>
      <w:r>
        <w:rPr>
          <w:rFonts w:cs="Arial"/>
          <w:lang w:eastAsia="ko-KR"/>
        </w:rPr>
      </w:r>
      <w:r>
        <w:rPr>
          <w:rFonts w:cs="Arial"/>
          <w:lang w:eastAsia="ko-KR"/>
        </w:rPr>
        <w:fldChar w:fldCharType="separate"/>
      </w:r>
      <w:r w:rsidR="00E23C38">
        <w:rPr>
          <w:rFonts w:cs="Arial"/>
          <w:lang w:eastAsia="ko-KR"/>
        </w:rPr>
        <w:t>58</w:t>
      </w:r>
      <w:r>
        <w:rPr>
          <w:rFonts w:cs="Arial"/>
          <w:lang w:eastAsia="ko-KR"/>
        </w:rPr>
        <w:fldChar w:fldCharType="end"/>
      </w:r>
      <w:r>
        <w:rPr>
          <w:rFonts w:cs="Arial"/>
          <w:lang w:eastAsia="ko-KR"/>
        </w:rPr>
        <w:t xml:space="preserve">] for the full definition of other variables). The first key study is the dependence on plasma </w:t>
      </w:r>
      <w:r>
        <w:rPr>
          <w:rFonts w:cs="Arial"/>
          <w:lang w:eastAsia="ko-KR"/>
        </w:rPr>
        <w:lastRenderedPageBreak/>
        <w:t>collisionality. The collisionality in NSTX-U may be decreased by approximately an order of magnitude compared to NSTX. Since the strength of the NTV torque in NSTX was sufficiently large to bring the plasma rotation to zero on a 100 ms timescale non-resonantly with an applied n</w:t>
      </w:r>
      <w:r>
        <w:t> </w:t>
      </w:r>
      <w:r>
        <w:rPr>
          <w:rFonts w:cs="Arial"/>
          <w:lang w:eastAsia="ko-KR"/>
        </w:rPr>
        <w:t>= 3 field from the midplane</w:t>
      </w:r>
      <w:del w:id="169" w:author="jberkery" w:date="2013-02-14T14:28:00Z">
        <w:r w:rsidDel="00002F59">
          <w:rPr>
            <w:rFonts w:cs="Arial"/>
            <w:lang w:eastAsia="ko-KR"/>
          </w:rPr>
          <w:delText xml:space="preserve"> RWM</w:delText>
        </w:r>
      </w:del>
      <w:r>
        <w:rPr>
          <w:rFonts w:cs="Arial"/>
          <w:lang w:eastAsia="ko-KR"/>
        </w:rPr>
        <w:t xml:space="preserve"> coils, there will clearly be sufficient non-resonant braking in NSTX-U in this regime. The very strong inverse theoretical scaling of </w:t>
      </w:r>
      <w:r w:rsidRPr="00B92EE8">
        <w:rPr>
          <w:rFonts w:ascii="Symbol" w:hAnsi="Symbol"/>
          <w:szCs w:val="24"/>
        </w:rPr>
        <w:t></w:t>
      </w:r>
      <w:r w:rsidRPr="00B92EE8">
        <w:rPr>
          <w:rFonts w:ascii="Times" w:hAnsi="Times"/>
          <w:szCs w:val="24"/>
          <w:vertAlign w:val="subscript"/>
        </w:rPr>
        <w:t>NTV</w:t>
      </w:r>
      <w:r>
        <w:rPr>
          <w:rFonts w:ascii="Times" w:hAnsi="Times"/>
          <w:szCs w:val="24"/>
          <w:vertAlign w:val="subscript"/>
        </w:rPr>
        <w:t>i</w:t>
      </w:r>
      <w:r>
        <w:rPr>
          <w:rFonts w:cs="Arial"/>
          <w:lang w:eastAsia="ko-KR"/>
        </w:rPr>
        <w:t xml:space="preserve"> with </w:t>
      </w:r>
      <w:r w:rsidRPr="00FA282B">
        <w:rPr>
          <w:rFonts w:ascii="Symbol" w:hAnsi="Symbol"/>
          <w:szCs w:val="24"/>
        </w:rPr>
        <w:t></w:t>
      </w:r>
      <w:r>
        <w:rPr>
          <w:rFonts w:cs="Arial"/>
          <w:lang w:eastAsia="ko-KR"/>
        </w:rPr>
        <w:t xml:space="preserve"> will allow a clear test to the present theory, even if collisionality is reduced by a more modest factor of 2 or 3. </w:t>
      </w:r>
    </w:p>
    <w:p w:rsidR="00480201" w:rsidRDefault="00480201" w:rsidP="00480201">
      <w:pPr>
        <w:spacing w:line="276" w:lineRule="auto"/>
        <w:jc w:val="both"/>
        <w:rPr>
          <w:rFonts w:cs="Arial"/>
          <w:lang w:eastAsia="ko-KR"/>
        </w:rPr>
      </w:pPr>
    </w:p>
    <w:p w:rsidR="00480201" w:rsidRPr="00E506C7" w:rsidRDefault="00480201" w:rsidP="00480201">
      <w:pPr>
        <w:spacing w:line="276" w:lineRule="auto"/>
        <w:jc w:val="both"/>
        <w:rPr>
          <w:rFonts w:cs="Arial"/>
          <w:lang w:eastAsia="ko-KR"/>
        </w:rPr>
      </w:pPr>
      <w:r>
        <w:rPr>
          <w:rFonts w:cs="Arial"/>
          <w:lang w:eastAsia="ko-KR"/>
        </w:rPr>
        <w:t>Two additional elements of NTV theory in connection to plasma collisionality may be explored in the model discussed above. First, the SBP regime at reduced plasma rotation will be able to be accessed similarly as it was in NSTX. As this regime theoretically has no dependence on T</w:t>
      </w:r>
      <w:r w:rsidRPr="00D96E98">
        <w:rPr>
          <w:rFonts w:cs="Arial"/>
          <w:vertAlign w:val="subscript"/>
          <w:lang w:eastAsia="ko-KR"/>
        </w:rPr>
        <w:t>i</w:t>
      </w:r>
      <w:r>
        <w:rPr>
          <w:rFonts w:cs="Arial"/>
          <w:lang w:eastAsia="ko-KR"/>
        </w:rPr>
        <w:t>, the scaling can be tested experimentally and distinguished from the “1/</w:t>
      </w:r>
      <w:r w:rsidRPr="00FA282B">
        <w:rPr>
          <w:rFonts w:ascii="Symbol" w:hAnsi="Symbol"/>
          <w:szCs w:val="24"/>
        </w:rPr>
        <w:t></w:t>
      </w:r>
      <w:r>
        <w:rPr>
          <w:rFonts w:cs="Arial"/>
          <w:lang w:eastAsia="ko-KR"/>
        </w:rPr>
        <w:t xml:space="preserve">” regime formulation. Second, the theoretically expected saturation of </w:t>
      </w:r>
      <w:r w:rsidRPr="00B92EE8">
        <w:rPr>
          <w:rFonts w:ascii="Symbol" w:hAnsi="Symbol"/>
          <w:szCs w:val="24"/>
        </w:rPr>
        <w:t></w:t>
      </w:r>
      <w:r w:rsidRPr="00B92EE8">
        <w:rPr>
          <w:rFonts w:ascii="Times" w:hAnsi="Times"/>
          <w:szCs w:val="24"/>
          <w:vertAlign w:val="subscript"/>
        </w:rPr>
        <w:t>NTV</w:t>
      </w:r>
      <w:r>
        <w:rPr>
          <w:rFonts w:ascii="Times" w:hAnsi="Times"/>
          <w:szCs w:val="24"/>
          <w:vertAlign w:val="subscript"/>
        </w:rPr>
        <w:t>i</w:t>
      </w:r>
      <w:r>
        <w:rPr>
          <w:rFonts w:cs="Arial"/>
          <w:lang w:eastAsia="ko-KR"/>
        </w:rPr>
        <w:t xml:space="preserve"> at sufficiently low </w:t>
      </w:r>
      <w:r w:rsidRPr="00FA282B">
        <w:rPr>
          <w:rFonts w:ascii="Symbol" w:hAnsi="Symbol"/>
          <w:szCs w:val="24"/>
        </w:rPr>
        <w:t></w:t>
      </w:r>
      <w:r>
        <w:rPr>
          <w:rFonts w:cs="Arial"/>
          <w:lang w:eastAsia="ko-KR"/>
        </w:rPr>
        <w:t xml:space="preserve"> can be examined at the lowest attainable collisionality accessible in NSTX. This is best tested in later years once the upper lithium evaporator system and cryopump are installed.</w:t>
      </w:r>
    </w:p>
    <w:p w:rsidR="00D4270A" w:rsidRPr="009C1863" w:rsidRDefault="00D4270A" w:rsidP="009C1863"/>
    <w:p w:rsidR="00DE4808" w:rsidRPr="00517AD9" w:rsidRDefault="00DE4808" w:rsidP="00785779">
      <w:pPr>
        <w:pStyle w:val="Heading5"/>
      </w:pPr>
      <w:bookmarkStart w:id="170" w:name="_Toc345080320"/>
      <w:r>
        <w:t>E</w:t>
      </w:r>
      <w:r w:rsidRPr="00517AD9">
        <w:t>xperimental investigation of key theoretical aspects</w:t>
      </w:r>
      <w:bookmarkEnd w:id="170"/>
    </w:p>
    <w:p w:rsidR="00480201" w:rsidRDefault="00480201" w:rsidP="00DE4808"/>
    <w:p w:rsidR="00480201" w:rsidRDefault="00480201" w:rsidP="00480201">
      <w:pPr>
        <w:spacing w:line="276" w:lineRule="auto"/>
        <w:jc w:val="both"/>
        <w:rPr>
          <w:rFonts w:ascii="Times" w:hAnsi="Times"/>
          <w:color w:val="000000" w:themeColor="text1"/>
          <w:szCs w:val="24"/>
        </w:rPr>
      </w:pPr>
      <w:r>
        <w:rPr>
          <w:rFonts w:ascii="Times" w:hAnsi="Times"/>
          <w:color w:val="000000" w:themeColor="text1"/>
          <w:szCs w:val="24"/>
        </w:rPr>
        <w:t>Experimental investigations of NTV to date, such as the studies performed on NSTX [</w:t>
      </w:r>
      <w:r>
        <w:rPr>
          <w:rFonts w:ascii="Times" w:hAnsi="Times"/>
          <w:color w:val="000000" w:themeColor="text1"/>
          <w:szCs w:val="24"/>
        </w:rPr>
        <w:fldChar w:fldCharType="begin"/>
      </w:r>
      <w:r>
        <w:rPr>
          <w:rFonts w:ascii="Times" w:hAnsi="Times"/>
          <w:color w:val="000000" w:themeColor="text1"/>
          <w:szCs w:val="24"/>
        </w:rPr>
        <w:instrText xml:space="preserve"> NOTEREF _Ref348312948 \h  \* MERGEFORMAT </w:instrText>
      </w:r>
      <w:r>
        <w:rPr>
          <w:rFonts w:ascii="Times" w:hAnsi="Times"/>
          <w:color w:val="000000" w:themeColor="text1"/>
          <w:szCs w:val="24"/>
        </w:rPr>
      </w:r>
      <w:r>
        <w:rPr>
          <w:rFonts w:ascii="Times" w:hAnsi="Times"/>
          <w:color w:val="000000" w:themeColor="text1"/>
          <w:szCs w:val="24"/>
        </w:rPr>
        <w:fldChar w:fldCharType="separate"/>
      </w:r>
      <w:r w:rsidR="00E23C38">
        <w:rPr>
          <w:rFonts w:ascii="Times" w:hAnsi="Times"/>
          <w:color w:val="000000" w:themeColor="text1"/>
          <w:szCs w:val="24"/>
        </w:rPr>
        <w:t>54</w:t>
      </w:r>
      <w:r>
        <w:rPr>
          <w:rFonts w:ascii="Times" w:hAnsi="Times"/>
          <w:color w:val="000000" w:themeColor="text1"/>
          <w:szCs w:val="24"/>
        </w:rPr>
        <w:fldChar w:fldCharType="end"/>
      </w:r>
      <w:r>
        <w:rPr>
          <w:rFonts w:ascii="Times" w:hAnsi="Times"/>
          <w:color w:val="000000" w:themeColor="text1"/>
          <w:szCs w:val="24"/>
        </w:rPr>
        <w:t>-</w:t>
      </w:r>
      <w:r w:rsidRPr="004F4F00">
        <w:rPr>
          <w:rFonts w:ascii="Times" w:hAnsi="Times"/>
          <w:vanish/>
          <w:color w:val="000000" w:themeColor="text1"/>
          <w:szCs w:val="24"/>
        </w:rPr>
        <w:fldChar w:fldCharType="begin"/>
      </w:r>
      <w:r w:rsidRPr="004F4F00">
        <w:rPr>
          <w:rFonts w:ascii="Times" w:hAnsi="Times"/>
          <w:vanish/>
          <w:color w:val="000000" w:themeColor="text1"/>
          <w:szCs w:val="24"/>
        </w:rPr>
        <w:instrText xml:space="preserve"> NOTEREF _Ref348312955 \h </w:instrText>
      </w:r>
      <w:r>
        <w:rPr>
          <w:rFonts w:ascii="Times" w:hAnsi="Times"/>
          <w:vanish/>
          <w:color w:val="000000" w:themeColor="text1"/>
          <w:szCs w:val="24"/>
        </w:rPr>
        <w:instrText xml:space="preserve"> \* MERGEFORMAT </w:instrText>
      </w:r>
      <w:r w:rsidRPr="004F4F00">
        <w:rPr>
          <w:rFonts w:ascii="Times" w:hAnsi="Times"/>
          <w:vanish/>
          <w:color w:val="000000" w:themeColor="text1"/>
          <w:szCs w:val="24"/>
        </w:rPr>
      </w:r>
      <w:r w:rsidRPr="004F4F00">
        <w:rPr>
          <w:rFonts w:ascii="Times" w:hAnsi="Times"/>
          <w:vanish/>
          <w:color w:val="000000" w:themeColor="text1"/>
          <w:szCs w:val="24"/>
        </w:rPr>
        <w:fldChar w:fldCharType="separate"/>
      </w:r>
      <w:r w:rsidR="00E23C38">
        <w:rPr>
          <w:rFonts w:ascii="Times" w:hAnsi="Times"/>
          <w:vanish/>
          <w:color w:val="000000" w:themeColor="text1"/>
          <w:szCs w:val="24"/>
        </w:rPr>
        <w:t>55</w:t>
      </w:r>
      <w:r w:rsidRPr="004F4F00">
        <w:rPr>
          <w:rFonts w:ascii="Times" w:hAnsi="Times"/>
          <w:vanish/>
          <w:color w:val="000000" w:themeColor="text1"/>
          <w:szCs w:val="24"/>
        </w:rPr>
        <w:fldChar w:fldCharType="end"/>
      </w:r>
      <w:r w:rsidRPr="004F4F00">
        <w:rPr>
          <w:rFonts w:ascii="Times" w:hAnsi="Times"/>
          <w:vanish/>
          <w:color w:val="000000" w:themeColor="text1"/>
          <w:szCs w:val="24"/>
        </w:rPr>
        <w:fldChar w:fldCharType="begin"/>
      </w:r>
      <w:r w:rsidRPr="004F4F00">
        <w:rPr>
          <w:rFonts w:ascii="Times" w:hAnsi="Times"/>
          <w:vanish/>
          <w:color w:val="000000" w:themeColor="text1"/>
          <w:szCs w:val="24"/>
        </w:rPr>
        <w:instrText xml:space="preserve"> NOTEREF _Ref348312967 \h </w:instrText>
      </w:r>
      <w:r>
        <w:rPr>
          <w:rFonts w:ascii="Times" w:hAnsi="Times"/>
          <w:vanish/>
          <w:color w:val="000000" w:themeColor="text1"/>
          <w:szCs w:val="24"/>
        </w:rPr>
        <w:instrText xml:space="preserve"> \* MERGEFORMAT </w:instrText>
      </w:r>
      <w:r w:rsidRPr="004F4F00">
        <w:rPr>
          <w:rFonts w:ascii="Times" w:hAnsi="Times"/>
          <w:vanish/>
          <w:color w:val="000000" w:themeColor="text1"/>
          <w:szCs w:val="24"/>
        </w:rPr>
      </w:r>
      <w:r w:rsidRPr="004F4F00">
        <w:rPr>
          <w:rFonts w:ascii="Times" w:hAnsi="Times"/>
          <w:vanish/>
          <w:color w:val="000000" w:themeColor="text1"/>
          <w:szCs w:val="24"/>
        </w:rPr>
        <w:fldChar w:fldCharType="separate"/>
      </w:r>
      <w:r w:rsidR="00E23C38">
        <w:rPr>
          <w:rFonts w:ascii="Times" w:hAnsi="Times"/>
          <w:vanish/>
          <w:color w:val="000000" w:themeColor="text1"/>
          <w:szCs w:val="24"/>
        </w:rPr>
        <w:t>56</w:t>
      </w:r>
      <w:r w:rsidRPr="004F4F00">
        <w:rPr>
          <w:rFonts w:ascii="Times" w:hAnsi="Times"/>
          <w:vanish/>
          <w:color w:val="000000" w:themeColor="text1"/>
          <w:szCs w:val="24"/>
        </w:rPr>
        <w:fldChar w:fldCharType="end"/>
      </w:r>
      <w:r w:rsidRPr="004F4F00">
        <w:rPr>
          <w:rFonts w:ascii="Times" w:hAnsi="Times"/>
          <w:vanish/>
          <w:color w:val="000000" w:themeColor="text1"/>
          <w:szCs w:val="24"/>
        </w:rPr>
        <w:fldChar w:fldCharType="begin"/>
      </w:r>
      <w:r w:rsidRPr="004F4F00">
        <w:rPr>
          <w:rFonts w:ascii="Times" w:hAnsi="Times"/>
          <w:vanish/>
          <w:color w:val="000000" w:themeColor="text1"/>
          <w:szCs w:val="24"/>
        </w:rPr>
        <w:instrText xml:space="preserve"> NOTEREF _Ref348303446 \h </w:instrText>
      </w:r>
      <w:r>
        <w:rPr>
          <w:rFonts w:ascii="Times" w:hAnsi="Times"/>
          <w:vanish/>
          <w:color w:val="000000" w:themeColor="text1"/>
          <w:szCs w:val="24"/>
        </w:rPr>
        <w:instrText xml:space="preserve"> \* MERGEFORMAT </w:instrText>
      </w:r>
      <w:r w:rsidRPr="004F4F00">
        <w:rPr>
          <w:rFonts w:ascii="Times" w:hAnsi="Times"/>
          <w:vanish/>
          <w:color w:val="000000" w:themeColor="text1"/>
          <w:szCs w:val="24"/>
        </w:rPr>
      </w:r>
      <w:r w:rsidRPr="004F4F00">
        <w:rPr>
          <w:rFonts w:ascii="Times" w:hAnsi="Times"/>
          <w:vanish/>
          <w:color w:val="000000" w:themeColor="text1"/>
          <w:szCs w:val="24"/>
        </w:rPr>
        <w:fldChar w:fldCharType="separate"/>
      </w:r>
      <w:r w:rsidR="00E23C38">
        <w:rPr>
          <w:rFonts w:ascii="Times" w:hAnsi="Times"/>
          <w:vanish/>
          <w:color w:val="000000" w:themeColor="text1"/>
          <w:szCs w:val="24"/>
        </w:rPr>
        <w:t>57</w:t>
      </w:r>
      <w:r w:rsidRPr="004F4F00">
        <w:rPr>
          <w:rFonts w:ascii="Times" w:hAnsi="Times"/>
          <w:vanish/>
          <w:color w:val="000000" w:themeColor="text1"/>
          <w:szCs w:val="24"/>
        </w:rPr>
        <w:fldChar w:fldCharType="end"/>
      </w:r>
      <w:r>
        <w:rPr>
          <w:rFonts w:ascii="Times" w:hAnsi="Times"/>
          <w:color w:val="000000" w:themeColor="text1"/>
          <w:szCs w:val="24"/>
        </w:rPr>
        <w:fldChar w:fldCharType="begin"/>
      </w:r>
      <w:r>
        <w:rPr>
          <w:rFonts w:ascii="Times" w:hAnsi="Times"/>
          <w:color w:val="000000" w:themeColor="text1"/>
          <w:szCs w:val="24"/>
        </w:rPr>
        <w:instrText xml:space="preserve"> NOTEREF _Ref348308327 \h  \* MERGEFORMAT </w:instrText>
      </w:r>
      <w:r>
        <w:rPr>
          <w:rFonts w:ascii="Times" w:hAnsi="Times"/>
          <w:color w:val="000000" w:themeColor="text1"/>
          <w:szCs w:val="24"/>
        </w:rPr>
      </w:r>
      <w:r>
        <w:rPr>
          <w:rFonts w:ascii="Times" w:hAnsi="Times"/>
          <w:color w:val="000000" w:themeColor="text1"/>
          <w:szCs w:val="24"/>
        </w:rPr>
        <w:fldChar w:fldCharType="separate"/>
      </w:r>
      <w:r w:rsidR="00E23C38">
        <w:rPr>
          <w:rFonts w:ascii="Times" w:hAnsi="Times"/>
          <w:color w:val="000000" w:themeColor="text1"/>
          <w:szCs w:val="24"/>
        </w:rPr>
        <w:t>58</w:t>
      </w:r>
      <w:r>
        <w:rPr>
          <w:rFonts w:ascii="Times" w:hAnsi="Times"/>
          <w:color w:val="000000" w:themeColor="text1"/>
          <w:szCs w:val="24"/>
        </w:rPr>
        <w:fldChar w:fldCharType="end"/>
      </w:r>
      <w:r>
        <w:rPr>
          <w:rFonts w:ascii="Times" w:hAnsi="Times"/>
          <w:color w:val="000000" w:themeColor="text1"/>
          <w:szCs w:val="24"/>
        </w:rPr>
        <w:t>], MAST [</w:t>
      </w:r>
      <w:r>
        <w:rPr>
          <w:rStyle w:val="EndnoteReference"/>
          <w:rFonts w:ascii="Times" w:hAnsi="Times"/>
          <w:color w:val="000000" w:themeColor="text1"/>
          <w:szCs w:val="24"/>
        </w:rPr>
        <w:endnoteReference w:id="61"/>
      </w:r>
      <w:r>
        <w:rPr>
          <w:rFonts w:ascii="Times" w:hAnsi="Times"/>
          <w:color w:val="000000" w:themeColor="text1"/>
          <w:szCs w:val="24"/>
        </w:rPr>
        <w:t>], DIII-D [</w:t>
      </w:r>
      <w:r>
        <w:rPr>
          <w:rStyle w:val="EndnoteReference"/>
          <w:rFonts w:ascii="Times" w:hAnsi="Times"/>
          <w:color w:val="000000" w:themeColor="text1"/>
          <w:szCs w:val="24"/>
        </w:rPr>
        <w:endnoteReference w:id="62"/>
      </w:r>
      <w:r>
        <w:rPr>
          <w:rFonts w:ascii="Times" w:hAnsi="Times"/>
          <w:color w:val="000000" w:themeColor="text1"/>
          <w:szCs w:val="24"/>
        </w:rPr>
        <w:t>], and JET [</w:t>
      </w:r>
      <w:r>
        <w:rPr>
          <w:rStyle w:val="EndnoteReference"/>
          <w:rFonts w:ascii="Times" w:hAnsi="Times"/>
          <w:color w:val="000000" w:themeColor="text1"/>
          <w:szCs w:val="24"/>
        </w:rPr>
        <w:endnoteReference w:id="63"/>
      </w:r>
      <w:r>
        <w:rPr>
          <w:rFonts w:ascii="Times" w:hAnsi="Times"/>
          <w:color w:val="000000" w:themeColor="text1"/>
          <w:szCs w:val="24"/>
        </w:rPr>
        <w:t xml:space="preserve">] have shown general agreement with different aspects of NTV theory, however, the elements have been varied, and are not always consistent among devices. For example, while the neoclassical offset rotation, </w:t>
      </w:r>
      <w:r w:rsidRPr="002D3BDC">
        <w:rPr>
          <w:rFonts w:ascii="Symbol" w:hAnsi="Symbol"/>
          <w:color w:val="000000" w:themeColor="text1"/>
          <w:szCs w:val="24"/>
        </w:rPr>
        <w:t></w:t>
      </w:r>
      <w:r w:rsidRPr="002D3BDC">
        <w:rPr>
          <w:rFonts w:ascii="Times" w:hAnsi="Times"/>
          <w:color w:val="000000" w:themeColor="text1"/>
          <w:szCs w:val="24"/>
          <w:vertAlign w:val="subscript"/>
        </w:rPr>
        <w:t>NC</w:t>
      </w:r>
      <w:r>
        <w:rPr>
          <w:rFonts w:ascii="Times" w:hAnsi="Times"/>
          <w:color w:val="000000" w:themeColor="text1"/>
          <w:szCs w:val="24"/>
        </w:rPr>
        <w:t xml:space="preserve">, has been observed as significant and consistent with NTV dominated by the ion channel in DIII-D, experimental results on NSTX show </w:t>
      </w:r>
      <w:r w:rsidRPr="002D3BDC">
        <w:rPr>
          <w:rFonts w:ascii="Symbol" w:hAnsi="Symbol"/>
          <w:color w:val="000000" w:themeColor="text1"/>
          <w:szCs w:val="24"/>
        </w:rPr>
        <w:t></w:t>
      </w:r>
      <w:r w:rsidRPr="002D3BDC">
        <w:rPr>
          <w:rFonts w:ascii="Times" w:hAnsi="Times"/>
          <w:color w:val="000000" w:themeColor="text1"/>
          <w:szCs w:val="24"/>
          <w:vertAlign w:val="subscript"/>
        </w:rPr>
        <w:t>NC</w:t>
      </w:r>
      <w:r>
        <w:rPr>
          <w:rFonts w:ascii="Times" w:hAnsi="Times"/>
          <w:color w:val="000000" w:themeColor="text1"/>
          <w:szCs w:val="24"/>
        </w:rPr>
        <w:t xml:space="preserve"> to be close to zero. In fact, before the NSTX publication of quantitative experimental agreement of the NTV torque profile with theory [</w:t>
      </w:r>
      <w:r>
        <w:rPr>
          <w:rFonts w:ascii="Times" w:hAnsi="Times"/>
          <w:color w:val="000000" w:themeColor="text1"/>
          <w:szCs w:val="24"/>
        </w:rPr>
        <w:fldChar w:fldCharType="begin"/>
      </w:r>
      <w:r>
        <w:rPr>
          <w:rFonts w:ascii="Times" w:hAnsi="Times"/>
          <w:color w:val="000000" w:themeColor="text1"/>
          <w:szCs w:val="24"/>
        </w:rPr>
        <w:instrText xml:space="preserve"> NOTEREF _Ref348308327 \h </w:instrText>
      </w:r>
      <w:r>
        <w:rPr>
          <w:rFonts w:ascii="Times" w:hAnsi="Times"/>
          <w:color w:val="000000" w:themeColor="text1"/>
          <w:szCs w:val="24"/>
        </w:rPr>
      </w:r>
      <w:r>
        <w:rPr>
          <w:rFonts w:ascii="Times" w:hAnsi="Times"/>
          <w:color w:val="000000" w:themeColor="text1"/>
          <w:szCs w:val="24"/>
        </w:rPr>
        <w:fldChar w:fldCharType="separate"/>
      </w:r>
      <w:r w:rsidR="00E23C38">
        <w:rPr>
          <w:rFonts w:ascii="Times" w:hAnsi="Times"/>
          <w:color w:val="000000" w:themeColor="text1"/>
          <w:szCs w:val="24"/>
        </w:rPr>
        <w:t>58</w:t>
      </w:r>
      <w:r>
        <w:rPr>
          <w:rFonts w:ascii="Times" w:hAnsi="Times"/>
          <w:color w:val="000000" w:themeColor="text1"/>
          <w:szCs w:val="24"/>
        </w:rPr>
        <w:fldChar w:fldCharType="end"/>
      </w:r>
      <w:r>
        <w:rPr>
          <w:rFonts w:ascii="Times" w:hAnsi="Times"/>
          <w:color w:val="000000" w:themeColor="text1"/>
          <w:szCs w:val="24"/>
        </w:rPr>
        <w:t xml:space="preserve">], prior published work at best found qualitative agreement between experiment and theory, and predominantly stated that rotation damping by NTV theory was too weak to explain experiments quantitatively. </w:t>
      </w:r>
    </w:p>
    <w:p w:rsidR="00480201" w:rsidRDefault="00480201" w:rsidP="00480201">
      <w:pPr>
        <w:spacing w:line="276" w:lineRule="auto"/>
        <w:jc w:val="both"/>
        <w:rPr>
          <w:rFonts w:ascii="Times" w:hAnsi="Times"/>
          <w:color w:val="000000" w:themeColor="text1"/>
          <w:szCs w:val="24"/>
        </w:rPr>
      </w:pPr>
    </w:p>
    <w:p w:rsidR="00480201" w:rsidRDefault="00480201" w:rsidP="00480201">
      <w:pPr>
        <w:spacing w:line="276" w:lineRule="auto"/>
        <w:jc w:val="both"/>
        <w:rPr>
          <w:rFonts w:ascii="Times" w:hAnsi="Times"/>
          <w:color w:val="000000" w:themeColor="text1"/>
          <w:szCs w:val="24"/>
        </w:rPr>
      </w:pPr>
      <w:r>
        <w:rPr>
          <w:rFonts w:ascii="Times" w:hAnsi="Times"/>
          <w:color w:val="000000" w:themeColor="text1"/>
          <w:szCs w:val="24"/>
        </w:rPr>
        <w:t xml:space="preserve">The enhanced capabilities of NSTX-U will allow significantly expanded study of NTV to best leverage and test NTV theory, with the research aiming to unify results across devices. Our collaboration to study NTV on the KSTAR superconducting tokamak will also support this research. As mentioned above, an extensive test of the dependence of NTV on collisionality will be carried out on NSTX-U. Long-pulse aspects, including the evaluation of </w:t>
      </w:r>
      <w:r w:rsidRPr="002D3BDC">
        <w:rPr>
          <w:rFonts w:ascii="Symbol" w:hAnsi="Symbol"/>
          <w:color w:val="000000" w:themeColor="text1"/>
          <w:szCs w:val="24"/>
        </w:rPr>
        <w:t></w:t>
      </w:r>
      <w:r w:rsidRPr="002D3BDC">
        <w:rPr>
          <w:rFonts w:ascii="Times" w:hAnsi="Times"/>
          <w:color w:val="000000" w:themeColor="text1"/>
          <w:szCs w:val="24"/>
          <w:vertAlign w:val="subscript"/>
        </w:rPr>
        <w:t>NC</w:t>
      </w:r>
      <w:r>
        <w:rPr>
          <w:rFonts w:ascii="Times" w:hAnsi="Times"/>
          <w:color w:val="000000" w:themeColor="text1"/>
          <w:szCs w:val="24"/>
        </w:rPr>
        <w:t xml:space="preserve"> will be greatly enhanced by the factor 5 – 10 increase in pulse length of NSTX-U, with analogous comparison with KSTAR long-pulse plasmas. KSTAR also offers the largest aspect ratio difference to NSTX-U, to evaluate theoretical dependence of NTV on aspect ratio (e.g., see Eq. 1). At lower collisionality, the effects of the electrons in NTV can be increased, as expected for ITER [</w:t>
      </w:r>
      <w:bookmarkStart w:id="171" w:name="_Ref348316554"/>
      <w:r>
        <w:rPr>
          <w:rStyle w:val="EndnoteReference"/>
          <w:rFonts w:ascii="Times" w:hAnsi="Times"/>
          <w:color w:val="000000" w:themeColor="text1"/>
          <w:szCs w:val="24"/>
        </w:rPr>
        <w:endnoteReference w:id="64"/>
      </w:r>
      <w:bookmarkEnd w:id="171"/>
      <w:r>
        <w:rPr>
          <w:rFonts w:ascii="Times" w:hAnsi="Times"/>
          <w:color w:val="000000" w:themeColor="text1"/>
          <w:szCs w:val="24"/>
        </w:rPr>
        <w:t xml:space="preserve">], and this will be examined at the lowest collisionality in NSTX-U. The enhanced capability of varying the applied 3D field spectrum utilizing independent control of the external midplane RWM coils will allow further testing of the NTV dependence on 3D field configuration on Day 0 </w:t>
      </w:r>
      <w:r>
        <w:rPr>
          <w:rFonts w:ascii="Times" w:hAnsi="Times"/>
          <w:color w:val="000000" w:themeColor="text1"/>
          <w:szCs w:val="24"/>
        </w:rPr>
        <w:lastRenderedPageBreak/>
        <w:t>of operation. This capability will be significantly enhanced w</w:t>
      </w:r>
      <w:r w:rsidR="00EA1C62">
        <w:rPr>
          <w:rFonts w:ascii="Times" w:hAnsi="Times"/>
          <w:color w:val="000000" w:themeColor="text1"/>
          <w:szCs w:val="24"/>
        </w:rPr>
        <w:t>hen</w:t>
      </w:r>
      <w:r>
        <w:rPr>
          <w:rFonts w:ascii="Times" w:hAnsi="Times"/>
          <w:color w:val="000000" w:themeColor="text1"/>
          <w:szCs w:val="24"/>
        </w:rPr>
        <w:t xml:space="preserve"> the partial NCC is installed and operated in Year 4. These additional off-midplane coils will allow applied field spectra that attempt to match or oppose the main plasma field helicity, which will help determine the effects of plasma response and resonant vs. non-resonant damping effects. All of these aspects will be important for future devices including ITER.</w:t>
      </w:r>
    </w:p>
    <w:p w:rsidR="00D4270A" w:rsidRPr="009C1863" w:rsidRDefault="00D4270A" w:rsidP="00D4270A"/>
    <w:p w:rsidR="009C1863" w:rsidRDefault="009C1863" w:rsidP="00DE4808"/>
    <w:p w:rsidR="00DE4808" w:rsidRDefault="00DE4808" w:rsidP="00785779">
      <w:pPr>
        <w:pStyle w:val="Heading5"/>
      </w:pPr>
      <w:bookmarkStart w:id="172" w:name="_Toc345080321"/>
      <w:r>
        <w:t>C</w:t>
      </w:r>
      <w:r w:rsidRPr="00517AD9">
        <w:t>omparison of NTV theories / computations (Chang, Cole, Park, Kim, etc.)</w:t>
      </w:r>
      <w:bookmarkEnd w:id="172"/>
    </w:p>
    <w:p w:rsidR="00D4270A" w:rsidRDefault="00D4270A" w:rsidP="00D4270A"/>
    <w:p w:rsidR="00480201" w:rsidRDefault="00480201" w:rsidP="00480201">
      <w:pPr>
        <w:spacing w:line="276" w:lineRule="auto"/>
        <w:jc w:val="both"/>
        <w:rPr>
          <w:rFonts w:ascii="Times" w:hAnsi="Times"/>
          <w:szCs w:val="24"/>
        </w:rPr>
      </w:pPr>
      <w:r>
        <w:rPr>
          <w:rFonts w:ascii="Times" w:hAnsi="Times"/>
          <w:szCs w:val="24"/>
        </w:rPr>
        <w:t>NTV theory continues to be developed and ranges from models formulated in certain asymptotic limits with connection formulae bridging these limits (e.g. the Shaing model), to the solution of the bounce-averaged drift kinetic equation with various collision operators, to particle code simulations. Our present computational toolset spans this range of numerical approaches and includes the NTVTOK code [</w:t>
      </w:r>
      <w:r>
        <w:rPr>
          <w:rFonts w:ascii="Times" w:hAnsi="Times"/>
          <w:szCs w:val="24"/>
        </w:rPr>
        <w:fldChar w:fldCharType="begin"/>
      </w:r>
      <w:r>
        <w:rPr>
          <w:rFonts w:ascii="Times" w:hAnsi="Times"/>
          <w:szCs w:val="24"/>
        </w:rPr>
        <w:instrText xml:space="preserve"> NOTEREF _Ref348316554 \h </w:instrText>
      </w:r>
      <w:r>
        <w:rPr>
          <w:rFonts w:ascii="Times" w:hAnsi="Times"/>
          <w:szCs w:val="24"/>
        </w:rPr>
      </w:r>
      <w:r>
        <w:rPr>
          <w:rFonts w:ascii="Times" w:hAnsi="Times"/>
          <w:szCs w:val="24"/>
        </w:rPr>
        <w:fldChar w:fldCharType="separate"/>
      </w:r>
      <w:r w:rsidR="00E23C38">
        <w:rPr>
          <w:rFonts w:ascii="Times" w:hAnsi="Times"/>
          <w:szCs w:val="24"/>
        </w:rPr>
        <w:t>64</w:t>
      </w:r>
      <w:r>
        <w:rPr>
          <w:rFonts w:ascii="Times" w:hAnsi="Times"/>
          <w:szCs w:val="24"/>
        </w:rPr>
        <w:fldChar w:fldCharType="end"/>
      </w:r>
      <w:r>
        <w:rPr>
          <w:rFonts w:ascii="Times" w:hAnsi="Times"/>
          <w:szCs w:val="24"/>
        </w:rPr>
        <w:t xml:space="preserve">], NTV modules included with the IPEC code, and the POCA code, all of which are described in brief in </w:t>
      </w:r>
      <w:r w:rsidR="00EA1C62">
        <w:rPr>
          <w:rFonts w:ascii="Times" w:hAnsi="Times"/>
          <w:szCs w:val="24"/>
        </w:rPr>
        <w:t>S</w:t>
      </w:r>
      <w:r>
        <w:rPr>
          <w:rFonts w:ascii="Times" w:hAnsi="Times"/>
          <w:szCs w:val="24"/>
        </w:rPr>
        <w:t xml:space="preserve">ection </w:t>
      </w:r>
      <w:r>
        <w:rPr>
          <w:rFonts w:ascii="Times" w:hAnsi="Times"/>
          <w:szCs w:val="24"/>
        </w:rPr>
        <w:fldChar w:fldCharType="begin"/>
      </w:r>
      <w:r>
        <w:rPr>
          <w:rFonts w:ascii="Times" w:hAnsi="Times"/>
          <w:szCs w:val="24"/>
        </w:rPr>
        <w:instrText xml:space="preserve"> REF _Ref341786239 \r \h </w:instrText>
      </w:r>
      <w:r>
        <w:rPr>
          <w:rFonts w:ascii="Times" w:hAnsi="Times"/>
          <w:szCs w:val="24"/>
        </w:rPr>
      </w:r>
      <w:r>
        <w:rPr>
          <w:rFonts w:ascii="Times" w:hAnsi="Times"/>
          <w:szCs w:val="24"/>
        </w:rPr>
        <w:fldChar w:fldCharType="separate"/>
      </w:r>
      <w:r w:rsidR="00E23C38">
        <w:rPr>
          <w:rFonts w:ascii="Times" w:hAnsi="Times"/>
          <w:szCs w:val="24"/>
        </w:rPr>
        <w:t>2.3</w:t>
      </w:r>
      <w:r>
        <w:rPr>
          <w:rFonts w:ascii="Times" w:hAnsi="Times"/>
          <w:szCs w:val="24"/>
        </w:rPr>
        <w:fldChar w:fldCharType="end"/>
      </w:r>
      <w:r>
        <w:rPr>
          <w:rFonts w:ascii="Times" w:hAnsi="Times"/>
          <w:szCs w:val="24"/>
        </w:rPr>
        <w:t>.</w:t>
      </w:r>
    </w:p>
    <w:p w:rsidR="00480201" w:rsidRDefault="00480201" w:rsidP="00480201">
      <w:pPr>
        <w:spacing w:line="276" w:lineRule="auto"/>
        <w:jc w:val="both"/>
        <w:rPr>
          <w:rFonts w:ascii="Times" w:hAnsi="Times"/>
          <w:szCs w:val="24"/>
        </w:rPr>
      </w:pPr>
    </w:p>
    <w:p w:rsidR="00480201" w:rsidRDefault="00480201" w:rsidP="00480201">
      <w:pPr>
        <w:spacing w:line="276" w:lineRule="auto"/>
        <w:jc w:val="both"/>
        <w:rPr>
          <w:rFonts w:ascii="Times" w:hAnsi="Times"/>
          <w:szCs w:val="24"/>
        </w:rPr>
      </w:pPr>
      <w:r>
        <w:rPr>
          <w:rFonts w:ascii="Times" w:hAnsi="Times"/>
          <w:szCs w:val="24"/>
        </w:rPr>
        <w:t>This full range of code capability and analytic models is important for NTV studies in NSTX-U, since the research requires models of varying depth and complexity. For instance, particle simulations (POCA) allow the least assumptions in the modeling, while analytic solutions to the drift kinetic equation allow understanding of key scalings for ST-FNSF and ITER. Corrections to analytic models that bridge different operational conditions (e.g. collisionality) can be evaluated by solution of the drift kinetic equation in the various regimes. Factors of 2 to 3 difference between these two types of solutions have been found in the transition regions between the regimes evaluated [</w:t>
      </w:r>
      <w:r>
        <w:rPr>
          <w:rFonts w:ascii="Times" w:hAnsi="Times"/>
          <w:szCs w:val="24"/>
        </w:rPr>
        <w:fldChar w:fldCharType="begin"/>
      </w:r>
      <w:r>
        <w:rPr>
          <w:rFonts w:ascii="Times" w:hAnsi="Times"/>
          <w:szCs w:val="24"/>
        </w:rPr>
        <w:instrText xml:space="preserve"> NOTEREF _Ref348316554 \h </w:instrText>
      </w:r>
      <w:r>
        <w:rPr>
          <w:rFonts w:ascii="Times" w:hAnsi="Times"/>
          <w:szCs w:val="24"/>
        </w:rPr>
      </w:r>
      <w:r>
        <w:rPr>
          <w:rFonts w:ascii="Times" w:hAnsi="Times"/>
          <w:szCs w:val="24"/>
        </w:rPr>
        <w:fldChar w:fldCharType="separate"/>
      </w:r>
      <w:r w:rsidR="00E23C38">
        <w:rPr>
          <w:rFonts w:ascii="Times" w:hAnsi="Times"/>
          <w:szCs w:val="24"/>
        </w:rPr>
        <w:t>64</w:t>
      </w:r>
      <w:r>
        <w:rPr>
          <w:rFonts w:ascii="Times" w:hAnsi="Times"/>
          <w:szCs w:val="24"/>
        </w:rPr>
        <w:fldChar w:fldCharType="end"/>
      </w:r>
      <w:r>
        <w:rPr>
          <w:rFonts w:ascii="Times" w:hAnsi="Times"/>
          <w:szCs w:val="24"/>
        </w:rPr>
        <w:t>]. Finally, highly simplified models that can be computed in real-time will be needed for use in the plasma rotation control system. These models will be improved as the NSTX-U NTV research develops and updated/tested throughout the five year research period.</w:t>
      </w:r>
    </w:p>
    <w:p w:rsidR="00D4270A" w:rsidRPr="009C1863" w:rsidRDefault="00D4270A" w:rsidP="00D4270A"/>
    <w:p w:rsidR="009C1863" w:rsidRPr="009C1863" w:rsidRDefault="009C1863" w:rsidP="009C1863"/>
    <w:p w:rsidR="00DE4808" w:rsidRDefault="00DE4808" w:rsidP="00785779">
      <w:pPr>
        <w:pStyle w:val="Heading5"/>
      </w:pPr>
      <w:bookmarkStart w:id="173" w:name="_Toc345080322"/>
      <w:r>
        <w:t>D</w:t>
      </w:r>
      <w:r w:rsidRPr="00517AD9">
        <w:t>evelopment and testing of models appropriate for closed-loop rotation control</w:t>
      </w:r>
      <w:bookmarkEnd w:id="173"/>
    </w:p>
    <w:p w:rsidR="00D4270A" w:rsidRDefault="00D4270A" w:rsidP="00D4270A"/>
    <w:p w:rsidR="00480201" w:rsidRDefault="00480201" w:rsidP="00480201">
      <w:pPr>
        <w:spacing w:line="276" w:lineRule="auto"/>
        <w:jc w:val="both"/>
        <w:rPr>
          <w:color w:val="000000" w:themeColor="text1"/>
        </w:rPr>
      </w:pPr>
      <w:r>
        <w:rPr>
          <w:color w:val="000000" w:themeColor="text1"/>
        </w:rPr>
        <w:t xml:space="preserve">Open-loop rotation control has been conducted on NSTX for the better part of a decade using non-resonant NTV to alter the rotation profile. This technique has allowed much finer control of the plasma rotation levels versus using individual NBI sources, since fine changes to the applied 3D field can be made by making fine changes to the midplane </w:t>
      </w:r>
      <w:del w:id="174" w:author="jberkery" w:date="2013-02-14T14:29:00Z">
        <w:r w:rsidDel="00002F59">
          <w:rPr>
            <w:color w:val="000000" w:themeColor="text1"/>
          </w:rPr>
          <w:delText xml:space="preserve">RWM </w:delText>
        </w:r>
      </w:del>
      <w:r>
        <w:rPr>
          <w:color w:val="000000" w:themeColor="text1"/>
        </w:rPr>
        <w:t>coil currents. Closed-loop rotation control on NSTX-U will be unique in the world ST and tokamak program, as it will use a combination of NBI source control and NTV via applied 3D field spectra as actuators.</w:t>
      </w:r>
    </w:p>
    <w:p w:rsidR="00480201" w:rsidRDefault="00480201" w:rsidP="00480201">
      <w:pPr>
        <w:spacing w:line="276" w:lineRule="auto"/>
        <w:jc w:val="both"/>
        <w:rPr>
          <w:color w:val="000000" w:themeColor="text1"/>
        </w:rPr>
      </w:pPr>
    </w:p>
    <w:p w:rsidR="00480201" w:rsidRDefault="00480201" w:rsidP="00480201">
      <w:pPr>
        <w:spacing w:line="276" w:lineRule="auto"/>
        <w:jc w:val="both"/>
        <w:rPr>
          <w:color w:val="000000" w:themeColor="text1"/>
        </w:rPr>
      </w:pPr>
      <w:r>
        <w:rPr>
          <w:color w:val="000000" w:themeColor="text1"/>
        </w:rPr>
        <w:lastRenderedPageBreak/>
        <w:t>Open-loop control of the plasma rotation will be available on Day 0 of NSTX-U operation, utilizing independent control of the 6 midplane</w:t>
      </w:r>
      <w:del w:id="175" w:author="jberkery" w:date="2013-02-14T14:29:00Z">
        <w:r w:rsidDel="00002F59">
          <w:rPr>
            <w:color w:val="000000" w:themeColor="text1"/>
          </w:rPr>
          <w:delText xml:space="preserve"> RWM</w:delText>
        </w:r>
      </w:del>
      <w:r>
        <w:rPr>
          <w:color w:val="000000" w:themeColor="text1"/>
        </w:rPr>
        <w:t xml:space="preserve"> coils for the first time. Closed-loop control will additionally require a real-time model of the NTV torque profile as a function of applied 3D field current, spectrum, and plasma parameters appropriate to NTV.</w:t>
      </w:r>
    </w:p>
    <w:p w:rsidR="00480201" w:rsidRDefault="00480201" w:rsidP="00480201">
      <w:pPr>
        <w:spacing w:line="276" w:lineRule="auto"/>
        <w:jc w:val="both"/>
        <w:rPr>
          <w:color w:val="000000" w:themeColor="text1"/>
        </w:rPr>
      </w:pPr>
    </w:p>
    <w:p w:rsidR="00480201" w:rsidRDefault="00480201" w:rsidP="00480201">
      <w:pPr>
        <w:spacing w:line="276" w:lineRule="auto"/>
        <w:jc w:val="both"/>
        <w:rPr>
          <w:color w:val="000000" w:themeColor="text1"/>
        </w:rPr>
      </w:pPr>
      <w:r>
        <w:rPr>
          <w:color w:val="000000" w:themeColor="text1"/>
        </w:rPr>
        <w:t>Non-resonant NTV magnetic braking profiles have been experimentally produced for n = 2 and n = 3 applied field configurations in NSTX [</w:t>
      </w:r>
      <w:r>
        <w:rPr>
          <w:color w:val="000000" w:themeColor="text1"/>
        </w:rPr>
        <w:fldChar w:fldCharType="begin"/>
      </w:r>
      <w:r>
        <w:rPr>
          <w:color w:val="000000" w:themeColor="text1"/>
        </w:rPr>
        <w:instrText xml:space="preserve"> NOTEREF _Ref348312967 \h </w:instrText>
      </w:r>
      <w:r>
        <w:rPr>
          <w:color w:val="000000" w:themeColor="text1"/>
        </w:rPr>
      </w:r>
      <w:r>
        <w:rPr>
          <w:color w:val="000000" w:themeColor="text1"/>
        </w:rPr>
        <w:fldChar w:fldCharType="separate"/>
      </w:r>
      <w:r w:rsidR="00E23C38">
        <w:rPr>
          <w:color w:val="000000" w:themeColor="text1"/>
        </w:rPr>
        <w:t>56</w:t>
      </w:r>
      <w:r>
        <w:rPr>
          <w:color w:val="000000" w:themeColor="text1"/>
        </w:rPr>
        <w:fldChar w:fldCharType="end"/>
      </w:r>
      <w:r>
        <w:rPr>
          <w:color w:val="000000" w:themeColor="text1"/>
        </w:rPr>
        <w:t>], and results using the n = 1 and n = 3 fields have been quantitatively compared to theory [</w:t>
      </w:r>
      <w:r>
        <w:rPr>
          <w:color w:val="000000" w:themeColor="text1"/>
        </w:rPr>
        <w:fldChar w:fldCharType="begin"/>
      </w:r>
      <w:r>
        <w:rPr>
          <w:color w:val="000000" w:themeColor="text1"/>
        </w:rPr>
        <w:instrText xml:space="preserve"> NOTEREF _Ref348308327 \h </w:instrText>
      </w:r>
      <w:r>
        <w:rPr>
          <w:color w:val="000000" w:themeColor="text1"/>
        </w:rPr>
      </w:r>
      <w:r>
        <w:rPr>
          <w:color w:val="000000" w:themeColor="text1"/>
        </w:rPr>
        <w:fldChar w:fldCharType="separate"/>
      </w:r>
      <w:r w:rsidR="00E23C38">
        <w:rPr>
          <w:color w:val="000000" w:themeColor="text1"/>
        </w:rPr>
        <w:t>58</w:t>
      </w:r>
      <w:r>
        <w:rPr>
          <w:color w:val="000000" w:themeColor="text1"/>
        </w:rPr>
        <w:fldChar w:fldCharType="end"/>
      </w:r>
      <w:r>
        <w:rPr>
          <w:color w:val="000000" w:themeColor="text1"/>
        </w:rPr>
        <w:t>]. These results will be used to generate the real-time NTV profile for n = 1, 2, and 3 field “configurations”. Here, the quotes indicate that these configurations are not purely n = 1, 2, and 3, but have higher-n components due to the full 3D configuration of the coils, which are used in the NTV calculations.</w:t>
      </w:r>
    </w:p>
    <w:p w:rsidR="00480201" w:rsidRDefault="00480201" w:rsidP="00480201">
      <w:pPr>
        <w:rPr>
          <w:color w:val="000000" w:themeColor="text1"/>
        </w:rPr>
      </w:pPr>
    </w:p>
    <w:p w:rsidR="00480201" w:rsidRPr="000633FC" w:rsidRDefault="00480201" w:rsidP="00480201">
      <w:pPr>
        <w:spacing w:line="276" w:lineRule="auto"/>
        <w:jc w:val="both"/>
        <w:rPr>
          <w:color w:val="000000" w:themeColor="text1"/>
        </w:rPr>
      </w:pPr>
      <w:r>
        <w:rPr>
          <w:color w:val="000000" w:themeColor="text1"/>
        </w:rPr>
        <w:t>Real-time 3D coil currents and NTV profiles for the main n = 2 and 3 non-resonant field configurations will be available on Day 0 of NSTX-U operation. Additional plasma information important to NTV (e.g. plasma rotation speed at several radial positions, real-time evaluation of plasma temperature and density) will be added to the model as they become available in real-time.</w:t>
      </w:r>
    </w:p>
    <w:p w:rsidR="00D4270A" w:rsidRPr="009C1863" w:rsidRDefault="00D4270A" w:rsidP="00D4270A"/>
    <w:p w:rsidR="009C1863" w:rsidRPr="009C1863" w:rsidRDefault="009C1863" w:rsidP="009C1863"/>
    <w:p w:rsidR="00DE4808" w:rsidRDefault="00DE4808" w:rsidP="00785779">
      <w:pPr>
        <w:pStyle w:val="Heading5"/>
      </w:pPr>
      <w:bookmarkStart w:id="176" w:name="_Toc345080323"/>
      <w:r>
        <w:t>Timescale for research</w:t>
      </w:r>
      <w:bookmarkEnd w:id="176"/>
    </w:p>
    <w:p w:rsidR="00D4270A" w:rsidRDefault="00D4270A" w:rsidP="00D4270A"/>
    <w:p w:rsidR="00480201" w:rsidRDefault="00480201" w:rsidP="00480201">
      <w:pPr>
        <w:spacing w:line="276" w:lineRule="auto"/>
        <w:jc w:val="both"/>
        <w:rPr>
          <w:i/>
        </w:rPr>
      </w:pPr>
      <w:r>
        <w:rPr>
          <w:i/>
        </w:rPr>
        <w:t>Year 1:</w:t>
      </w:r>
    </w:p>
    <w:p w:rsidR="00480201" w:rsidRPr="004407F4" w:rsidRDefault="00480201" w:rsidP="004407F4">
      <w:pPr>
        <w:pStyle w:val="ListParagraph"/>
        <w:numPr>
          <w:ilvl w:val="0"/>
          <w:numId w:val="22"/>
        </w:numPr>
        <w:spacing w:line="276" w:lineRule="auto"/>
        <w:jc w:val="both"/>
        <w:rPr>
          <w:rFonts w:ascii="Times" w:hAnsi="Times"/>
          <w:color w:val="000000" w:themeColor="text1"/>
          <w:szCs w:val="24"/>
        </w:rPr>
      </w:pPr>
      <w:r>
        <w:t>Complete analysis of existing NSTX data from specific experiments investigating NTV. This existing data includes an investigation of NTV vs. plasma collisionality over a broad range attainable in NSTX, past operation in the superbanana plateau regime, and magnetic braking by dominant n = 2 and n = 3 field configurations.</w:t>
      </w:r>
    </w:p>
    <w:p w:rsidR="00480201" w:rsidRDefault="00480201" w:rsidP="00480201">
      <w:pPr>
        <w:pStyle w:val="ListParagraph"/>
        <w:numPr>
          <w:ilvl w:val="0"/>
          <w:numId w:val="22"/>
        </w:numPr>
        <w:spacing w:line="276" w:lineRule="auto"/>
        <w:rPr>
          <w:rFonts w:ascii="Times" w:hAnsi="Times"/>
          <w:color w:val="000000" w:themeColor="text1"/>
          <w:szCs w:val="24"/>
        </w:rPr>
      </w:pPr>
      <w:r>
        <w:rPr>
          <w:rFonts w:ascii="Times" w:hAnsi="Times"/>
          <w:color w:val="000000" w:themeColor="text1"/>
          <w:szCs w:val="24"/>
        </w:rPr>
        <w:t>Update all NTV experimental analysis tools to allow processing suitable for NSTX-U capabilities (e.g. independent control of the midplane</w:t>
      </w:r>
      <w:del w:id="177" w:author="jberkery" w:date="2013-02-14T14:29:00Z">
        <w:r w:rsidDel="00002F59">
          <w:rPr>
            <w:rFonts w:ascii="Times" w:hAnsi="Times"/>
            <w:color w:val="000000" w:themeColor="text1"/>
            <w:szCs w:val="24"/>
          </w:rPr>
          <w:delText xml:space="preserve"> RWM</w:delText>
        </w:r>
      </w:del>
      <w:r>
        <w:rPr>
          <w:rFonts w:ascii="Times" w:hAnsi="Times"/>
          <w:color w:val="000000" w:themeColor="text1"/>
          <w:szCs w:val="24"/>
        </w:rPr>
        <w:t xml:space="preserve"> coils). </w:t>
      </w:r>
    </w:p>
    <w:p w:rsidR="00480201" w:rsidRDefault="00480201" w:rsidP="00480201">
      <w:pPr>
        <w:spacing w:line="276" w:lineRule="auto"/>
        <w:rPr>
          <w:rFonts w:ascii="Times" w:hAnsi="Times"/>
          <w:color w:val="000000" w:themeColor="text1"/>
          <w:szCs w:val="24"/>
        </w:rPr>
      </w:pPr>
    </w:p>
    <w:p w:rsidR="00480201" w:rsidRPr="004407F4" w:rsidRDefault="00480201" w:rsidP="00480201">
      <w:pPr>
        <w:spacing w:line="276" w:lineRule="auto"/>
        <w:rPr>
          <w:rFonts w:ascii="Times" w:hAnsi="Times"/>
          <w:i/>
          <w:color w:val="000000" w:themeColor="text1"/>
          <w:szCs w:val="24"/>
        </w:rPr>
      </w:pPr>
      <w:r w:rsidRPr="004407F4">
        <w:rPr>
          <w:rFonts w:ascii="Times" w:hAnsi="Times"/>
          <w:i/>
          <w:color w:val="000000" w:themeColor="text1"/>
          <w:szCs w:val="24"/>
        </w:rPr>
        <w:t xml:space="preserve">Year 2: </w:t>
      </w:r>
    </w:p>
    <w:p w:rsidR="00480201" w:rsidRPr="004407F4" w:rsidRDefault="00480201" w:rsidP="00480201">
      <w:pPr>
        <w:pStyle w:val="ListParagraph"/>
        <w:numPr>
          <w:ilvl w:val="0"/>
          <w:numId w:val="22"/>
        </w:numPr>
        <w:spacing w:line="276" w:lineRule="auto"/>
        <w:rPr>
          <w:rFonts w:ascii="Times" w:hAnsi="Times"/>
          <w:color w:val="000000" w:themeColor="text1"/>
          <w:szCs w:val="24"/>
        </w:rPr>
      </w:pPr>
      <w:r>
        <w:rPr>
          <w:rFonts w:ascii="Times" w:hAnsi="Times"/>
          <w:color w:val="000000" w:themeColor="text1"/>
          <w:szCs w:val="24"/>
        </w:rPr>
        <w:t>Conduct initial experiments using combined n = 2 and 3 field configurations to determine how the NTV profile is altered versus the separate application of n = 2 and n = 3 field configurations.</w:t>
      </w:r>
    </w:p>
    <w:p w:rsidR="00480201" w:rsidRPr="004407F4" w:rsidRDefault="00480201" w:rsidP="004407F4">
      <w:pPr>
        <w:pStyle w:val="ListParagraph"/>
        <w:numPr>
          <w:ilvl w:val="0"/>
          <w:numId w:val="22"/>
        </w:numPr>
        <w:spacing w:line="276" w:lineRule="auto"/>
        <w:rPr>
          <w:rFonts w:ascii="Times" w:hAnsi="Times"/>
          <w:color w:val="000000" w:themeColor="text1"/>
          <w:szCs w:val="24"/>
        </w:rPr>
      </w:pPr>
      <w:r>
        <w:rPr>
          <w:rFonts w:ascii="Times" w:hAnsi="Times"/>
          <w:color w:val="000000" w:themeColor="text1"/>
          <w:szCs w:val="24"/>
        </w:rPr>
        <w:t>Make initial assessment of the dependence of NTV profile and strength as a function of plasma collisionality, and examine the NTV offset rotation utilizing HHFW heated plasmas.</w:t>
      </w:r>
    </w:p>
    <w:p w:rsidR="00480201" w:rsidRDefault="00480201" w:rsidP="00480201">
      <w:pPr>
        <w:pStyle w:val="ListParagraph"/>
        <w:numPr>
          <w:ilvl w:val="0"/>
          <w:numId w:val="22"/>
        </w:numPr>
        <w:spacing w:line="276" w:lineRule="auto"/>
        <w:rPr>
          <w:rFonts w:ascii="Times" w:hAnsi="Times"/>
          <w:color w:val="000000" w:themeColor="text1"/>
          <w:szCs w:val="24"/>
        </w:rPr>
      </w:pPr>
      <w:r>
        <w:rPr>
          <w:rFonts w:ascii="Times" w:hAnsi="Times"/>
          <w:color w:val="000000" w:themeColor="text1"/>
          <w:szCs w:val="24"/>
        </w:rPr>
        <w:t>Prepare an initial simplified real-time model of NTV profile as a function of applied field and available plasma parameters for use in initial tests of the plasma rotation control system (this development carries forward to future years as new real-time diagnostics become available and NTV models improve.)</w:t>
      </w:r>
    </w:p>
    <w:p w:rsidR="00480201" w:rsidRDefault="00480201" w:rsidP="00480201">
      <w:pPr>
        <w:spacing w:line="276" w:lineRule="auto"/>
        <w:rPr>
          <w:rFonts w:ascii="Times" w:hAnsi="Times"/>
          <w:color w:val="000000" w:themeColor="text1"/>
          <w:szCs w:val="24"/>
        </w:rPr>
      </w:pPr>
    </w:p>
    <w:p w:rsidR="00480201" w:rsidRPr="004407F4" w:rsidRDefault="00480201" w:rsidP="00480201">
      <w:pPr>
        <w:spacing w:line="276" w:lineRule="auto"/>
        <w:rPr>
          <w:rFonts w:ascii="Times" w:hAnsi="Times"/>
          <w:i/>
          <w:color w:val="000000" w:themeColor="text1"/>
          <w:szCs w:val="24"/>
        </w:rPr>
      </w:pPr>
      <w:r w:rsidRPr="004407F4">
        <w:rPr>
          <w:rFonts w:ascii="Times" w:hAnsi="Times"/>
          <w:i/>
          <w:color w:val="000000" w:themeColor="text1"/>
          <w:szCs w:val="24"/>
        </w:rPr>
        <w:t>Year 3:</w:t>
      </w:r>
    </w:p>
    <w:p w:rsidR="00480201" w:rsidRPr="004407F4" w:rsidRDefault="00480201" w:rsidP="004407F4">
      <w:pPr>
        <w:pStyle w:val="ListParagraph"/>
        <w:numPr>
          <w:ilvl w:val="0"/>
          <w:numId w:val="22"/>
        </w:numPr>
        <w:spacing w:line="276" w:lineRule="auto"/>
        <w:rPr>
          <w:rFonts w:ascii="Times" w:hAnsi="Times"/>
          <w:color w:val="000000" w:themeColor="text1"/>
          <w:szCs w:val="24"/>
        </w:rPr>
      </w:pPr>
      <w:r>
        <w:rPr>
          <w:rFonts w:ascii="Times" w:hAnsi="Times"/>
          <w:color w:val="000000" w:themeColor="text1"/>
          <w:szCs w:val="24"/>
        </w:rPr>
        <w:t>Evaluate the neoclassical offset rotation as a function of plasma parameters in long-pulse, steady-state plasmas</w:t>
      </w:r>
      <w:r w:rsidR="00EA1C62">
        <w:rPr>
          <w:rFonts w:ascii="Times" w:hAnsi="Times"/>
          <w:color w:val="000000" w:themeColor="text1"/>
          <w:szCs w:val="24"/>
        </w:rPr>
        <w:t>.</w:t>
      </w:r>
    </w:p>
    <w:p w:rsidR="00480201" w:rsidRPr="004407F4" w:rsidRDefault="00480201" w:rsidP="004407F4">
      <w:pPr>
        <w:pStyle w:val="ListParagraph"/>
        <w:numPr>
          <w:ilvl w:val="0"/>
          <w:numId w:val="22"/>
        </w:numPr>
        <w:spacing w:line="276" w:lineRule="auto"/>
        <w:rPr>
          <w:rFonts w:ascii="Times" w:hAnsi="Times"/>
          <w:color w:val="000000" w:themeColor="text1"/>
          <w:szCs w:val="24"/>
        </w:rPr>
      </w:pPr>
      <w:r>
        <w:rPr>
          <w:rFonts w:ascii="Times" w:hAnsi="Times"/>
          <w:color w:val="000000" w:themeColor="text1"/>
          <w:szCs w:val="24"/>
        </w:rPr>
        <w:t>Determine the experimental dependence of the superbanana plateau NTV on plasma collisionality and compare to theory.</w:t>
      </w:r>
    </w:p>
    <w:p w:rsidR="00480201" w:rsidRDefault="00480201" w:rsidP="00480201">
      <w:pPr>
        <w:pStyle w:val="ListParagraph"/>
        <w:numPr>
          <w:ilvl w:val="0"/>
          <w:numId w:val="22"/>
        </w:numPr>
        <w:spacing w:line="276" w:lineRule="auto"/>
        <w:rPr>
          <w:rFonts w:ascii="Times" w:hAnsi="Times"/>
          <w:color w:val="000000" w:themeColor="text1"/>
          <w:szCs w:val="24"/>
        </w:rPr>
      </w:pPr>
      <w:r>
        <w:rPr>
          <w:rFonts w:ascii="Times" w:hAnsi="Times"/>
          <w:color w:val="000000" w:themeColor="text1"/>
          <w:szCs w:val="24"/>
        </w:rPr>
        <w:t>Utilize real-time model of NTV profile as a function of applied field configuration, strength, and plasma rotation in the plasma rotation control system and evaluate model performance in closed-loop feedback.</w:t>
      </w:r>
    </w:p>
    <w:p w:rsidR="00480201" w:rsidRDefault="00480201" w:rsidP="00480201">
      <w:pPr>
        <w:spacing w:line="276" w:lineRule="auto"/>
        <w:rPr>
          <w:rFonts w:ascii="Times" w:hAnsi="Times"/>
          <w:color w:val="000000" w:themeColor="text1"/>
          <w:szCs w:val="24"/>
        </w:rPr>
      </w:pPr>
    </w:p>
    <w:p w:rsidR="00480201" w:rsidRPr="004407F4" w:rsidRDefault="00480201" w:rsidP="00480201">
      <w:pPr>
        <w:spacing w:line="276" w:lineRule="auto"/>
        <w:rPr>
          <w:rFonts w:ascii="Times" w:hAnsi="Times"/>
          <w:i/>
          <w:color w:val="000000" w:themeColor="text1"/>
          <w:szCs w:val="24"/>
        </w:rPr>
      </w:pPr>
      <w:r w:rsidRPr="004407F4">
        <w:rPr>
          <w:rFonts w:ascii="Times" w:hAnsi="Times"/>
          <w:i/>
          <w:color w:val="000000" w:themeColor="text1"/>
          <w:szCs w:val="24"/>
        </w:rPr>
        <w:t>Year 4:</w:t>
      </w:r>
    </w:p>
    <w:p w:rsidR="00480201" w:rsidRPr="004407F4" w:rsidRDefault="00480201" w:rsidP="004407F4">
      <w:pPr>
        <w:pStyle w:val="ListParagraph"/>
        <w:numPr>
          <w:ilvl w:val="0"/>
          <w:numId w:val="22"/>
        </w:numPr>
        <w:spacing w:line="276" w:lineRule="auto"/>
        <w:rPr>
          <w:rFonts w:ascii="Times" w:hAnsi="Times"/>
          <w:color w:val="000000" w:themeColor="text1"/>
          <w:szCs w:val="24"/>
        </w:rPr>
      </w:pPr>
      <w:r>
        <w:rPr>
          <w:rFonts w:ascii="Times" w:hAnsi="Times"/>
          <w:color w:val="000000" w:themeColor="text1"/>
          <w:szCs w:val="24"/>
        </w:rPr>
        <w:t>Experimentally determine the dependence of NTV profile and strength as a function of plasma collisionality at the highest ion temperatures, and evaluate the role of electron NTV in this condition.</w:t>
      </w:r>
    </w:p>
    <w:p w:rsidR="00480201" w:rsidRPr="004407F4" w:rsidRDefault="00480201" w:rsidP="004407F4">
      <w:pPr>
        <w:pStyle w:val="ListParagraph"/>
        <w:numPr>
          <w:ilvl w:val="0"/>
          <w:numId w:val="22"/>
        </w:numPr>
        <w:spacing w:line="276" w:lineRule="auto"/>
        <w:rPr>
          <w:rFonts w:ascii="Times" w:hAnsi="Times"/>
          <w:color w:val="000000" w:themeColor="text1"/>
          <w:szCs w:val="24"/>
        </w:rPr>
      </w:pPr>
      <w:r>
        <w:rPr>
          <w:rFonts w:ascii="Times" w:hAnsi="Times"/>
          <w:color w:val="000000" w:themeColor="text1"/>
          <w:szCs w:val="24"/>
        </w:rPr>
        <w:t>Utilize closed-loop rotation control, including initial use of the partial NCC, to produce the broadest and most peaked rotation profiles possible, and high, intermediate, and low rotation levels, comparing offline and real-time rotation models to theory.</w:t>
      </w:r>
    </w:p>
    <w:p w:rsidR="00480201" w:rsidRPr="003230A8" w:rsidRDefault="00480201" w:rsidP="00480201">
      <w:pPr>
        <w:pStyle w:val="ListParagraph"/>
        <w:numPr>
          <w:ilvl w:val="0"/>
          <w:numId w:val="22"/>
        </w:numPr>
        <w:spacing w:line="276" w:lineRule="auto"/>
        <w:rPr>
          <w:rFonts w:ascii="Times" w:hAnsi="Times"/>
          <w:color w:val="000000" w:themeColor="text1"/>
          <w:szCs w:val="24"/>
        </w:rPr>
      </w:pPr>
      <w:r>
        <w:rPr>
          <w:rFonts w:ascii="Times" w:hAnsi="Times"/>
          <w:color w:val="000000" w:themeColor="text1"/>
          <w:szCs w:val="24"/>
        </w:rPr>
        <w:t>Make initial use of the partial NCC to test theoretical expectations of applied 3D fields as their helicity is varied compared to the equilibrium plasma field helicity.</w:t>
      </w:r>
    </w:p>
    <w:p w:rsidR="00480201" w:rsidRDefault="00480201" w:rsidP="00480201">
      <w:pPr>
        <w:spacing w:line="276" w:lineRule="auto"/>
        <w:rPr>
          <w:rFonts w:ascii="Times" w:hAnsi="Times"/>
          <w:color w:val="000000" w:themeColor="text1"/>
          <w:szCs w:val="24"/>
        </w:rPr>
      </w:pPr>
    </w:p>
    <w:p w:rsidR="00480201" w:rsidRPr="004407F4" w:rsidRDefault="00480201" w:rsidP="00480201">
      <w:pPr>
        <w:spacing w:line="276" w:lineRule="auto"/>
        <w:rPr>
          <w:rFonts w:ascii="Times" w:hAnsi="Times"/>
          <w:i/>
          <w:color w:val="000000" w:themeColor="text1"/>
          <w:szCs w:val="24"/>
        </w:rPr>
      </w:pPr>
      <w:r w:rsidRPr="004407F4">
        <w:rPr>
          <w:rFonts w:ascii="Times" w:hAnsi="Times"/>
          <w:i/>
          <w:color w:val="000000" w:themeColor="text1"/>
          <w:szCs w:val="24"/>
        </w:rPr>
        <w:t>Year 5:</w:t>
      </w:r>
    </w:p>
    <w:p w:rsidR="00480201" w:rsidRPr="004407F4" w:rsidRDefault="00480201" w:rsidP="004407F4">
      <w:pPr>
        <w:pStyle w:val="ListParagraph"/>
        <w:numPr>
          <w:ilvl w:val="0"/>
          <w:numId w:val="22"/>
        </w:numPr>
        <w:spacing w:line="276" w:lineRule="auto"/>
        <w:rPr>
          <w:rFonts w:ascii="Times" w:hAnsi="Times"/>
          <w:color w:val="000000" w:themeColor="text1"/>
          <w:szCs w:val="24"/>
        </w:rPr>
      </w:pPr>
      <w:r>
        <w:rPr>
          <w:rFonts w:ascii="Times" w:hAnsi="Times"/>
          <w:color w:val="000000" w:themeColor="text1"/>
          <w:szCs w:val="24"/>
        </w:rPr>
        <w:t>Examine NTV at the lowest plasma collisionality possible in the device to determine if a saturation of NTV at low collisionality can be found, as expected by theory.</w:t>
      </w:r>
    </w:p>
    <w:p w:rsidR="00480201" w:rsidRPr="004407F4" w:rsidRDefault="00480201" w:rsidP="004407F4">
      <w:pPr>
        <w:pStyle w:val="ListParagraph"/>
        <w:numPr>
          <w:ilvl w:val="0"/>
          <w:numId w:val="22"/>
        </w:numPr>
        <w:spacing w:line="276" w:lineRule="auto"/>
        <w:rPr>
          <w:rFonts w:ascii="Times" w:hAnsi="Times"/>
          <w:color w:val="000000" w:themeColor="text1"/>
          <w:szCs w:val="24"/>
        </w:rPr>
      </w:pPr>
      <w:r>
        <w:rPr>
          <w:rFonts w:ascii="Times" w:hAnsi="Times"/>
          <w:color w:val="000000" w:themeColor="text1"/>
          <w:szCs w:val="24"/>
        </w:rPr>
        <w:t>Demonstrate low rotation profile operation in steady-state with closed-loop rotation control, producing plasma rotation most applicable to ITER and utilizing the partial NCC, with comparison to theory.</w:t>
      </w:r>
    </w:p>
    <w:p w:rsidR="00480201" w:rsidRDefault="00480201" w:rsidP="00480201">
      <w:pPr>
        <w:pStyle w:val="ListParagraph"/>
        <w:numPr>
          <w:ilvl w:val="0"/>
          <w:numId w:val="22"/>
        </w:numPr>
        <w:spacing w:line="276" w:lineRule="auto"/>
        <w:rPr>
          <w:rFonts w:ascii="Times" w:hAnsi="Times"/>
          <w:color w:val="000000" w:themeColor="text1"/>
          <w:szCs w:val="24"/>
        </w:rPr>
      </w:pPr>
      <w:r>
        <w:rPr>
          <w:rFonts w:ascii="Times" w:hAnsi="Times"/>
          <w:color w:val="000000" w:themeColor="text1"/>
          <w:szCs w:val="24"/>
        </w:rPr>
        <w:t>Experimentally determine optimal 3D field spectra, including use of the partial NCC, for minimizing or maximizing NTV vs. applied current and compare to theory</w:t>
      </w:r>
      <w:r w:rsidR="009A33D2">
        <w:rPr>
          <w:rFonts w:ascii="Times" w:hAnsi="Times"/>
          <w:color w:val="000000" w:themeColor="text1"/>
          <w:szCs w:val="24"/>
        </w:rPr>
        <w:t>.</w:t>
      </w:r>
    </w:p>
    <w:p w:rsidR="00D4270A" w:rsidRPr="009C1863" w:rsidRDefault="00D4270A" w:rsidP="00D4270A"/>
    <w:p w:rsidR="00C60395" w:rsidRPr="004A53BB" w:rsidRDefault="00C60395" w:rsidP="00C60395">
      <w:pPr>
        <w:pStyle w:val="ListParagraph"/>
        <w:spacing w:line="276" w:lineRule="auto"/>
        <w:ind w:left="1800" w:right="-720"/>
        <w:jc w:val="both"/>
        <w:rPr>
          <w:b/>
        </w:rPr>
      </w:pPr>
    </w:p>
    <w:p w:rsidR="00C60395" w:rsidRPr="00997C40" w:rsidRDefault="00C60395" w:rsidP="00AE5E4A">
      <w:pPr>
        <w:pStyle w:val="Heading4"/>
      </w:pPr>
      <w:bookmarkStart w:id="178" w:name="_Toc345080324"/>
      <w:bookmarkStart w:id="179" w:name="_Ref345337484"/>
      <w:r>
        <w:t>Understanding neoclassical toroidal viscosity (NTV) physics to control rotation braking</w:t>
      </w:r>
      <w:bookmarkEnd w:id="178"/>
      <w:bookmarkEnd w:id="179"/>
    </w:p>
    <w:p w:rsidR="00C60395" w:rsidRDefault="00C60395" w:rsidP="00C60395">
      <w:pPr>
        <w:spacing w:line="276" w:lineRule="auto"/>
        <w:ind w:right="-720"/>
        <w:jc w:val="both"/>
        <w:rPr>
          <w:b/>
        </w:rPr>
      </w:pPr>
    </w:p>
    <w:p w:rsidR="00C60395" w:rsidRDefault="00C60395" w:rsidP="00C60395">
      <w:pPr>
        <w:spacing w:line="276" w:lineRule="auto"/>
        <w:jc w:val="both"/>
      </w:pPr>
      <w:r>
        <w:t>Nested flux surfaces in tokamaks can be distorted by 3D fields, and such deformations allow new neoclassical process called non-ambipolar transport [</w:t>
      </w:r>
      <w:r w:rsidR="007E1D72">
        <w:fldChar w:fldCharType="begin"/>
      </w:r>
      <w:r w:rsidR="007E1D72">
        <w:instrText xml:space="preserve"> NOTEREF _Ref343159314 \h </w:instrText>
      </w:r>
      <w:r w:rsidR="007E1D72">
        <w:fldChar w:fldCharType="separate"/>
      </w:r>
      <w:r w:rsidR="00E23C38">
        <w:t>16</w:t>
      </w:r>
      <w:r w:rsidR="007E1D72">
        <w:fldChar w:fldCharType="end"/>
      </w:r>
      <w:r>
        <w:t xml:space="preserve">]. This </w:t>
      </w:r>
      <w:r w:rsidR="00B2716B">
        <w:t xml:space="preserve">subject </w:t>
      </w:r>
      <w:r>
        <w:t xml:space="preserve">is distinguished from magnetic islands by 3D fields, which </w:t>
      </w:r>
      <w:r w:rsidR="00B2716B">
        <w:t>concerns</w:t>
      </w:r>
      <w:r>
        <w:t xml:space="preserve"> broken flux surfaces rather than deformed nested flux surfaces. Since the non-ambipolar neoclassical transport is much stronger than axisymmetric neoclassical transport in terms of all moments, particle, momentum, and heat transport, it should be well understood to predict the consequence of 3D fields in next step devices. The toroidal </w:t>
      </w:r>
      <w:r>
        <w:lastRenderedPageBreak/>
        <w:t>momentum is the most pronounced part of the non-ambipolar transport as the neoclassical toroidal momentum transport without 3D fields is negligible and turbulence-driven toroidal momentum transport can be also easily dominated by the non-ambipolar transport. This macroscopic stability section will cover the toroidal momentum part, which is called neoclassical toroidal viscosity (NTV) transport, and magnetic braking, which means application</w:t>
      </w:r>
      <w:r w:rsidR="00B2716B">
        <w:t xml:space="preserve"> of 3D fields</w:t>
      </w:r>
      <w:r>
        <w:t xml:space="preserve"> to induce NTV transport to modify toroidal rotation. Other parts such as ion or impurity particle transport and thereby ELM control will be covered by other topical groups.  </w:t>
      </w:r>
    </w:p>
    <w:p w:rsidR="00C60395" w:rsidRDefault="00C60395" w:rsidP="00C60395">
      <w:pPr>
        <w:spacing w:line="276" w:lineRule="auto"/>
        <w:jc w:val="both"/>
      </w:pPr>
    </w:p>
    <w:p w:rsidR="00C60395" w:rsidRDefault="004407F4" w:rsidP="00C60395">
      <w:pPr>
        <w:spacing w:line="276" w:lineRule="auto"/>
        <w:jc w:val="both"/>
      </w:pPr>
      <w:r>
        <w:rPr>
          <w:noProof/>
        </w:rPr>
        <mc:AlternateContent>
          <mc:Choice Requires="wpg">
            <w:drawing>
              <wp:anchor distT="0" distB="0" distL="114300" distR="114300" simplePos="0" relativeHeight="251805184" behindDoc="0" locked="0" layoutInCell="1" allowOverlap="1" wp14:anchorId="1EB1A5C9" wp14:editId="2031D75B">
                <wp:simplePos x="0" y="0"/>
                <wp:positionH relativeFrom="column">
                  <wp:posOffset>-123825</wp:posOffset>
                </wp:positionH>
                <wp:positionV relativeFrom="paragraph">
                  <wp:posOffset>2065020</wp:posOffset>
                </wp:positionV>
                <wp:extent cx="6155055" cy="2549525"/>
                <wp:effectExtent l="0" t="0" r="0" b="3175"/>
                <wp:wrapTopAndBottom/>
                <wp:docPr id="2217" name="Group 2217"/>
                <wp:cNvGraphicFramePr/>
                <a:graphic xmlns:a="http://schemas.openxmlformats.org/drawingml/2006/main">
                  <a:graphicData uri="http://schemas.microsoft.com/office/word/2010/wordprocessingGroup">
                    <wpg:wgp>
                      <wpg:cNvGrpSpPr/>
                      <wpg:grpSpPr>
                        <a:xfrm>
                          <a:off x="0" y="0"/>
                          <a:ext cx="6155055" cy="2549525"/>
                          <a:chOff x="0" y="0"/>
                          <a:chExt cx="6155055" cy="2549525"/>
                        </a:xfrm>
                      </wpg:grpSpPr>
                      <wpg:grpSp>
                        <wpg:cNvPr id="2079" name="Group 2079"/>
                        <wpg:cNvGrpSpPr/>
                        <wpg:grpSpPr>
                          <a:xfrm>
                            <a:off x="0" y="0"/>
                            <a:ext cx="6088380" cy="2075815"/>
                            <a:chOff x="0" y="0"/>
                            <a:chExt cx="6088828" cy="2076225"/>
                          </a:xfrm>
                        </wpg:grpSpPr>
                        <pic:pic xmlns:pic="http://schemas.openxmlformats.org/drawingml/2006/picture">
                          <pic:nvPicPr>
                            <pic:cNvPr id="2081" name="Picture 2081"/>
                            <pic:cNvPicPr>
                              <a:picLocks noChangeAspect="1"/>
                            </pic:cNvPicPr>
                          </pic:nvPicPr>
                          <pic:blipFill rotWithShape="1">
                            <a:blip r:embed="rId9">
                              <a:extLst>
                                <a:ext uri="{28A0092B-C50C-407E-A947-70E740481C1C}">
                                  <a14:useLocalDpi xmlns:a14="http://schemas.microsoft.com/office/drawing/2010/main" val="0"/>
                                </a:ext>
                              </a:extLst>
                            </a:blip>
                            <a:srcRect t="50245"/>
                            <a:stretch/>
                          </pic:blipFill>
                          <pic:spPr>
                            <a:xfrm>
                              <a:off x="2883049" y="0"/>
                              <a:ext cx="3205779" cy="2054710"/>
                            </a:xfrm>
                            <a:prstGeom prst="rect">
                              <a:avLst/>
                            </a:prstGeom>
                          </pic:spPr>
                        </pic:pic>
                        <pic:pic xmlns:pic="http://schemas.openxmlformats.org/drawingml/2006/picture">
                          <pic:nvPicPr>
                            <pic:cNvPr id="2082" name="Picture 2082"/>
                            <pic:cNvPicPr>
                              <a:picLocks noChangeAspect="1"/>
                            </pic:cNvPicPr>
                          </pic:nvPicPr>
                          <pic:blipFill rotWithShape="1">
                            <a:blip r:embed="rId9">
                              <a:clrChange>
                                <a:clrFrom>
                                  <a:srgbClr val="FFFFFF"/>
                                </a:clrFrom>
                                <a:clrTo>
                                  <a:srgbClr val="FFFFFF">
                                    <a:alpha val="0"/>
                                  </a:srgbClr>
                                </a:clrTo>
                              </a:clrChange>
                              <a:extLst>
                                <a:ext uri="{28A0092B-C50C-407E-A947-70E740481C1C}">
                                  <a14:useLocalDpi xmlns:a14="http://schemas.microsoft.com/office/drawing/2010/main" val="0"/>
                                </a:ext>
                              </a:extLst>
                            </a:blip>
                            <a:srcRect b="49755"/>
                            <a:stretch/>
                          </pic:blipFill>
                          <pic:spPr>
                            <a:xfrm>
                              <a:off x="0" y="0"/>
                              <a:ext cx="3205779" cy="2076225"/>
                            </a:xfrm>
                            <a:prstGeom prst="rect">
                              <a:avLst/>
                            </a:prstGeom>
                          </pic:spPr>
                        </pic:pic>
                      </wpg:grpSp>
                      <wps:wsp>
                        <wps:cNvPr id="2190" name="Text Box 2190"/>
                        <wps:cNvSpPr txBox="1"/>
                        <wps:spPr>
                          <a:xfrm>
                            <a:off x="66675" y="2105025"/>
                            <a:ext cx="6088380" cy="444500"/>
                          </a:xfrm>
                          <a:prstGeom prst="rect">
                            <a:avLst/>
                          </a:prstGeom>
                          <a:solidFill>
                            <a:prstClr val="white"/>
                          </a:solidFill>
                          <a:ln>
                            <a:noFill/>
                          </a:ln>
                          <a:effectLst/>
                        </wps:spPr>
                        <wps:txbx>
                          <w:txbxContent>
                            <w:p w:rsidR="00272AD1" w:rsidRPr="002252C4" w:rsidRDefault="00272AD1" w:rsidP="004A4A84">
                              <w:pPr>
                                <w:pStyle w:val="Caption"/>
                                <w:rPr>
                                  <w:noProof/>
                                  <w:sz w:val="24"/>
                                </w:rPr>
                              </w:pPr>
                              <w:bookmarkStart w:id="180" w:name="_Ref346273368"/>
                              <w:r>
                                <w:rPr>
                                  <w:noProof/>
                                </w:rPr>
                                <w:t xml:space="preserve">Figure </w:t>
                              </w:r>
                              <w:r>
                                <w:rPr>
                                  <w:noProof/>
                                </w:rPr>
                                <w:fldChar w:fldCharType="begin"/>
                              </w:r>
                              <w:r>
                                <w:rPr>
                                  <w:noProof/>
                                </w:rPr>
                                <w:instrText xml:space="preserve"> STYLEREF 4 \s </w:instrText>
                              </w:r>
                              <w:r>
                                <w:rPr>
                                  <w:noProof/>
                                </w:rPr>
                                <w:fldChar w:fldCharType="separate"/>
                              </w:r>
                              <w:r>
                                <w:rPr>
                                  <w:noProof/>
                                </w:rPr>
                                <w:t>2.2.2.3</w:t>
                              </w:r>
                              <w:r>
                                <w:rPr>
                                  <w:noProof/>
                                </w:rPr>
                                <w:fldChar w:fldCharType="end"/>
                              </w:r>
                              <w:r>
                                <w:rPr>
                                  <w:noProof/>
                                </w:rPr>
                                <w:noBreakHyphen/>
                              </w:r>
                              <w:r>
                                <w:rPr>
                                  <w:noProof/>
                                </w:rPr>
                                <w:fldChar w:fldCharType="begin"/>
                              </w:r>
                              <w:r>
                                <w:rPr>
                                  <w:noProof/>
                                </w:rPr>
                                <w:instrText xml:space="preserve"> SEQ Figure_HeadingLevel4 \* ARABIC \s 4 </w:instrText>
                              </w:r>
                              <w:r>
                                <w:rPr>
                                  <w:noProof/>
                                </w:rPr>
                                <w:fldChar w:fldCharType="separate"/>
                              </w:r>
                              <w:r>
                                <w:rPr>
                                  <w:noProof/>
                                </w:rPr>
                                <w:t>1</w:t>
                              </w:r>
                              <w:r>
                                <w:rPr>
                                  <w:noProof/>
                                </w:rPr>
                                <w:fldChar w:fldCharType="end"/>
                              </w:r>
                              <w:bookmarkEnd w:id="180"/>
                              <w:r>
                                <w:rPr>
                                  <w:noProof/>
                                </w:rPr>
                                <w:t>:</w:t>
                              </w:r>
                              <w:r w:rsidRPr="000A4FB6">
                                <w:t xml:space="preserve"> </w:t>
                              </w:r>
                              <w:r w:rsidRPr="009628D9">
                                <w:t>Analytic NTV calculations for (a) n=1 and (b) n=3 magnetic braking in NSTX, as a function of the collisionality and rotation.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2217" o:spid="_x0000_s1080" style="position:absolute;left:0;text-align:left;margin-left:-9.75pt;margin-top:162.6pt;width:484.65pt;height:200.75pt;z-index:251805184;mso-position-horizontal-relative:text;mso-position-vertical-relative:text" coordsize="61550,254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">
                <v:group id="Group 2079" o:spid="_x0000_s1081" style="position:absolute;width:60883;height:20758" coordsize="60888,207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fzM6SxgAAAN0A&#10;AAAPAAAAAAAAAAAAAAAAAKoCAABkcnMvZG93bnJldi54bWxQSwUGAAAAAAQABAD6AAAAnQMAAAAA&#10;">
                  <v:shape id="Picture 2081" o:spid="_x0000_s1082" type="#_x0000_t75" style="position:absolute;left:28830;width:32058;height:205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Uzo/DAAAA3QAAAA8AAABkcnMvZG93bnJldi54bWxEj0GLwjAUhO/C/ofwFvamqT2odE1FBGHB&#10;k1UQb8/mbVPavJQmW+u/3wiCx2Hmm2HWm9G2YqDe144VzGcJCOLS6ZorBefTfroC4QOyxtYxKXiQ&#10;h03+MVljpt2djzQUoRKxhH2GCkwIXSalLw1Z9DPXEUfv1/UWQ5R9JXWP91huW5kmyUJarDkuGOxo&#10;Z6hsij+rIK2K4/5xWaayuSxPBm/dIR2uSn19jttvEIHG8A6/6B8duWQ1h+eb+ARk/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VTOj8MAAADdAAAADwAAAAAAAAAAAAAAAACf&#10;AgAAZHJzL2Rvd25yZXYueG1sUEsFBgAAAAAEAAQA9wAAAI8DAAAAAA==&#10;">
                    <v:imagedata r:id="rId12" o:title="" croptop="32929f"/>
                    <v:path arrowok="t"/>
                  </v:shape>
                  <v:shape id="Picture 2082" o:spid="_x0000_s1083" type="#_x0000_t75" style="position:absolute;width:32057;height:207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sAhhDGAAAA3QAAAA8AAABkcnMvZG93bnJldi54bWxEj09rwkAUxO+FfoflFXrT3eZQQuoqampb&#10;vPinCh4f2WcSzL4N2a3Gb+8KQo/DzG+GGU1624gzdb52rOFtqEAQF87UXGrY/S4GKQgfkA02jknD&#10;lTxMxs9PI8yMu/CGzttQiljCPkMNVQhtJqUvKrLoh64ljt7RdRZDlF0pTYeXWG4bmSj1Li3WHBcq&#10;bGleUXHa/lkNiVkt3af6vuaH9dc+bWeLTZ43Wr++9NMPEIH68B9+0D8mcipN4P4mPgE5v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wCGEMYAAADdAAAADwAAAAAAAAAAAAAA&#10;AACfAgAAZHJzL2Rvd25yZXYueG1sUEsFBgAAAAAEAAQA9wAAAJIDAAAAAA==&#10;">
                    <v:imagedata r:id="rId12" o:title="" cropbottom="32607f" chromakey="white"/>
                    <v:path arrowok="t"/>
                  </v:shape>
                </v:group>
                <v:shape id="Text Box 2190" o:spid="_x0000_s1084" type="#_x0000_t202" style="position:absolute;left:666;top:21050;width:60884;height:4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Ks4MQA&#10;AADdAAAADwAAAGRycy9kb3ducmV2LnhtbERPz2vCMBS+C/sfwhvsIprqRGY1isgEt4us8+Lt0Tyb&#10;avNSklS7/345DHb8+H6vNr1txJ18qB0rmIwzEMSl0zVXCk7f+9EbiBCRNTaOScEPBdisnwYrzLV7&#10;8Bfdi1iJFMIhRwUmxjaXMpSGLIaxa4kTd3HeYkzQV1J7fKRw28hpls2lxZpTg8GWdobKW9FZBcfZ&#10;+WiG3eX9czt79R+nbje/VoVSL8/9dgkiUh//xX/ug1YwnSzS/vQmPQG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zyrODEAAAA3QAAAA8AAAAAAAAAAAAAAAAAmAIAAGRycy9k&#10;b3ducmV2LnhtbFBLBQYAAAAABAAEAPUAAACJAwAAAAA=&#10;" stroked="f">
                  <v:textbox style="mso-fit-shape-to-text:t" inset="0,0,0,0">
                    <w:txbxContent>
                      <w:p w:rsidR="00272AD1" w:rsidRPr="002252C4" w:rsidRDefault="00272AD1" w:rsidP="004A4A84">
                        <w:pPr>
                          <w:pStyle w:val="Caption"/>
                          <w:rPr>
                            <w:noProof/>
                            <w:sz w:val="24"/>
                          </w:rPr>
                        </w:pPr>
                        <w:bookmarkStart w:id="181" w:name="_Ref346273368"/>
                        <w:r>
                          <w:rPr>
                            <w:noProof/>
                          </w:rPr>
                          <w:t xml:space="preserve">Figure </w:t>
                        </w:r>
                        <w:r>
                          <w:rPr>
                            <w:noProof/>
                          </w:rPr>
                          <w:fldChar w:fldCharType="begin"/>
                        </w:r>
                        <w:r>
                          <w:rPr>
                            <w:noProof/>
                          </w:rPr>
                          <w:instrText xml:space="preserve"> STYLEREF 4 \s </w:instrText>
                        </w:r>
                        <w:r>
                          <w:rPr>
                            <w:noProof/>
                          </w:rPr>
                          <w:fldChar w:fldCharType="separate"/>
                        </w:r>
                        <w:r>
                          <w:rPr>
                            <w:noProof/>
                          </w:rPr>
                          <w:t>2.2.2.3</w:t>
                        </w:r>
                        <w:r>
                          <w:rPr>
                            <w:noProof/>
                          </w:rPr>
                          <w:fldChar w:fldCharType="end"/>
                        </w:r>
                        <w:r>
                          <w:rPr>
                            <w:noProof/>
                          </w:rPr>
                          <w:noBreakHyphen/>
                        </w:r>
                        <w:r>
                          <w:rPr>
                            <w:noProof/>
                          </w:rPr>
                          <w:fldChar w:fldCharType="begin"/>
                        </w:r>
                        <w:r>
                          <w:rPr>
                            <w:noProof/>
                          </w:rPr>
                          <w:instrText xml:space="preserve"> SEQ Figure_HeadingLevel4 \* ARABIC \s 4 </w:instrText>
                        </w:r>
                        <w:r>
                          <w:rPr>
                            <w:noProof/>
                          </w:rPr>
                          <w:fldChar w:fldCharType="separate"/>
                        </w:r>
                        <w:r>
                          <w:rPr>
                            <w:noProof/>
                          </w:rPr>
                          <w:t>1</w:t>
                        </w:r>
                        <w:r>
                          <w:rPr>
                            <w:noProof/>
                          </w:rPr>
                          <w:fldChar w:fldCharType="end"/>
                        </w:r>
                        <w:bookmarkEnd w:id="181"/>
                        <w:r>
                          <w:rPr>
                            <w:noProof/>
                          </w:rPr>
                          <w:t>:</w:t>
                        </w:r>
                        <w:r w:rsidRPr="000A4FB6">
                          <w:t xml:space="preserve"> </w:t>
                        </w:r>
                        <w:r w:rsidRPr="009628D9">
                          <w:t>Analytic NTV calculations for (a) n=1 and (b) n=3 magnetic braking in NSTX, as a function of the collisionality and rotation.</w:t>
                        </w:r>
                      </w:p>
                    </w:txbxContent>
                  </v:textbox>
                </v:shape>
                <w10:wrap type="topAndBottom"/>
              </v:group>
            </w:pict>
          </mc:Fallback>
        </mc:AlternateContent>
      </w:r>
      <w:r w:rsidR="00C60395">
        <w:t xml:space="preserve">NSTX-U will have larger flexibility to change the toroidal torque and rotation from </w:t>
      </w:r>
      <w:r w:rsidR="00361C20">
        <w:t>day 0</w:t>
      </w:r>
      <w:r w:rsidR="00C60395">
        <w:t>, since the 6 independent SPAs will allow the application and switching of n</w:t>
      </w:r>
      <w:r w:rsidR="00296563">
        <w:t xml:space="preserve"> </w:t>
      </w:r>
      <w:r w:rsidR="00C60395">
        <w:t>=</w:t>
      </w:r>
      <w:r w:rsidR="00296563">
        <w:t xml:space="preserve"> </w:t>
      </w:r>
      <w:r w:rsidR="00C60395">
        <w:t>1-3 fields, and also the 2</w:t>
      </w:r>
      <w:r w:rsidR="00C60395" w:rsidRPr="00420E9B">
        <w:rPr>
          <w:vertAlign w:val="superscript"/>
        </w:rPr>
        <w:t>nd</w:t>
      </w:r>
      <w:r w:rsidR="00C60395">
        <w:t xml:space="preserve"> off-axis NBI system will produce various different profiles of injection torques. The precise quantification of injection torques is in fact required prior to the NTV study. The total input torques including the intrinsic part and momentum exchanges such as diffusion and convection will be balanced with induced NTV transport, towards a rotational equilibrium. Therefore, we will first simplify the NTV part by only using n</w:t>
      </w:r>
      <w:r w:rsidR="00B2716B">
        <w:t xml:space="preserve"> </w:t>
      </w:r>
      <w:r w:rsidR="00C60395">
        <w:t>=</w:t>
      </w:r>
      <w:r w:rsidR="00B2716B">
        <w:t xml:space="preserve"> </w:t>
      </w:r>
      <w:r w:rsidR="00C60395">
        <w:t>3 braking to explore and understand effects of different input torques by the 2</w:t>
      </w:r>
      <w:r w:rsidR="00C60395" w:rsidRPr="00120707">
        <w:rPr>
          <w:vertAlign w:val="superscript"/>
        </w:rPr>
        <w:t>nd</w:t>
      </w:r>
      <w:r w:rsidR="00C60395">
        <w:t xml:space="preserve"> off-axis NBI. </w:t>
      </w:r>
      <w:r w:rsidR="00B2716B">
        <w:t>These</w:t>
      </w:r>
      <w:r w:rsidR="00C60395">
        <w:t xml:space="preserve"> experiments </w:t>
      </w:r>
      <w:r w:rsidR="00B2716B">
        <w:t>are</w:t>
      </w:r>
      <w:r w:rsidR="00C60395">
        <w:t xml:space="preserve"> planned for the first year of NSTX-U operation, but later than the experiments for the intrinsic error fields.  </w:t>
      </w:r>
    </w:p>
    <w:p w:rsidR="00C60395" w:rsidRDefault="00C60395" w:rsidP="00C60395">
      <w:pPr>
        <w:spacing w:line="276" w:lineRule="auto"/>
        <w:jc w:val="both"/>
        <w:rPr>
          <w:b/>
        </w:rPr>
      </w:pPr>
    </w:p>
    <w:p w:rsidR="00C60395" w:rsidRPr="00BA250B" w:rsidRDefault="00C60395" w:rsidP="00C60395">
      <w:pPr>
        <w:spacing w:line="276" w:lineRule="auto"/>
        <w:jc w:val="both"/>
        <w:rPr>
          <w:b/>
        </w:rPr>
      </w:pPr>
      <w:r>
        <w:t>In the second year of NSTX-U operation, the focus of NTV physics studies will be shifted to parametric dependencies, especially on the collisionality. A couple of standard combinations between the n</w:t>
      </w:r>
      <w:r w:rsidR="00296563">
        <w:t xml:space="preserve"> </w:t>
      </w:r>
      <w:r>
        <w:t>=</w:t>
      </w:r>
      <w:r w:rsidR="00296563">
        <w:t xml:space="preserve"> </w:t>
      </w:r>
      <w:r>
        <w:t>3 (or n</w:t>
      </w:r>
      <w:r w:rsidR="00296563">
        <w:t xml:space="preserve"> </w:t>
      </w:r>
      <w:r>
        <w:t>=</w:t>
      </w:r>
      <w:r w:rsidR="00296563">
        <w:t xml:space="preserve"> </w:t>
      </w:r>
      <w:r>
        <w:t xml:space="preserve">2) applied field and NBI configurations will be selected, and will be tested with different heating powers and plasma density. Generally an increase of NTV torque is expected along with the decrease of plasma density and collisionality, unless the rotation is far off the rotational resonances. </w:t>
      </w:r>
      <w:r w:rsidR="000A4FB6">
        <w:fldChar w:fldCharType="begin"/>
      </w:r>
      <w:r w:rsidR="000A4FB6">
        <w:instrText xml:space="preserve"> REF _Ref346273368 \h </w:instrText>
      </w:r>
      <w:r w:rsidR="000A4FB6">
        <w:fldChar w:fldCharType="separate"/>
      </w:r>
      <w:r w:rsidR="00E23C38">
        <w:rPr>
          <w:noProof/>
        </w:rPr>
        <w:t>Figure 2.2.2.3</w:t>
      </w:r>
      <w:r w:rsidR="00E23C38">
        <w:rPr>
          <w:noProof/>
        </w:rPr>
        <w:noBreakHyphen/>
        <w:t>1</w:t>
      </w:r>
      <w:r w:rsidR="000A4FB6">
        <w:fldChar w:fldCharType="end"/>
      </w:r>
      <w:r>
        <w:t xml:space="preserve"> shows analytic n</w:t>
      </w:r>
      <w:r w:rsidR="00296563">
        <w:t xml:space="preserve"> </w:t>
      </w:r>
      <w:r>
        <w:t>=</w:t>
      </w:r>
      <w:r w:rsidR="00296563">
        <w:t xml:space="preserve"> </w:t>
      </w:r>
      <w:r>
        <w:t>1 and n</w:t>
      </w:r>
      <w:r w:rsidR="00296563">
        <w:t xml:space="preserve"> </w:t>
      </w:r>
      <w:r>
        <w:t>=</w:t>
      </w:r>
      <w:r w:rsidR="00296563">
        <w:t xml:space="preserve"> </w:t>
      </w:r>
      <w:r>
        <w:t>3 NTV estimations as function</w:t>
      </w:r>
      <w:r w:rsidR="00B2716B">
        <w:t>s</w:t>
      </w:r>
      <w:r>
        <w:t xml:space="preserve"> of rotation and collisionality, based on the field calculations by IPEC (Section </w:t>
      </w:r>
      <w:r>
        <w:fldChar w:fldCharType="begin"/>
      </w:r>
      <w:r>
        <w:instrText xml:space="preserve"> REF _Ref342652989 \r \h </w:instrText>
      </w:r>
      <w:r>
        <w:fldChar w:fldCharType="separate"/>
      </w:r>
      <w:r w:rsidR="00E23C38">
        <w:t>2.3.3</w:t>
      </w:r>
      <w:r>
        <w:fldChar w:fldCharType="end"/>
      </w:r>
      <w:r>
        <w:t xml:space="preserve">)  and the transport calculations by combined NTV theory. One can see that NTV increases when </w:t>
      </w:r>
      <w:r>
        <w:lastRenderedPageBreak/>
        <w:t>the collisionality decreases through the rotational resonances, such as superbanana-plateau (SBP) or bounce-harmonic (BH) resonances. So the plan is to validate this prediction and to compare and understand NTV physics in reduced collisionality.</w:t>
      </w:r>
    </w:p>
    <w:p w:rsidR="00C60395" w:rsidRPr="00BA250B" w:rsidRDefault="00C60395" w:rsidP="00C60395">
      <w:pPr>
        <w:spacing w:line="276" w:lineRule="auto"/>
        <w:ind w:right="-720"/>
        <w:jc w:val="both"/>
        <w:rPr>
          <w:b/>
        </w:rPr>
      </w:pPr>
    </w:p>
    <w:p w:rsidR="00C60395" w:rsidRDefault="00C60395" w:rsidP="00C60395">
      <w:pPr>
        <w:spacing w:line="276" w:lineRule="auto"/>
        <w:jc w:val="both"/>
      </w:pPr>
      <w:r>
        <w:t xml:space="preserve">Another important parameter for NTV is the rotation itself, as already illustrated by </w:t>
      </w:r>
      <w:r w:rsidR="000A4FB6">
        <w:fldChar w:fldCharType="begin"/>
      </w:r>
      <w:r w:rsidR="000A4FB6">
        <w:instrText xml:space="preserve"> REF _Ref346273368 \h </w:instrText>
      </w:r>
      <w:r w:rsidR="000A4FB6">
        <w:fldChar w:fldCharType="separate"/>
      </w:r>
      <w:r w:rsidR="00E23C38">
        <w:rPr>
          <w:noProof/>
        </w:rPr>
        <w:t>Figure 2.2.2.3</w:t>
      </w:r>
      <w:r w:rsidR="00E23C38">
        <w:rPr>
          <w:noProof/>
        </w:rPr>
        <w:noBreakHyphen/>
        <w:t>1</w:t>
      </w:r>
      <w:r w:rsidR="000A4FB6">
        <w:fldChar w:fldCharType="end"/>
      </w:r>
      <w:r>
        <w:t>. Interestingly, the n</w:t>
      </w:r>
      <w:r w:rsidR="00296563">
        <w:t xml:space="preserve"> </w:t>
      </w:r>
      <w:r>
        <w:t>=</w:t>
      </w:r>
      <w:r w:rsidR="00296563">
        <w:t xml:space="preserve"> </w:t>
      </w:r>
      <w:r>
        <w:t>1 and n</w:t>
      </w:r>
      <w:r w:rsidR="00296563">
        <w:t xml:space="preserve"> </w:t>
      </w:r>
      <w:r>
        <w:t>=</w:t>
      </w:r>
      <w:r w:rsidR="00296563">
        <w:t xml:space="preserve"> </w:t>
      </w:r>
      <w:r>
        <w:t>3 trends are very different, as one can see the clear separation between rotational resonances only for n</w:t>
      </w:r>
      <w:r w:rsidR="00296563">
        <w:t xml:space="preserve"> </w:t>
      </w:r>
      <w:r>
        <w:t>=</w:t>
      </w:r>
      <w:r w:rsidR="00296563">
        <w:t xml:space="preserve"> </w:t>
      </w:r>
      <w:r>
        <w:t>1. This is due to narrower gaps by 1/n between SBP and BH resonances at higher n. This also implies very different selectivity of the n</w:t>
      </w:r>
      <w:r w:rsidR="00296563">
        <w:t xml:space="preserve"> </w:t>
      </w:r>
      <w:r>
        <w:t>=</w:t>
      </w:r>
      <w:r w:rsidR="00296563">
        <w:t xml:space="preserve"> </w:t>
      </w:r>
      <w:r>
        <w:t>1 and n</w:t>
      </w:r>
      <w:r w:rsidR="00296563">
        <w:t xml:space="preserve"> </w:t>
      </w:r>
      <w:r>
        <w:t>=</w:t>
      </w:r>
      <w:r w:rsidR="00296563">
        <w:t xml:space="preserve"> </w:t>
      </w:r>
      <w:r>
        <w:t>3 NTV torque. That is, the n</w:t>
      </w:r>
      <w:r w:rsidR="00296563">
        <w:t xml:space="preserve"> </w:t>
      </w:r>
      <w:r>
        <w:t>=</w:t>
      </w:r>
      <w:r w:rsidR="00296563">
        <w:t xml:space="preserve"> </w:t>
      </w:r>
      <w:r>
        <w:t>1 field can be a very stable actuator to produce off-resonant rotation, but the n</w:t>
      </w:r>
      <w:r w:rsidR="00296563">
        <w:t xml:space="preserve"> </w:t>
      </w:r>
      <w:r>
        <w:t>=</w:t>
      </w:r>
      <w:r w:rsidR="00296563">
        <w:t xml:space="preserve"> </w:t>
      </w:r>
      <w:r>
        <w:t>3 field can be more flexible on any level of rotation while it can be easily unstable in very low rotation due to the acceleration of the toroidal torque. These two different natures of NTV physics as a function of rotation will be tested with modulated NBI power and new SPAs.</w:t>
      </w:r>
    </w:p>
    <w:p w:rsidR="00C60395" w:rsidRDefault="00C60395" w:rsidP="00C60395">
      <w:pPr>
        <w:spacing w:line="276" w:lineRule="auto"/>
        <w:jc w:val="both"/>
      </w:pPr>
    </w:p>
    <w:p w:rsidR="00C60395" w:rsidRPr="00BA250B" w:rsidRDefault="004407F4" w:rsidP="00C60395">
      <w:pPr>
        <w:spacing w:line="276" w:lineRule="auto"/>
        <w:jc w:val="both"/>
        <w:rPr>
          <w:color w:val="FF0000"/>
        </w:rPr>
      </w:pPr>
      <w:r>
        <w:rPr>
          <w:b/>
          <w:noProof/>
        </w:rPr>
        <mc:AlternateContent>
          <mc:Choice Requires="wpg">
            <w:drawing>
              <wp:anchor distT="0" distB="0" distL="114300" distR="114300" simplePos="0" relativeHeight="251807232" behindDoc="0" locked="0" layoutInCell="1" allowOverlap="1" wp14:anchorId="3812477B" wp14:editId="304D1D90">
                <wp:simplePos x="0" y="0"/>
                <wp:positionH relativeFrom="column">
                  <wp:posOffset>58420</wp:posOffset>
                </wp:positionH>
                <wp:positionV relativeFrom="paragraph">
                  <wp:posOffset>435610</wp:posOffset>
                </wp:positionV>
                <wp:extent cx="3355975" cy="4775200"/>
                <wp:effectExtent l="0" t="0" r="0" b="6350"/>
                <wp:wrapSquare wrapText="bothSides"/>
                <wp:docPr id="2232" name="Group 2232"/>
                <wp:cNvGraphicFramePr/>
                <a:graphic xmlns:a="http://schemas.openxmlformats.org/drawingml/2006/main">
                  <a:graphicData uri="http://schemas.microsoft.com/office/word/2010/wordprocessingGroup">
                    <wpg:wgp>
                      <wpg:cNvGrpSpPr/>
                      <wpg:grpSpPr>
                        <a:xfrm>
                          <a:off x="0" y="0"/>
                          <a:ext cx="3355975" cy="4775200"/>
                          <a:chOff x="0" y="0"/>
                          <a:chExt cx="3355975" cy="4775200"/>
                        </a:xfrm>
                      </wpg:grpSpPr>
                      <pic:pic xmlns:pic="http://schemas.openxmlformats.org/drawingml/2006/picture">
                        <pic:nvPicPr>
                          <pic:cNvPr id="2084" name="Picture 2084"/>
                          <pic:cNvPicPr>
                            <a:picLocks noChangeAspect="1"/>
                          </pic:cNvPicPr>
                        </pic:nvPicPr>
                        <pic:blipFill>
                          <a:blip r:embed="rId79">
                            <a:extLst>
                              <a:ext uri="{28A0092B-C50C-407E-A947-70E740481C1C}">
                                <a14:useLocalDpi xmlns:a14="http://schemas.microsoft.com/office/drawing/2010/main" val="0"/>
                              </a:ext>
                            </a:extLst>
                          </a:blip>
                          <a:stretch>
                            <a:fillRect/>
                          </a:stretch>
                        </pic:blipFill>
                        <pic:spPr>
                          <a:xfrm>
                            <a:off x="0" y="0"/>
                            <a:ext cx="3352800" cy="4086225"/>
                          </a:xfrm>
                          <a:prstGeom prst="rect">
                            <a:avLst/>
                          </a:prstGeom>
                        </pic:spPr>
                      </pic:pic>
                      <wps:wsp>
                        <wps:cNvPr id="2218" name="Text Box 2218"/>
                        <wps:cNvSpPr txBox="1"/>
                        <wps:spPr>
                          <a:xfrm>
                            <a:off x="0" y="4038600"/>
                            <a:ext cx="3355975" cy="736600"/>
                          </a:xfrm>
                          <a:prstGeom prst="rect">
                            <a:avLst/>
                          </a:prstGeom>
                          <a:solidFill>
                            <a:prstClr val="white"/>
                          </a:solidFill>
                          <a:ln>
                            <a:noFill/>
                          </a:ln>
                          <a:effectLst/>
                        </wps:spPr>
                        <wps:txbx>
                          <w:txbxContent>
                            <w:p w:rsidR="00272AD1" w:rsidRPr="000A4FB6" w:rsidRDefault="00272AD1" w:rsidP="004A4A84">
                              <w:pPr>
                                <w:pStyle w:val="Caption"/>
                                <w:rPr>
                                  <w:b/>
                                  <w:noProof/>
                                  <w:sz w:val="24"/>
                                </w:rPr>
                              </w:pPr>
                              <w:bookmarkStart w:id="182" w:name="_Ref346200717"/>
                              <w:bookmarkStart w:id="183" w:name="_Ref346273574"/>
                              <w:r>
                                <w:t xml:space="preserve">Figure </w:t>
                              </w:r>
                              <w:bookmarkEnd w:id="182"/>
                              <w:r>
                                <w:fldChar w:fldCharType="begin"/>
                              </w:r>
                              <w:r>
                                <w:instrText xml:space="preserve"> STYLEREF 4 \s </w:instrText>
                              </w:r>
                              <w:r>
                                <w:fldChar w:fldCharType="separate"/>
                              </w:r>
                              <w:r>
                                <w:rPr>
                                  <w:noProof/>
                                </w:rPr>
                                <w:t>2.2.2.3</w:t>
                              </w:r>
                              <w:r>
                                <w:fldChar w:fldCharType="end"/>
                              </w:r>
                              <w:r>
                                <w:noBreakHyphen/>
                              </w:r>
                              <w:fldSimple w:instr=" SEQ Figure_HeadingLevel4 \* ARABIC \s 4 ">
                                <w:r>
                                  <w:rPr>
                                    <w:noProof/>
                                  </w:rPr>
                                  <w:t>2</w:t>
                                </w:r>
                              </w:fldSimple>
                              <w:bookmarkEnd w:id="183"/>
                              <w:r>
                                <w:rPr>
                                  <w:b/>
                                  <w:noProof/>
                                </w:rPr>
                                <w:t>:</w:t>
                              </w:r>
                              <w:r w:rsidRPr="009628D9">
                                <w:t xml:space="preserve"> Comparison between FORTEC-3D (Upper) and analytic NTV (Lower) for different collisionality. One can see good agreements in general, but also a substantial discrepancy in the lowest collisionality.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2232" o:spid="_x0000_s1085" style="position:absolute;left:0;text-align:left;margin-left:4.6pt;margin-top:34.3pt;width:264.25pt;height:376pt;z-index:251807232;mso-position-horizontal-relative:text;mso-position-vertical-relative:text" coordsize="33559,477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">
                <v:shape id="Picture 2084" o:spid="_x0000_s1086" type="#_x0000_t75" style="position:absolute;width:33528;height:408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N6h/jHAAAA3QAAAA8AAABkcnMvZG93bnJldi54bWxEj0FrwkAUhO8F/8PyBC+lbiK2legqKhSU&#10;0kOTXrw9s88kmH0bdrca/fXdQqHHYWa+YRar3rTiQs43lhWk4wQEcWl1w5WCr+LtaQbCB2SNrWVS&#10;cCMPq+XgYYGZtlf+pEseKhEh7DNUUIfQZVL6siaDfmw74uidrDMYonSV1A6vEW5aOUmSF2mw4bhQ&#10;Y0fbmspz/m0UdJti+nrM8T0tHp3/sPfDc7reKzUa9us5iEB9+A//tXdawSSZTeH3TXwCcvk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N6h/jHAAAA3QAAAA8AAAAAAAAAAAAA&#10;AAAAnwIAAGRycy9kb3ducmV2LnhtbFBLBQYAAAAABAAEAPcAAACTAwAAAAA=&#10;">
                  <v:imagedata r:id="rId80" o:title=""/>
                  <v:path arrowok="t"/>
                </v:shape>
                <v:shape id="Text Box 2218" o:spid="_x0000_s1087" type="#_x0000_t202" style="position:absolute;top:40386;width:33559;height:7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LCwMQA&#10;AADdAAAADwAAAGRycy9kb3ducmV2LnhtbERPz2vCMBS+C/sfwht4kZlapYzOKCIT5i5i52W3R/Ns&#10;ujUvJUm1+++Xw2DHj+/3ejvaTtzIh9axgsU8A0FcO91yo+DycXh6BhEissbOMSn4oQDbzcNkjaV2&#10;dz7TrYqNSCEcSlRgYuxLKUNtyGKYu544cVfnLcYEfSO1x3sKt53Ms6yQFltODQZ72huqv6vBKjit&#10;Pk9mNlxf33erpT9ehn3x1VRKTR/H3QuISGP8F/+537SCPF+kuelNegJy8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RywsDEAAAA3QAAAA8AAAAAAAAAAAAAAAAAmAIAAGRycy9k&#10;b3ducmV2LnhtbFBLBQYAAAAABAAEAPUAAACJAwAAAAA=&#10;" stroked="f">
                  <v:textbox style="mso-fit-shape-to-text:t" inset="0,0,0,0">
                    <w:txbxContent>
                      <w:p w:rsidR="00272AD1" w:rsidRPr="000A4FB6" w:rsidRDefault="00272AD1" w:rsidP="004A4A84">
                        <w:pPr>
                          <w:pStyle w:val="Caption"/>
                          <w:rPr>
                            <w:b/>
                            <w:noProof/>
                            <w:sz w:val="24"/>
                          </w:rPr>
                        </w:pPr>
                        <w:bookmarkStart w:id="184" w:name="_Ref346200717"/>
                        <w:bookmarkStart w:id="185" w:name="_Ref346273574"/>
                        <w:r>
                          <w:t xml:space="preserve">Figure </w:t>
                        </w:r>
                        <w:bookmarkEnd w:id="184"/>
                        <w:r>
                          <w:fldChar w:fldCharType="begin"/>
                        </w:r>
                        <w:r>
                          <w:instrText xml:space="preserve"> STYLEREF 4 \s </w:instrText>
                        </w:r>
                        <w:r>
                          <w:fldChar w:fldCharType="separate"/>
                        </w:r>
                        <w:r>
                          <w:rPr>
                            <w:noProof/>
                          </w:rPr>
                          <w:t>2.2.2.3</w:t>
                        </w:r>
                        <w:r>
                          <w:fldChar w:fldCharType="end"/>
                        </w:r>
                        <w:r>
                          <w:noBreakHyphen/>
                        </w:r>
                        <w:fldSimple w:instr=" SEQ Figure_HeadingLevel4 \* ARABIC \s 4 ">
                          <w:r>
                            <w:rPr>
                              <w:noProof/>
                            </w:rPr>
                            <w:t>2</w:t>
                          </w:r>
                        </w:fldSimple>
                        <w:bookmarkEnd w:id="185"/>
                        <w:r>
                          <w:rPr>
                            <w:b/>
                            <w:noProof/>
                          </w:rPr>
                          <w:t>:</w:t>
                        </w:r>
                        <w:r w:rsidRPr="009628D9">
                          <w:t xml:space="preserve"> Comparison between FORTEC-3D (Upper) and analytic NTV (Lower) for different collisionality. One can see good agreements in general, but also a substantial discrepancy in the lowest collisionality.</w:t>
                        </w:r>
                      </w:p>
                    </w:txbxContent>
                  </v:textbox>
                </v:shape>
                <w10:wrap type="square"/>
              </v:group>
            </w:pict>
          </mc:Fallback>
        </mc:AlternateContent>
      </w:r>
      <w:r w:rsidR="00C60395">
        <w:t xml:space="preserve">The q-profile is not directly linked to NTV physics, but it can alter the non-axisymmetric variation in the field strength through the plasma response and can result in a strongly modified NTV torque profile. The q-profile will be varied primarily by different combination of </w:t>
      </w:r>
      <w:r w:rsidR="00B2716B">
        <w:t>neutral beam current drive (</w:t>
      </w:r>
      <w:r w:rsidR="00C60395">
        <w:t>NBCD</w:t>
      </w:r>
      <w:r w:rsidR="00B2716B">
        <w:t>)</w:t>
      </w:r>
      <w:r w:rsidR="00C60395">
        <w:t>. Since NBCD will also affect the rotation profile, the rotation and q-profile effects on NTV will be studied together.</w:t>
      </w:r>
    </w:p>
    <w:p w:rsidR="00C60395" w:rsidRDefault="00C60395" w:rsidP="00C60395">
      <w:pPr>
        <w:pStyle w:val="ListParagraph"/>
        <w:spacing w:line="276" w:lineRule="auto"/>
        <w:ind w:left="1800" w:right="-720"/>
        <w:jc w:val="both"/>
        <w:rPr>
          <w:b/>
        </w:rPr>
      </w:pPr>
    </w:p>
    <w:p w:rsidR="00C60395" w:rsidRDefault="00C60395" w:rsidP="00C60395">
      <w:pPr>
        <w:spacing w:line="276" w:lineRule="auto"/>
        <w:jc w:val="both"/>
      </w:pPr>
      <w:r>
        <w:t xml:space="preserve">In the third year of NSTX-U operation, we will extend the study of NTV dependency on the collisionality by achieving the lowest density and collisionality regime, which will be directly relevant to future ST applications. The prediction of the analytic theory is a large increase of NTV through the rotational resonances. However, verification work with the global code FORTEC-3D </w:t>
      </w:r>
      <w:ins w:id="186" w:author="jberkery" w:date="2013-02-14T14:31:00Z">
        <w:r w:rsidR="00002F59">
          <w:t xml:space="preserve">(Section </w:t>
        </w:r>
        <w:r w:rsidR="00002F59">
          <w:fldChar w:fldCharType="begin"/>
        </w:r>
        <w:r w:rsidR="00002F59">
          <w:instrText xml:space="preserve"> REF _Ref348615643 \r \h </w:instrText>
        </w:r>
      </w:ins>
      <w:r w:rsidR="00002F59">
        <w:fldChar w:fldCharType="separate"/>
      </w:r>
      <w:ins w:id="187" w:author="jberkery" w:date="2013-02-14T14:31:00Z">
        <w:r w:rsidR="00002F59">
          <w:t>2.3.12</w:t>
        </w:r>
        <w:r w:rsidR="00002F59">
          <w:fldChar w:fldCharType="end"/>
        </w:r>
        <w:r w:rsidR="00002F59">
          <w:t>)</w:t>
        </w:r>
      </w:ins>
      <w:r>
        <w:t>shows that even the analytic NTV may be underestimating the effects of non-resonant field components, as illustrated in</w:t>
      </w:r>
      <w:r w:rsidR="000A4FB6">
        <w:t xml:space="preserve"> </w:t>
      </w:r>
      <w:r w:rsidR="000A4FB6">
        <w:fldChar w:fldCharType="begin"/>
      </w:r>
      <w:r w:rsidR="000A4FB6">
        <w:instrText xml:space="preserve"> REF _Ref346273574 \h </w:instrText>
      </w:r>
      <w:r w:rsidR="000A4FB6">
        <w:fldChar w:fldCharType="separate"/>
      </w:r>
      <w:r w:rsidR="00E23C38">
        <w:t xml:space="preserve">Figure </w:t>
      </w:r>
      <w:r w:rsidR="00E23C38">
        <w:rPr>
          <w:noProof/>
        </w:rPr>
        <w:lastRenderedPageBreak/>
        <w:t>2.2.2.3</w:t>
      </w:r>
      <w:r w:rsidR="00E23C38">
        <w:noBreakHyphen/>
      </w:r>
      <w:r w:rsidR="00E23C38">
        <w:rPr>
          <w:noProof/>
        </w:rPr>
        <w:t>2</w:t>
      </w:r>
      <w:r w:rsidR="000A4FB6">
        <w:fldChar w:fldCharType="end"/>
      </w:r>
      <w:r w:rsidR="00F345F6">
        <w:t xml:space="preserve">. </w:t>
      </w:r>
      <w:r>
        <w:t>Therefore, NTV validation in the lowest collisionality regimes will be especially important to resolve the different predictions between the numerical and analytic computations.</w:t>
      </w:r>
    </w:p>
    <w:p w:rsidR="00C60395" w:rsidRDefault="00C60395" w:rsidP="00C60395"/>
    <w:p w:rsidR="00C60395" w:rsidRDefault="004407F4" w:rsidP="00C60395">
      <w:pPr>
        <w:spacing w:line="276" w:lineRule="auto"/>
        <w:jc w:val="both"/>
      </w:pPr>
      <w:r>
        <w:rPr>
          <w:noProof/>
        </w:rPr>
        <mc:AlternateContent>
          <mc:Choice Requires="wpg">
            <w:drawing>
              <wp:anchor distT="0" distB="0" distL="114300" distR="114300" simplePos="0" relativeHeight="251809280" behindDoc="0" locked="0" layoutInCell="1" allowOverlap="1" wp14:anchorId="7AC40A69" wp14:editId="4DD04685">
                <wp:simplePos x="0" y="0"/>
                <wp:positionH relativeFrom="column">
                  <wp:posOffset>3810</wp:posOffset>
                </wp:positionH>
                <wp:positionV relativeFrom="paragraph">
                  <wp:posOffset>626110</wp:posOffset>
                </wp:positionV>
                <wp:extent cx="3333750" cy="3194050"/>
                <wp:effectExtent l="0" t="0" r="0" b="6350"/>
                <wp:wrapSquare wrapText="bothSides"/>
                <wp:docPr id="2247" name="Group 2247"/>
                <wp:cNvGraphicFramePr/>
                <a:graphic xmlns:a="http://schemas.openxmlformats.org/drawingml/2006/main">
                  <a:graphicData uri="http://schemas.microsoft.com/office/word/2010/wordprocessingGroup">
                    <wpg:wgp>
                      <wpg:cNvGrpSpPr/>
                      <wpg:grpSpPr>
                        <a:xfrm>
                          <a:off x="0" y="0"/>
                          <a:ext cx="3333750" cy="3194050"/>
                          <a:chOff x="0" y="0"/>
                          <a:chExt cx="3333750" cy="3194050"/>
                        </a:xfrm>
                      </wpg:grpSpPr>
                      <pic:pic xmlns:pic="http://schemas.openxmlformats.org/drawingml/2006/picture">
                        <pic:nvPicPr>
                          <pic:cNvPr id="2087" name="Picture 2087"/>
                          <pic:cNvPicPr>
                            <a:picLocks noChangeAspect="1"/>
                          </pic:cNvPicPr>
                        </pic:nvPicPr>
                        <pic:blipFill>
                          <a:blip r:embed="rId81">
                            <a:extLst>
                              <a:ext uri="{28A0092B-C50C-407E-A947-70E740481C1C}">
                                <a14:useLocalDpi xmlns:a14="http://schemas.microsoft.com/office/drawing/2010/main" val="0"/>
                              </a:ext>
                            </a:extLst>
                          </a:blip>
                          <a:stretch>
                            <a:fillRect/>
                          </a:stretch>
                        </pic:blipFill>
                        <pic:spPr>
                          <a:xfrm>
                            <a:off x="47625" y="0"/>
                            <a:ext cx="3286125" cy="2447925"/>
                          </a:xfrm>
                          <a:prstGeom prst="rect">
                            <a:avLst/>
                          </a:prstGeom>
                        </pic:spPr>
                      </pic:pic>
                      <wps:wsp>
                        <wps:cNvPr id="2233" name="Text Box 2233"/>
                        <wps:cNvSpPr txBox="1"/>
                        <wps:spPr>
                          <a:xfrm>
                            <a:off x="0" y="2457450"/>
                            <a:ext cx="3287395" cy="736600"/>
                          </a:xfrm>
                          <a:prstGeom prst="rect">
                            <a:avLst/>
                          </a:prstGeom>
                          <a:solidFill>
                            <a:prstClr val="white"/>
                          </a:solidFill>
                          <a:ln>
                            <a:noFill/>
                          </a:ln>
                          <a:effectLst/>
                        </wps:spPr>
                        <wps:txbx>
                          <w:txbxContent>
                            <w:p w:rsidR="00272AD1" w:rsidRPr="00D435B0" w:rsidRDefault="00272AD1" w:rsidP="000A4FB6">
                              <w:pPr>
                                <w:pStyle w:val="Caption"/>
                                <w:rPr>
                                  <w:noProof/>
                                  <w:sz w:val="24"/>
                                </w:rPr>
                              </w:pPr>
                              <w:bookmarkStart w:id="188" w:name="_Ref346273720"/>
                              <w:r>
                                <w:rPr>
                                  <w:noProof/>
                                </w:rPr>
                                <w:t xml:space="preserve">Figure </w:t>
                              </w:r>
                              <w:r>
                                <w:rPr>
                                  <w:noProof/>
                                </w:rPr>
                                <w:fldChar w:fldCharType="begin"/>
                              </w:r>
                              <w:r>
                                <w:rPr>
                                  <w:noProof/>
                                </w:rPr>
                                <w:instrText xml:space="preserve"> STYLEREF 4 \s </w:instrText>
                              </w:r>
                              <w:r>
                                <w:rPr>
                                  <w:noProof/>
                                </w:rPr>
                                <w:fldChar w:fldCharType="separate"/>
                              </w:r>
                              <w:r>
                                <w:rPr>
                                  <w:noProof/>
                                </w:rPr>
                                <w:t>2.2.2.3</w:t>
                              </w:r>
                              <w:r>
                                <w:rPr>
                                  <w:noProof/>
                                </w:rPr>
                                <w:fldChar w:fldCharType="end"/>
                              </w:r>
                              <w:r>
                                <w:rPr>
                                  <w:noProof/>
                                </w:rPr>
                                <w:noBreakHyphen/>
                              </w:r>
                              <w:r>
                                <w:rPr>
                                  <w:noProof/>
                                </w:rPr>
                                <w:fldChar w:fldCharType="begin"/>
                              </w:r>
                              <w:r>
                                <w:rPr>
                                  <w:noProof/>
                                </w:rPr>
                                <w:instrText xml:space="preserve"> SEQ Figure_HeadingLevel4 \* ARABIC \s 4 </w:instrText>
                              </w:r>
                              <w:r>
                                <w:rPr>
                                  <w:noProof/>
                                </w:rPr>
                                <w:fldChar w:fldCharType="separate"/>
                              </w:r>
                              <w:r>
                                <w:rPr>
                                  <w:noProof/>
                                </w:rPr>
                                <w:t>3</w:t>
                              </w:r>
                              <w:r>
                                <w:rPr>
                                  <w:noProof/>
                                </w:rPr>
                                <w:fldChar w:fldCharType="end"/>
                              </w:r>
                              <w:bookmarkEnd w:id="188"/>
                              <w:r>
                                <w:rPr>
                                  <w:noProof/>
                                </w:rPr>
                                <w:t>:</w:t>
                              </w:r>
                              <w:r w:rsidRPr="000A4FB6">
                                <w:t xml:space="preserve"> </w:t>
                              </w:r>
                              <w:r w:rsidRPr="009628D9">
                                <w:t>The n</w:t>
                              </w:r>
                              <w:r>
                                <w:t xml:space="preserve"> </w:t>
                              </w:r>
                              <w:r w:rsidRPr="009628D9">
                                <w:t>=</w:t>
                              </w:r>
                              <w:r>
                                <w:t xml:space="preserve"> </w:t>
                              </w:r>
                              <w:r w:rsidRPr="009628D9">
                                <w:t>3 NTV by each present EFC, the primary (Red) and the secondary (Blue) options with 1kAt and with 4 different phase-shift between upper and lower set of coils.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2247" o:spid="_x0000_s1088" style="position:absolute;left:0;text-align:left;margin-left:.3pt;margin-top:49.3pt;width:262.5pt;height:251.5pt;z-index:251809280;mso-position-horizontal-relative:text;mso-position-vertical-relative:text" coordsize="33337,319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">
                <v:shape id="Picture 2087" o:spid="_x0000_s1089" type="#_x0000_t75" style="position:absolute;left:476;width:32861;height:244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g7HojEAAAA3QAAAA8AAABkcnMvZG93bnJldi54bWxEj0FrAjEUhO+F/ofwCr3VpEKtbo1SRGGv&#10;3dpDb6+b5+7i5mVJYtz21zeC4HGYmW+Y5Xq0vUjkQ+dYw/NEgSCunem40bD/3D3NQYSIbLB3TBp+&#10;KcB6dX+3xMK4M39QqmIjMoRDgRraGIdCylC3ZDFM3ECcvYPzFmOWvpHG4znDbS+nSs2kxY7zQosD&#10;bVqqj9XJaki8KL/HSiU7bP9ejE0/5eLLa/34ML6/gYg0xlv42i6Nhqmav8LlTX4CcvU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g7HojEAAAA3QAAAA8AAAAAAAAAAAAAAAAA&#10;nwIAAGRycy9kb3ducmV2LnhtbFBLBQYAAAAABAAEAPcAAACQAwAAAAA=&#10;">
                  <v:imagedata r:id="rId82" o:title=""/>
                  <v:path arrowok="t"/>
                </v:shape>
                <v:shape id="Text Box 2233" o:spid="_x0000_s1090" type="#_x0000_t202" style="position:absolute;top:24574;width:32873;height:7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MM0ccA&#10;AADdAAAADwAAAGRycy9kb3ducmV2LnhtbESPQWvCQBSE74X+h+UJvRTdNBGR1FVEWmh7kUYv3h7Z&#10;ZzY1+zbsbjT9991CocdhZr5hVpvRduJKPrSOFTzNMhDEtdMtNwqOh9fpEkSIyBo7x6TgmwJs1vd3&#10;Kyy1u/EnXavYiAThUKICE2NfShlqQxbDzPXEyTs7bzEm6RupPd4S3HYyz7KFtNhyWjDY085QfakG&#10;q2A/P+3N43B++djOC/9+HHaLr6ZS6mEybp9BRBrjf/iv/aYV5HlRwO+b9ATk+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FjDNHHAAAA3QAAAA8AAAAAAAAAAAAAAAAAmAIAAGRy&#10;cy9kb3ducmV2LnhtbFBLBQYAAAAABAAEAPUAAACMAwAAAAA=&#10;" stroked="f">
                  <v:textbox style="mso-fit-shape-to-text:t" inset="0,0,0,0">
                    <w:txbxContent>
                      <w:p w:rsidR="00272AD1" w:rsidRPr="00D435B0" w:rsidRDefault="00272AD1" w:rsidP="000A4FB6">
                        <w:pPr>
                          <w:pStyle w:val="Caption"/>
                          <w:rPr>
                            <w:noProof/>
                            <w:sz w:val="24"/>
                          </w:rPr>
                        </w:pPr>
                        <w:bookmarkStart w:id="189" w:name="_Ref346273720"/>
                        <w:r>
                          <w:rPr>
                            <w:noProof/>
                          </w:rPr>
                          <w:t xml:space="preserve">Figure </w:t>
                        </w:r>
                        <w:r>
                          <w:rPr>
                            <w:noProof/>
                          </w:rPr>
                          <w:fldChar w:fldCharType="begin"/>
                        </w:r>
                        <w:r>
                          <w:rPr>
                            <w:noProof/>
                          </w:rPr>
                          <w:instrText xml:space="preserve"> STYLEREF 4 \s </w:instrText>
                        </w:r>
                        <w:r>
                          <w:rPr>
                            <w:noProof/>
                          </w:rPr>
                          <w:fldChar w:fldCharType="separate"/>
                        </w:r>
                        <w:r>
                          <w:rPr>
                            <w:noProof/>
                          </w:rPr>
                          <w:t>2.2.2.3</w:t>
                        </w:r>
                        <w:r>
                          <w:rPr>
                            <w:noProof/>
                          </w:rPr>
                          <w:fldChar w:fldCharType="end"/>
                        </w:r>
                        <w:r>
                          <w:rPr>
                            <w:noProof/>
                          </w:rPr>
                          <w:noBreakHyphen/>
                        </w:r>
                        <w:r>
                          <w:rPr>
                            <w:noProof/>
                          </w:rPr>
                          <w:fldChar w:fldCharType="begin"/>
                        </w:r>
                        <w:r>
                          <w:rPr>
                            <w:noProof/>
                          </w:rPr>
                          <w:instrText xml:space="preserve"> SEQ Figure_HeadingLevel4 \* ARABIC \s 4 </w:instrText>
                        </w:r>
                        <w:r>
                          <w:rPr>
                            <w:noProof/>
                          </w:rPr>
                          <w:fldChar w:fldCharType="separate"/>
                        </w:r>
                        <w:r>
                          <w:rPr>
                            <w:noProof/>
                          </w:rPr>
                          <w:t>3</w:t>
                        </w:r>
                        <w:r>
                          <w:rPr>
                            <w:noProof/>
                          </w:rPr>
                          <w:fldChar w:fldCharType="end"/>
                        </w:r>
                        <w:bookmarkEnd w:id="189"/>
                        <w:r>
                          <w:rPr>
                            <w:noProof/>
                          </w:rPr>
                          <w:t>:</w:t>
                        </w:r>
                        <w:r w:rsidRPr="000A4FB6">
                          <w:t xml:space="preserve"> </w:t>
                        </w:r>
                        <w:r w:rsidRPr="009628D9">
                          <w:t>The n</w:t>
                        </w:r>
                        <w:r>
                          <w:t xml:space="preserve"> </w:t>
                        </w:r>
                        <w:r w:rsidRPr="009628D9">
                          <w:t>=</w:t>
                        </w:r>
                        <w:r>
                          <w:t xml:space="preserve"> </w:t>
                        </w:r>
                        <w:r w:rsidRPr="009628D9">
                          <w:t>3 NTV by each present EFC, the primary (Red) and the secondary (Blue) options with 1kAt and with 4 different phase-shift between upper and lower set of coils.</w:t>
                        </w:r>
                      </w:p>
                    </w:txbxContent>
                  </v:textbox>
                </v:shape>
                <w10:wrap type="square"/>
              </v:group>
            </w:pict>
          </mc:Fallback>
        </mc:AlternateContent>
      </w:r>
      <w:r w:rsidR="00C60395">
        <w:t xml:space="preserve">Also the difference in the input torques should be carefully studied again in the lowest collisionality as </w:t>
      </w:r>
      <w:r w:rsidR="00B2716B">
        <w:t>neutral beam injection</w:t>
      </w:r>
      <w:r w:rsidR="00C60395">
        <w:t xml:space="preserve"> and also the intrinsic torque can arise very differently. For instance, the high temperature in the lowest collisionality can increase the intrinsic torque linearly, and so even if the NTV braking torque increases, the rotation braking can be practically similar. This part of the study will provide the experience necessary for rotation control in NSTX-U.</w:t>
      </w:r>
    </w:p>
    <w:p w:rsidR="00C60395" w:rsidRPr="00BA250B" w:rsidRDefault="00C60395" w:rsidP="00C60395">
      <w:pPr>
        <w:spacing w:line="276" w:lineRule="auto"/>
        <w:jc w:val="both"/>
        <w:rPr>
          <w:color w:val="FF0000"/>
        </w:rPr>
      </w:pPr>
    </w:p>
    <w:p w:rsidR="00C60395" w:rsidRPr="004A53BB" w:rsidRDefault="004407F4" w:rsidP="00C60395">
      <w:pPr>
        <w:spacing w:line="276" w:lineRule="auto"/>
        <w:jc w:val="both"/>
        <w:rPr>
          <w:color w:val="FF0000"/>
        </w:rPr>
      </w:pPr>
      <w:r>
        <w:rPr>
          <w:noProof/>
        </w:rPr>
        <mc:AlternateContent>
          <mc:Choice Requires="wpg">
            <w:drawing>
              <wp:anchor distT="0" distB="0" distL="114300" distR="114300" simplePos="0" relativeHeight="251811328" behindDoc="0" locked="0" layoutInCell="1" allowOverlap="1" wp14:anchorId="4A2E3734" wp14:editId="6A08AC64">
                <wp:simplePos x="0" y="0"/>
                <wp:positionH relativeFrom="column">
                  <wp:posOffset>-3536315</wp:posOffset>
                </wp:positionH>
                <wp:positionV relativeFrom="paragraph">
                  <wp:posOffset>1885315</wp:posOffset>
                </wp:positionV>
                <wp:extent cx="2781300" cy="3340100"/>
                <wp:effectExtent l="0" t="0" r="0" b="0"/>
                <wp:wrapSquare wrapText="bothSides"/>
                <wp:docPr id="2262" name="Group 2262"/>
                <wp:cNvGraphicFramePr/>
                <a:graphic xmlns:a="http://schemas.openxmlformats.org/drawingml/2006/main">
                  <a:graphicData uri="http://schemas.microsoft.com/office/word/2010/wordprocessingGroup">
                    <wpg:wgp>
                      <wpg:cNvGrpSpPr/>
                      <wpg:grpSpPr>
                        <a:xfrm>
                          <a:off x="0" y="0"/>
                          <a:ext cx="2781300" cy="3340100"/>
                          <a:chOff x="0" y="0"/>
                          <a:chExt cx="2781300" cy="3340100"/>
                        </a:xfrm>
                      </wpg:grpSpPr>
                      <pic:pic xmlns:pic="http://schemas.openxmlformats.org/drawingml/2006/picture">
                        <pic:nvPicPr>
                          <pic:cNvPr id="2090" name="Picture 2090"/>
                          <pic:cNvPicPr>
                            <a:picLocks noChangeAspect="1"/>
                          </pic:cNvPicPr>
                        </pic:nvPicPr>
                        <pic:blipFill>
                          <a:blip r:embed="rId83">
                            <a:extLst>
                              <a:ext uri="{28A0092B-C50C-407E-A947-70E740481C1C}">
                                <a14:useLocalDpi xmlns:a14="http://schemas.microsoft.com/office/drawing/2010/main" val="0"/>
                              </a:ext>
                            </a:extLst>
                          </a:blip>
                          <a:stretch>
                            <a:fillRect/>
                          </a:stretch>
                        </pic:blipFill>
                        <pic:spPr>
                          <a:xfrm>
                            <a:off x="0" y="0"/>
                            <a:ext cx="2752725" cy="2390775"/>
                          </a:xfrm>
                          <a:prstGeom prst="rect">
                            <a:avLst/>
                          </a:prstGeom>
                        </pic:spPr>
                      </pic:pic>
                      <wps:wsp>
                        <wps:cNvPr id="2248" name="Text Box 2248"/>
                        <wps:cNvSpPr txBox="1"/>
                        <wps:spPr>
                          <a:xfrm>
                            <a:off x="19050" y="2457450"/>
                            <a:ext cx="2762250" cy="882650"/>
                          </a:xfrm>
                          <a:prstGeom prst="rect">
                            <a:avLst/>
                          </a:prstGeom>
                          <a:solidFill>
                            <a:prstClr val="white"/>
                          </a:solidFill>
                          <a:ln>
                            <a:noFill/>
                          </a:ln>
                          <a:effectLst/>
                        </wps:spPr>
                        <wps:txbx>
                          <w:txbxContent>
                            <w:p w:rsidR="00272AD1" w:rsidRPr="000A4FB6" w:rsidRDefault="00272AD1" w:rsidP="004A4A84">
                              <w:pPr>
                                <w:pStyle w:val="Caption"/>
                                <w:rPr>
                                  <w:noProof/>
                                  <w:sz w:val="24"/>
                                </w:rPr>
                              </w:pPr>
                              <w:bookmarkStart w:id="190" w:name="_Ref346273782"/>
                              <w:r>
                                <w:rPr>
                                  <w:noProof/>
                                </w:rPr>
                                <w:t xml:space="preserve">Figure </w:t>
                              </w:r>
                              <w:r>
                                <w:rPr>
                                  <w:noProof/>
                                </w:rPr>
                                <w:fldChar w:fldCharType="begin"/>
                              </w:r>
                              <w:r>
                                <w:rPr>
                                  <w:noProof/>
                                </w:rPr>
                                <w:instrText xml:space="preserve"> STYLEREF 4 \s </w:instrText>
                              </w:r>
                              <w:r>
                                <w:rPr>
                                  <w:noProof/>
                                </w:rPr>
                                <w:fldChar w:fldCharType="separate"/>
                              </w:r>
                              <w:r>
                                <w:rPr>
                                  <w:noProof/>
                                </w:rPr>
                                <w:t>2.2.2.3</w:t>
                              </w:r>
                              <w:r>
                                <w:rPr>
                                  <w:noProof/>
                                </w:rPr>
                                <w:fldChar w:fldCharType="end"/>
                              </w:r>
                              <w:r>
                                <w:rPr>
                                  <w:noProof/>
                                </w:rPr>
                                <w:noBreakHyphen/>
                              </w:r>
                              <w:r>
                                <w:rPr>
                                  <w:noProof/>
                                </w:rPr>
                                <w:fldChar w:fldCharType="begin"/>
                              </w:r>
                              <w:r>
                                <w:rPr>
                                  <w:noProof/>
                                </w:rPr>
                                <w:instrText xml:space="preserve"> SEQ Figure_HeadingLevel4 \* ARABIC \s 4 </w:instrText>
                              </w:r>
                              <w:r>
                                <w:rPr>
                                  <w:noProof/>
                                </w:rPr>
                                <w:fldChar w:fldCharType="separate"/>
                              </w:r>
                              <w:r>
                                <w:rPr>
                                  <w:noProof/>
                                </w:rPr>
                                <w:t>4</w:t>
                              </w:r>
                              <w:r>
                                <w:rPr>
                                  <w:noProof/>
                                </w:rPr>
                                <w:fldChar w:fldCharType="end"/>
                              </w:r>
                              <w:bookmarkEnd w:id="190"/>
                              <w:r>
                                <w:rPr>
                                  <w:noProof/>
                                </w:rPr>
                                <w:t>:</w:t>
                              </w:r>
                              <w:r w:rsidRPr="000A4FB6">
                                <w:t xml:space="preserve"> </w:t>
                              </w:r>
                              <w:r w:rsidRPr="009628D9">
                                <w:t>The NTV torque profiles, integrate</w:t>
                              </w:r>
                              <w:r>
                                <w:t>d from the magnetic axis, from n=3 NCC fields with</w:t>
                              </w:r>
                              <w:r w:rsidRPr="009628D9">
                                <w:t xml:space="preserve"> 1kAt. The red lines are for the primary option, the blue lines for the secondary option, and black is for present EFC.</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2262" o:spid="_x0000_s1091" style="position:absolute;left:0;text-align:left;margin-left:-278.45pt;margin-top:148.45pt;width:219pt;height:263pt;z-index:251811328;mso-position-horizontal-relative:text;mso-position-vertical-relative:text" coordsize="27813,334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">
                <v:shape id="Picture 2090" o:spid="_x0000_s1092" type="#_x0000_t75" style="position:absolute;width:27527;height:239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KGrzDAAAA3QAAAA8AAABkcnMvZG93bnJldi54bWxET89rwjAUvgv+D+ENdtNkwsZWjSKCMhgD&#10;5/Tg7dk8m9LmpWsyW/97cxA8fny/Z4ve1eJCbSg9a3gZKxDEuTclFxr2v+vRO4gQkQ3WnknDlQIs&#10;5sPBDDPjO/6hyy4WIoVwyFCDjbHJpAy5JYdh7BvixJ196zAm2BbStNilcFfLiVJv0mHJqcFiQytL&#10;ebX7dxq+qlfffdtNdaLN+W97UMeDXR+1fn7ql1MQkfr4EN/dn0bDRH2k/elNegJyf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8oavMMAAADdAAAADwAAAAAAAAAAAAAAAACf&#10;AgAAZHJzL2Rvd25yZXYueG1sUEsFBgAAAAAEAAQA9wAAAI8DAAAAAA==&#10;">
                  <v:imagedata r:id="rId84" o:title=""/>
                  <v:path arrowok="t"/>
                </v:shape>
                <v:shape id="Text Box 2248" o:spid="_x0000_s1093" type="#_x0000_t202" style="position:absolute;left:190;top:24574;width:27623;height:88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8Ht3cQA&#10;AADdAAAADwAAAGRycy9kb3ducmV2LnhtbERPz2vCMBS+C/sfwhvsIppai0hnFBEHcxdZ52W3R/Ns&#10;ujUvJUm1+++Xw2DHj+/3ZjfaTtzIh9axgsU8A0FcO91yo+Dy8TJbgwgRWWPnmBT8UIDd9mGywVK7&#10;O7/TrYqNSCEcSlRgYuxLKUNtyGKYu544cVfnLcYEfSO1x3sKt53Ms2wlLbacGgz2dDBUf1eDVXAu&#10;Ps9mOlyPb/ti6U+X4bD6aiqlnh7H/TOISGP8F/+5X7WCPC/S3PQmPQG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fB7d3EAAAA3QAAAA8AAAAAAAAAAAAAAAAAmAIAAGRycy9k&#10;b3ducmV2LnhtbFBLBQYAAAAABAAEAPUAAACJAwAAAAA=&#10;" stroked="f">
                  <v:textbox style="mso-fit-shape-to-text:t" inset="0,0,0,0">
                    <w:txbxContent>
                      <w:p w:rsidR="00272AD1" w:rsidRPr="000A4FB6" w:rsidRDefault="00272AD1" w:rsidP="004A4A84">
                        <w:pPr>
                          <w:pStyle w:val="Caption"/>
                          <w:rPr>
                            <w:noProof/>
                            <w:sz w:val="24"/>
                          </w:rPr>
                        </w:pPr>
                        <w:bookmarkStart w:id="191" w:name="_Ref346273782"/>
                        <w:r>
                          <w:rPr>
                            <w:noProof/>
                          </w:rPr>
                          <w:t xml:space="preserve">Figure </w:t>
                        </w:r>
                        <w:r>
                          <w:rPr>
                            <w:noProof/>
                          </w:rPr>
                          <w:fldChar w:fldCharType="begin"/>
                        </w:r>
                        <w:r>
                          <w:rPr>
                            <w:noProof/>
                          </w:rPr>
                          <w:instrText xml:space="preserve"> STYLEREF 4 \s </w:instrText>
                        </w:r>
                        <w:r>
                          <w:rPr>
                            <w:noProof/>
                          </w:rPr>
                          <w:fldChar w:fldCharType="separate"/>
                        </w:r>
                        <w:r>
                          <w:rPr>
                            <w:noProof/>
                          </w:rPr>
                          <w:t>2.2.2.3</w:t>
                        </w:r>
                        <w:r>
                          <w:rPr>
                            <w:noProof/>
                          </w:rPr>
                          <w:fldChar w:fldCharType="end"/>
                        </w:r>
                        <w:r>
                          <w:rPr>
                            <w:noProof/>
                          </w:rPr>
                          <w:noBreakHyphen/>
                        </w:r>
                        <w:r>
                          <w:rPr>
                            <w:noProof/>
                          </w:rPr>
                          <w:fldChar w:fldCharType="begin"/>
                        </w:r>
                        <w:r>
                          <w:rPr>
                            <w:noProof/>
                          </w:rPr>
                          <w:instrText xml:space="preserve"> SEQ Figure_HeadingLevel4 \* ARABIC \s 4 </w:instrText>
                        </w:r>
                        <w:r>
                          <w:rPr>
                            <w:noProof/>
                          </w:rPr>
                          <w:fldChar w:fldCharType="separate"/>
                        </w:r>
                        <w:r>
                          <w:rPr>
                            <w:noProof/>
                          </w:rPr>
                          <w:t>4</w:t>
                        </w:r>
                        <w:r>
                          <w:rPr>
                            <w:noProof/>
                          </w:rPr>
                          <w:fldChar w:fldCharType="end"/>
                        </w:r>
                        <w:bookmarkEnd w:id="191"/>
                        <w:r>
                          <w:rPr>
                            <w:noProof/>
                          </w:rPr>
                          <w:t>:</w:t>
                        </w:r>
                        <w:r w:rsidRPr="000A4FB6">
                          <w:t xml:space="preserve"> </w:t>
                        </w:r>
                        <w:r w:rsidRPr="009628D9">
                          <w:t>The NTV torque profiles, integrate</w:t>
                        </w:r>
                        <w:r>
                          <w:t>d from the magnetic axis, from n=3 NCC fields with</w:t>
                        </w:r>
                        <w:r w:rsidRPr="009628D9">
                          <w:t xml:space="preserve"> 1kAt. The red lines are for the primary option, the blue lines for the secondary option, and black is for present EFC.</w:t>
                        </w:r>
                      </w:p>
                    </w:txbxContent>
                  </v:textbox>
                </v:shape>
                <w10:wrap type="square"/>
              </v:group>
            </w:pict>
          </mc:Fallback>
        </mc:AlternateContent>
      </w:r>
      <w:r w:rsidR="00C60395">
        <w:t xml:space="preserve">Also in the third year, we will begin a systematic study of rotation feedback control. </w:t>
      </w:r>
      <w:r w:rsidR="004F33B5">
        <w:t xml:space="preserve">Neither </w:t>
      </w:r>
      <w:r w:rsidR="004F33B5">
        <w:rPr>
          <w:szCs w:val="24"/>
        </w:rPr>
        <w:t>o</w:t>
      </w:r>
      <w:r w:rsidR="00C60395" w:rsidRPr="006A0670">
        <w:rPr>
          <w:szCs w:val="24"/>
        </w:rPr>
        <w:t>pen</w:t>
      </w:r>
      <w:r w:rsidR="004F33B5">
        <w:rPr>
          <w:szCs w:val="24"/>
        </w:rPr>
        <w:t>, nor closed</w:t>
      </w:r>
      <w:r w:rsidR="00C60395" w:rsidRPr="006A0670">
        <w:rPr>
          <w:szCs w:val="24"/>
        </w:rPr>
        <w:t xml:space="preserve">loop </w:t>
      </w:r>
      <w:r w:rsidR="00B2716B">
        <w:rPr>
          <w:szCs w:val="24"/>
        </w:rPr>
        <w:t>v</w:t>
      </w:r>
      <w:r w:rsidR="00C60395" w:rsidRPr="006A0670">
        <w:rPr>
          <w:szCs w:val="24"/>
          <w:vertAlign w:val="subscript"/>
        </w:rPr>
        <w:t>φ</w:t>
      </w:r>
      <w:r w:rsidR="00C60395" w:rsidRPr="006A0670">
        <w:rPr>
          <w:szCs w:val="24"/>
        </w:rPr>
        <w:t xml:space="preserve"> profile alteration </w:t>
      </w:r>
      <w:r w:rsidR="004F33B5">
        <w:rPr>
          <w:szCs w:val="24"/>
        </w:rPr>
        <w:t>has been</w:t>
      </w:r>
      <w:r w:rsidR="00C60395" w:rsidRPr="006A0670">
        <w:rPr>
          <w:szCs w:val="24"/>
        </w:rPr>
        <w:t xml:space="preserve"> routinely performed on other devices, </w:t>
      </w:r>
      <w:r w:rsidR="004F33B5">
        <w:rPr>
          <w:szCs w:val="24"/>
        </w:rPr>
        <w:t>giving NSTX-U</w:t>
      </w:r>
      <w:r w:rsidR="004F33B5" w:rsidRPr="006A0670">
        <w:rPr>
          <w:szCs w:val="24"/>
        </w:rPr>
        <w:t xml:space="preserve"> </w:t>
      </w:r>
      <w:r w:rsidR="00C60395" w:rsidRPr="006A0670">
        <w:rPr>
          <w:szCs w:val="24"/>
        </w:rPr>
        <w:t xml:space="preserve">a unique capability.  </w:t>
      </w:r>
      <w:r w:rsidR="00C60395">
        <w:t xml:space="preserve">A real-time toroidal velocity (RTV) measurement system that has been successfully </w:t>
      </w:r>
      <w:r w:rsidR="00B2716B">
        <w:t>installed</w:t>
      </w:r>
      <w:r w:rsidR="00C60395">
        <w:t xml:space="preserve"> in NSTX (</w:t>
      </w:r>
      <w:r w:rsidR="00C60395" w:rsidRPr="00E22DE1">
        <w:t xml:space="preserve">and is described in detail in </w:t>
      </w:r>
      <w:r w:rsidR="00C60395" w:rsidRPr="00F26AF0">
        <w:t>Section 10.6.3</w:t>
      </w:r>
      <w:r w:rsidR="00C60395">
        <w:t>) will be utilized for rotation feedback control in NSTX</w:t>
      </w:r>
      <w:r w:rsidR="00B2716B">
        <w:t>-U</w:t>
      </w:r>
      <w:r w:rsidR="00C60395">
        <w:t xml:space="preserve">. The neutral beams and 3D fields with the 6 independent SPAs will be used as actuators, to control the input torque and rotation. In this beginning step, the goal is to explore the roughly accessible level of rotation at the center and in the pedestal region using NBI. Within the accessible level of the rotation, the rotation feedback system with RTV and NBIs will be tested to improve RWM/TM stability. We will set a few combinations of the core and edge rotations that have different RWM and/or TM stability characteristics, and will test if the feedback system can maintain the rotation. </w:t>
      </w:r>
    </w:p>
    <w:p w:rsidR="00C60395" w:rsidRDefault="00C60395" w:rsidP="00C60395">
      <w:pPr>
        <w:spacing w:line="276" w:lineRule="auto"/>
        <w:jc w:val="both"/>
      </w:pPr>
    </w:p>
    <w:p w:rsidR="00C60395" w:rsidRPr="00F26AF0" w:rsidRDefault="00C60395" w:rsidP="00FD36B0">
      <w:pPr>
        <w:spacing w:line="276" w:lineRule="auto"/>
        <w:jc w:val="both"/>
      </w:pPr>
      <w:r>
        <w:t xml:space="preserve">The </w:t>
      </w:r>
      <w:r w:rsidR="00482E52">
        <w:t xml:space="preserve">partial </w:t>
      </w:r>
      <w:r>
        <w:t>NCC coils</w:t>
      </w:r>
      <w:r w:rsidR="00B2716B">
        <w:t>,</w:t>
      </w:r>
      <w:r>
        <w:t xml:space="preserve"> </w:t>
      </w:r>
      <w:r w:rsidR="00F26AF0" w:rsidRPr="00F26AF0">
        <w:t>available by</w:t>
      </w:r>
      <w:r w:rsidRPr="00F26AF0">
        <w:t xml:space="preserve"> the </w:t>
      </w:r>
      <w:r w:rsidR="00B2716B" w:rsidRPr="00F26AF0">
        <w:t>third</w:t>
      </w:r>
      <w:r w:rsidRPr="00F26AF0">
        <w:t xml:space="preserve"> year </w:t>
      </w:r>
      <w:r w:rsidRPr="00F26AF0">
        <w:lastRenderedPageBreak/>
        <w:t>of NSTX-U operation</w:t>
      </w:r>
      <w:r w:rsidR="00482E52">
        <w:t xml:space="preserve"> (Year 4)</w:t>
      </w:r>
      <w:r w:rsidRPr="00F26AF0">
        <w:t xml:space="preserve"> will provide</w:t>
      </w:r>
      <w:r w:rsidR="00B2716B" w:rsidRPr="00F26AF0">
        <w:t xml:space="preserve"> a</w:t>
      </w:r>
      <w:r w:rsidRPr="00F26AF0">
        <w:t xml:space="preserve"> much more powerful 3D-field actuator for rotation control. </w:t>
      </w:r>
      <w:r w:rsidRPr="00F26AF0">
        <w:rPr>
          <w:szCs w:val="24"/>
        </w:rPr>
        <w:t xml:space="preserve">There is even the possibility of increasing </w:t>
      </w:r>
      <w:r w:rsidR="00FD36B0" w:rsidRPr="00F26AF0">
        <w:rPr>
          <w:szCs w:val="24"/>
        </w:rPr>
        <w:t>v</w:t>
      </w:r>
      <w:r w:rsidRPr="00F26AF0">
        <w:rPr>
          <w:szCs w:val="24"/>
          <w:vertAlign w:val="subscript"/>
        </w:rPr>
        <w:t>φ</w:t>
      </w:r>
      <w:r w:rsidRPr="00F26AF0">
        <w:rPr>
          <w:szCs w:val="24"/>
        </w:rPr>
        <w:t xml:space="preserve"> via n &gt; 1 toroidal propagation that can be explored with the NCC. In order to see this, here we will describe physics analysis results with </w:t>
      </w:r>
      <w:r w:rsidR="0061734F" w:rsidRPr="00F26AF0">
        <w:rPr>
          <w:szCs w:val="24"/>
        </w:rPr>
        <w:t xml:space="preserve">the </w:t>
      </w:r>
      <w:r w:rsidRPr="00F26AF0">
        <w:rPr>
          <w:szCs w:val="24"/>
        </w:rPr>
        <w:t>NCC. T</w:t>
      </w:r>
      <w:r w:rsidRPr="00F26AF0">
        <w:t xml:space="preserve">he flexibility of the field spectra from the NCC will be dependent on power supplies, but first it is assumed that all the coils carry the same current, which can be easily produced even with a single power supply. In this case the variation of the poloidal field spectrum is different depending on the toroidal mode number. </w:t>
      </w:r>
      <w:r w:rsidR="004A088C" w:rsidRPr="00F26AF0">
        <w:t>With the full NCC, t</w:t>
      </w:r>
      <w:r w:rsidRPr="00F26AF0">
        <w:t>here are 12 possible phase shifts between the upper and lower set of coils for n=1, and the number of possible combinations is reduced to 6, 4, 3, 2, for n</w:t>
      </w:r>
      <w:r w:rsidR="00296563" w:rsidRPr="00F26AF0">
        <w:t xml:space="preserve"> </w:t>
      </w:r>
      <w:r w:rsidRPr="00F26AF0">
        <w:t>=</w:t>
      </w:r>
      <w:r w:rsidR="00296563" w:rsidRPr="00F26AF0">
        <w:t xml:space="preserve"> </w:t>
      </w:r>
      <w:r w:rsidRPr="00F26AF0">
        <w:t xml:space="preserve">2, 3, 4, 6, respectively. </w:t>
      </w:r>
      <w:r w:rsidR="000A4FB6" w:rsidRPr="00F26AF0">
        <w:fldChar w:fldCharType="begin"/>
      </w:r>
      <w:r w:rsidR="000A4FB6" w:rsidRPr="00F26AF0">
        <w:instrText xml:space="preserve"> REF _Ref346273720 \h </w:instrText>
      </w:r>
      <w:r w:rsidR="000A4FB6" w:rsidRPr="00F26AF0">
        <w:fldChar w:fldCharType="separate"/>
      </w:r>
      <w:r w:rsidR="00E23C38" w:rsidRPr="00F26AF0">
        <w:rPr>
          <w:noProof/>
        </w:rPr>
        <w:t>Figure 2.2.2.3</w:t>
      </w:r>
      <w:r w:rsidR="00E23C38" w:rsidRPr="00F26AF0">
        <w:rPr>
          <w:noProof/>
        </w:rPr>
        <w:noBreakHyphen/>
        <w:t>3</w:t>
      </w:r>
      <w:r w:rsidR="000A4FB6" w:rsidRPr="00F26AF0">
        <w:fldChar w:fldCharType="end"/>
      </w:r>
      <w:r w:rsidRPr="00F26AF0">
        <w:t xml:space="preserve"> shows the total NTV torques achievable using the n</w:t>
      </w:r>
      <w:r w:rsidR="00C53219" w:rsidRPr="00F26AF0">
        <w:t xml:space="preserve"> </w:t>
      </w:r>
      <w:r w:rsidRPr="00F26AF0">
        <w:t>=</w:t>
      </w:r>
      <w:r w:rsidR="00C53219" w:rsidRPr="00F26AF0">
        <w:t xml:space="preserve"> </w:t>
      </w:r>
      <w:r w:rsidRPr="00F26AF0">
        <w:t xml:space="preserve">3 1kAt, for the primary (Red) and for the secondary (Blue) option of NCCs, installed in the front of the passive plates. P1-4 stand for the phase shift between upper and lower set of coils, subsequently increased to the counterclockwise from the upper to the lower set. One can see the primary option can provide the greatest flexibility of NTV compared to the present </w:t>
      </w:r>
      <w:ins w:id="192" w:author="jberkery" w:date="2013-02-14T14:33:00Z">
        <w:r w:rsidR="00002F59">
          <w:t>midplane</w:t>
        </w:r>
      </w:ins>
      <w:bookmarkStart w:id="193" w:name="_GoBack"/>
      <w:bookmarkEnd w:id="193"/>
      <w:del w:id="194" w:author="jberkery" w:date="2013-02-14T14:32:00Z">
        <w:r w:rsidRPr="00F26AF0" w:rsidDel="00002F59">
          <w:delText xml:space="preserve">RWMEF </w:delText>
        </w:r>
      </w:del>
      <w:r w:rsidRPr="00F26AF0">
        <w:t>coils and the secondary option, almost by an order of magnitude.</w:t>
      </w:r>
    </w:p>
    <w:p w:rsidR="00FD36B0" w:rsidRPr="00F26AF0" w:rsidRDefault="00FD36B0" w:rsidP="00FD36B0">
      <w:pPr>
        <w:spacing w:line="276" w:lineRule="auto"/>
        <w:jc w:val="both"/>
      </w:pPr>
    </w:p>
    <w:p w:rsidR="00C60395" w:rsidRPr="00F26AF0" w:rsidRDefault="004407F4" w:rsidP="00C60395">
      <w:pPr>
        <w:spacing w:line="276" w:lineRule="auto"/>
        <w:jc w:val="both"/>
      </w:pPr>
      <w:r w:rsidRPr="00F26AF0">
        <w:rPr>
          <w:noProof/>
        </w:rPr>
        <mc:AlternateContent>
          <mc:Choice Requires="wpg">
            <w:drawing>
              <wp:anchor distT="0" distB="0" distL="114300" distR="114300" simplePos="0" relativeHeight="251813376" behindDoc="0" locked="0" layoutInCell="1" allowOverlap="1" wp14:anchorId="69CA64BF" wp14:editId="1487ED39">
                <wp:simplePos x="0" y="0"/>
                <wp:positionH relativeFrom="column">
                  <wp:posOffset>84455</wp:posOffset>
                </wp:positionH>
                <wp:positionV relativeFrom="paragraph">
                  <wp:posOffset>1748790</wp:posOffset>
                </wp:positionV>
                <wp:extent cx="2891790" cy="3127375"/>
                <wp:effectExtent l="0" t="0" r="3810" b="0"/>
                <wp:wrapSquare wrapText="bothSides"/>
                <wp:docPr id="2277" name="Group 2277"/>
                <wp:cNvGraphicFramePr/>
                <a:graphic xmlns:a="http://schemas.openxmlformats.org/drawingml/2006/main">
                  <a:graphicData uri="http://schemas.microsoft.com/office/word/2010/wordprocessingGroup">
                    <wpg:wgp>
                      <wpg:cNvGrpSpPr/>
                      <wpg:grpSpPr>
                        <a:xfrm>
                          <a:off x="0" y="0"/>
                          <a:ext cx="2891790" cy="3127375"/>
                          <a:chOff x="0" y="0"/>
                          <a:chExt cx="2892056" cy="3127375"/>
                        </a:xfrm>
                      </wpg:grpSpPr>
                      <pic:pic xmlns:pic="http://schemas.openxmlformats.org/drawingml/2006/picture">
                        <pic:nvPicPr>
                          <pic:cNvPr id="2095" name="Picture 2095"/>
                          <pic:cNvPicPr>
                            <a:picLocks noChangeAspect="1"/>
                          </pic:cNvPicPr>
                        </pic:nvPicPr>
                        <pic:blipFill>
                          <a:blip r:embed="rId85">
                            <a:extLst>
                              <a:ext uri="{28A0092B-C50C-407E-A947-70E740481C1C}">
                                <a14:useLocalDpi xmlns:a14="http://schemas.microsoft.com/office/drawing/2010/main" val="0"/>
                              </a:ext>
                            </a:extLst>
                          </a:blip>
                          <a:stretch>
                            <a:fillRect/>
                          </a:stretch>
                        </pic:blipFill>
                        <pic:spPr>
                          <a:xfrm>
                            <a:off x="0" y="0"/>
                            <a:ext cx="2819400" cy="2390775"/>
                          </a:xfrm>
                          <a:prstGeom prst="rect">
                            <a:avLst/>
                          </a:prstGeom>
                        </pic:spPr>
                      </pic:pic>
                      <wps:wsp>
                        <wps:cNvPr id="2263" name="Text Box 2263"/>
                        <wps:cNvSpPr txBox="1"/>
                        <wps:spPr>
                          <a:xfrm>
                            <a:off x="0" y="2390775"/>
                            <a:ext cx="2892056" cy="736600"/>
                          </a:xfrm>
                          <a:prstGeom prst="rect">
                            <a:avLst/>
                          </a:prstGeom>
                          <a:solidFill>
                            <a:prstClr val="white"/>
                          </a:solidFill>
                          <a:ln>
                            <a:noFill/>
                          </a:ln>
                          <a:effectLst/>
                        </wps:spPr>
                        <wps:txbx>
                          <w:txbxContent>
                            <w:p w:rsidR="00272AD1" w:rsidRPr="00FA7417" w:rsidRDefault="00272AD1" w:rsidP="00EE259C">
                              <w:pPr>
                                <w:pStyle w:val="Caption"/>
                                <w:rPr>
                                  <w:noProof/>
                                  <w:sz w:val="24"/>
                                </w:rPr>
                              </w:pPr>
                              <w:bookmarkStart w:id="195" w:name="_Ref346273910"/>
                              <w:r>
                                <w:rPr>
                                  <w:noProof/>
                                </w:rPr>
                                <w:t xml:space="preserve">Figure </w:t>
                              </w:r>
                              <w:r>
                                <w:rPr>
                                  <w:noProof/>
                                </w:rPr>
                                <w:fldChar w:fldCharType="begin"/>
                              </w:r>
                              <w:r>
                                <w:rPr>
                                  <w:noProof/>
                                </w:rPr>
                                <w:instrText xml:space="preserve"> STYLEREF 4 \s </w:instrText>
                              </w:r>
                              <w:r>
                                <w:rPr>
                                  <w:noProof/>
                                </w:rPr>
                                <w:fldChar w:fldCharType="separate"/>
                              </w:r>
                              <w:r>
                                <w:rPr>
                                  <w:noProof/>
                                </w:rPr>
                                <w:t>2.2.2.3</w:t>
                              </w:r>
                              <w:r>
                                <w:rPr>
                                  <w:noProof/>
                                </w:rPr>
                                <w:fldChar w:fldCharType="end"/>
                              </w:r>
                              <w:r>
                                <w:rPr>
                                  <w:noProof/>
                                </w:rPr>
                                <w:noBreakHyphen/>
                              </w:r>
                              <w:r>
                                <w:rPr>
                                  <w:noProof/>
                                </w:rPr>
                                <w:fldChar w:fldCharType="begin"/>
                              </w:r>
                              <w:r>
                                <w:rPr>
                                  <w:noProof/>
                                </w:rPr>
                                <w:instrText xml:space="preserve"> SEQ Figure_HeadingLevel4 \* ARABIC \s 4 </w:instrText>
                              </w:r>
                              <w:r>
                                <w:rPr>
                                  <w:noProof/>
                                </w:rPr>
                                <w:fldChar w:fldCharType="separate"/>
                              </w:r>
                              <w:r>
                                <w:rPr>
                                  <w:noProof/>
                                </w:rPr>
                                <w:t>5</w:t>
                              </w:r>
                              <w:r>
                                <w:rPr>
                                  <w:noProof/>
                                </w:rPr>
                                <w:fldChar w:fldCharType="end"/>
                              </w:r>
                              <w:bookmarkEnd w:id="195"/>
                              <w:r w:rsidRPr="009628D9">
                                <w:t>: The NTV torque profiles, integrated</w:t>
                              </w:r>
                              <w:r>
                                <w:t xml:space="preserve"> from the magnetic axis, from </w:t>
                              </w:r>
                              <w:r w:rsidRPr="009628D9">
                                <w:t>n</w:t>
                              </w:r>
                              <w:r>
                                <w:t xml:space="preserve"> </w:t>
                              </w:r>
                              <w:r w:rsidRPr="009628D9">
                                <w:t>=</w:t>
                              </w:r>
                              <w:r>
                                <w:t xml:space="preserve"> </w:t>
                              </w:r>
                              <w:r w:rsidRPr="009628D9">
                                <w:t>4</w:t>
                              </w:r>
                              <w:r>
                                <w:t xml:space="preserve"> NCC fields with</w:t>
                              </w:r>
                              <w:r w:rsidRPr="009628D9">
                                <w:t xml:space="preserve"> 1kAt. The red lines are for the primary option, the blue lines for the secondary option.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anchor>
            </w:drawing>
          </mc:Choice>
          <mc:Fallback>
            <w:pict>
              <v:group id="Group 2277" o:spid="_x0000_s1094" style="position:absolute;left:0;text-align:left;margin-left:6.65pt;margin-top:137.7pt;width:227.7pt;height:246.25pt;z-index:251813376;mso-position-horizontal-relative:text;mso-position-vertical-relative:text;mso-width-relative:margin" coordsize="28920,312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">
                <v:shape id="Picture 2095" o:spid="_x0000_s1095" type="#_x0000_t75" style="position:absolute;width:28194;height:239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HaEQbDAAAA3QAAAA8AAABkcnMvZG93bnJldi54bWxEj0FrAjEUhO8F/0N4greaqLTo1ihSFAOe&#10;unrp7bF53V2avCybVNd/bwqFHoeZ+YZZbwfvxJX62AbWMJsqEMRVsC3XGi7nw/MSREzIFl1g0nCn&#10;CNvN6GmNhQ03/qBrmWqRIRwL1NCk1BVSxqohj3EaOuLsfYXeY8qyr6Xt8Zbh3sm5Uq/SY8t5ocGO&#10;3huqvssfr2Gx+jTHvXEnQ50hY097p0ql9WQ87N5AJBrSf/ivbayGuVq9wO+b/ATk5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doRBsMAAADdAAAADwAAAAAAAAAAAAAAAACf&#10;AgAAZHJzL2Rvd25yZXYueG1sUEsFBgAAAAAEAAQA9wAAAI8DAAAAAA==&#10;">
                  <v:imagedata r:id="rId86" o:title=""/>
                  <v:path arrowok="t"/>
                </v:shape>
                <v:shape id="Text Box 2263" o:spid="_x0000_s1096" type="#_x0000_t202" style="position:absolute;top:23907;width:28920;height:7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AjzMcA&#10;AADdAAAADwAAAGRycy9kb3ducmV2LnhtbESPQWvCQBSE7wX/w/IKvRTdGCVI6ioiLbS9SKMXb4/s&#10;M5s2+zbsbjT9991CocdhZr5h1tvRduJKPrSOFcxnGQji2umWGwWn48t0BSJEZI2dY1LwTQG2m8nd&#10;GkvtbvxB1yo2IkE4lKjAxNiXUobakMUwcz1x8i7OW4xJ+kZqj7cEt53Ms6yQFltOCwZ72huqv6rB&#10;KjgszwfzOFye33fLhX87Dfvis6mUergfd08gIo3xP/zXftUK8rxYwO+b9ATk5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LQI8zHAAAA3QAAAA8AAAAAAAAAAAAAAAAAmAIAAGRy&#10;cy9kb3ducmV2LnhtbFBLBQYAAAAABAAEAPUAAACMAwAAAAA=&#10;" stroked="f">
                  <v:textbox style="mso-fit-shape-to-text:t" inset="0,0,0,0">
                    <w:txbxContent>
                      <w:p w:rsidR="00272AD1" w:rsidRPr="00FA7417" w:rsidRDefault="00272AD1" w:rsidP="00EE259C">
                        <w:pPr>
                          <w:pStyle w:val="Caption"/>
                          <w:rPr>
                            <w:noProof/>
                            <w:sz w:val="24"/>
                          </w:rPr>
                        </w:pPr>
                        <w:bookmarkStart w:id="196" w:name="_Ref346273910"/>
                        <w:r>
                          <w:rPr>
                            <w:noProof/>
                          </w:rPr>
                          <w:t xml:space="preserve">Figure </w:t>
                        </w:r>
                        <w:r>
                          <w:rPr>
                            <w:noProof/>
                          </w:rPr>
                          <w:fldChar w:fldCharType="begin"/>
                        </w:r>
                        <w:r>
                          <w:rPr>
                            <w:noProof/>
                          </w:rPr>
                          <w:instrText xml:space="preserve"> STYLEREF 4 \s </w:instrText>
                        </w:r>
                        <w:r>
                          <w:rPr>
                            <w:noProof/>
                          </w:rPr>
                          <w:fldChar w:fldCharType="separate"/>
                        </w:r>
                        <w:r>
                          <w:rPr>
                            <w:noProof/>
                          </w:rPr>
                          <w:t>2.2.2.3</w:t>
                        </w:r>
                        <w:r>
                          <w:rPr>
                            <w:noProof/>
                          </w:rPr>
                          <w:fldChar w:fldCharType="end"/>
                        </w:r>
                        <w:r>
                          <w:rPr>
                            <w:noProof/>
                          </w:rPr>
                          <w:noBreakHyphen/>
                        </w:r>
                        <w:r>
                          <w:rPr>
                            <w:noProof/>
                          </w:rPr>
                          <w:fldChar w:fldCharType="begin"/>
                        </w:r>
                        <w:r>
                          <w:rPr>
                            <w:noProof/>
                          </w:rPr>
                          <w:instrText xml:space="preserve"> SEQ Figure_HeadingLevel4 \* ARABIC \s 4 </w:instrText>
                        </w:r>
                        <w:r>
                          <w:rPr>
                            <w:noProof/>
                          </w:rPr>
                          <w:fldChar w:fldCharType="separate"/>
                        </w:r>
                        <w:r>
                          <w:rPr>
                            <w:noProof/>
                          </w:rPr>
                          <w:t>5</w:t>
                        </w:r>
                        <w:r>
                          <w:rPr>
                            <w:noProof/>
                          </w:rPr>
                          <w:fldChar w:fldCharType="end"/>
                        </w:r>
                        <w:bookmarkEnd w:id="196"/>
                        <w:r w:rsidRPr="009628D9">
                          <w:t>: The NTV torque profiles, integrated</w:t>
                        </w:r>
                        <w:r>
                          <w:t xml:space="preserve"> from the magnetic axis, from </w:t>
                        </w:r>
                        <w:r w:rsidRPr="009628D9">
                          <w:t>n</w:t>
                        </w:r>
                        <w:r>
                          <w:t xml:space="preserve"> </w:t>
                        </w:r>
                        <w:r w:rsidRPr="009628D9">
                          <w:t>=</w:t>
                        </w:r>
                        <w:r>
                          <w:t xml:space="preserve"> </w:t>
                        </w:r>
                        <w:r w:rsidRPr="009628D9">
                          <w:t>4</w:t>
                        </w:r>
                        <w:r>
                          <w:t xml:space="preserve"> NCC fields with</w:t>
                        </w:r>
                        <w:r w:rsidRPr="009628D9">
                          <w:t xml:space="preserve"> 1kAt. The red lines are for the primary option, the blue lines for the secondary option.</w:t>
                        </w:r>
                      </w:p>
                    </w:txbxContent>
                  </v:textbox>
                </v:shape>
                <w10:wrap type="square"/>
              </v:group>
            </w:pict>
          </mc:Fallback>
        </mc:AlternateContent>
      </w:r>
      <w:r w:rsidR="00C60395" w:rsidRPr="00F26AF0">
        <w:t xml:space="preserve">The difference in capability can be seen more apparently when the NTV torque profiles are examined, as shown in </w:t>
      </w:r>
      <w:r w:rsidR="000A4FB6" w:rsidRPr="00F26AF0">
        <w:fldChar w:fldCharType="begin"/>
      </w:r>
      <w:r w:rsidR="000A4FB6" w:rsidRPr="00F26AF0">
        <w:instrText xml:space="preserve"> REF _Ref346273782 \h </w:instrText>
      </w:r>
      <w:r w:rsidR="000A4FB6" w:rsidRPr="00F26AF0">
        <w:fldChar w:fldCharType="separate"/>
      </w:r>
      <w:r w:rsidR="00E23C38" w:rsidRPr="00F26AF0">
        <w:rPr>
          <w:noProof/>
        </w:rPr>
        <w:t>Figure 2.2.2.3</w:t>
      </w:r>
      <w:r w:rsidR="00E23C38" w:rsidRPr="00F26AF0">
        <w:rPr>
          <w:noProof/>
        </w:rPr>
        <w:noBreakHyphen/>
        <w:t>4</w:t>
      </w:r>
      <w:r w:rsidR="000A4FB6" w:rsidRPr="00F26AF0">
        <w:fldChar w:fldCharType="end"/>
      </w:r>
      <w:r w:rsidR="00C60395" w:rsidRPr="00F26AF0">
        <w:t>. The NTV torque profiles by the primary option are coded by red colors. Compared to the NTV profile by EFC (Black), one can see that the primary option can provide much better selectivity for the edge to the core. That is, the primary option can provide larger NTV in the edge by an order of magnitude and smaller NTV in the core by an order of magnitude at the same time, if the phase shift is optimized. The selectivity of the edge vs. the core can become even stronger by an order of magnitude if higher n</w:t>
      </w:r>
      <w:r w:rsidR="00296563" w:rsidRPr="00F26AF0">
        <w:t xml:space="preserve"> </w:t>
      </w:r>
      <w:r w:rsidR="00C60395" w:rsidRPr="00F26AF0">
        <w:t>&gt;</w:t>
      </w:r>
      <w:r w:rsidR="00296563" w:rsidRPr="00F26AF0">
        <w:t xml:space="preserve"> </w:t>
      </w:r>
      <w:r w:rsidR="00C60395" w:rsidRPr="00F26AF0">
        <w:t xml:space="preserve">3 fields are utilized by NCC coils. </w:t>
      </w:r>
      <w:r w:rsidR="00187EC3" w:rsidRPr="00F26AF0">
        <w:fldChar w:fldCharType="begin"/>
      </w:r>
      <w:r w:rsidR="00187EC3" w:rsidRPr="00F26AF0">
        <w:instrText xml:space="preserve"> REF _Ref346273910 \h </w:instrText>
      </w:r>
      <w:r w:rsidR="00187EC3" w:rsidRPr="00F26AF0">
        <w:fldChar w:fldCharType="separate"/>
      </w:r>
      <w:r w:rsidR="00E23C38" w:rsidRPr="00F26AF0">
        <w:rPr>
          <w:noProof/>
        </w:rPr>
        <w:t>Figure 2.2.2.3</w:t>
      </w:r>
      <w:r w:rsidR="00E23C38" w:rsidRPr="00F26AF0">
        <w:rPr>
          <w:noProof/>
        </w:rPr>
        <w:noBreakHyphen/>
        <w:t>5</w:t>
      </w:r>
      <w:r w:rsidR="00187EC3" w:rsidRPr="00F26AF0">
        <w:fldChar w:fldCharType="end"/>
      </w:r>
      <w:r w:rsidR="00C60395" w:rsidRPr="00F26AF0">
        <w:t xml:space="preserve"> shows the NTV torque profile by n</w:t>
      </w:r>
      <w:r w:rsidR="00296563" w:rsidRPr="00F26AF0">
        <w:t xml:space="preserve"> </w:t>
      </w:r>
      <w:r w:rsidR="00C60395" w:rsidRPr="00F26AF0">
        <w:t>=</w:t>
      </w:r>
      <w:r w:rsidR="00296563" w:rsidRPr="00F26AF0">
        <w:t xml:space="preserve"> </w:t>
      </w:r>
      <w:r w:rsidR="00C60395" w:rsidRPr="00F26AF0">
        <w:t>4 as an example, as color coded in the same way as</w:t>
      </w:r>
      <w:r w:rsidR="000A4FB6" w:rsidRPr="00F26AF0">
        <w:t xml:space="preserve"> </w:t>
      </w:r>
      <w:r w:rsidR="000A4FB6" w:rsidRPr="00F26AF0">
        <w:fldChar w:fldCharType="begin"/>
      </w:r>
      <w:r w:rsidR="000A4FB6" w:rsidRPr="00F26AF0">
        <w:instrText xml:space="preserve"> REF _Ref346273782 \h </w:instrText>
      </w:r>
      <w:r w:rsidR="000A4FB6" w:rsidRPr="00F26AF0">
        <w:fldChar w:fldCharType="separate"/>
      </w:r>
      <w:r w:rsidR="00E23C38" w:rsidRPr="00F26AF0">
        <w:rPr>
          <w:noProof/>
        </w:rPr>
        <w:t>Figure 2.2.2.3</w:t>
      </w:r>
      <w:r w:rsidR="00E23C38" w:rsidRPr="00F26AF0">
        <w:rPr>
          <w:noProof/>
        </w:rPr>
        <w:noBreakHyphen/>
        <w:t>4</w:t>
      </w:r>
      <w:r w:rsidR="000A4FB6" w:rsidRPr="00F26AF0">
        <w:fldChar w:fldCharType="end"/>
      </w:r>
      <w:r w:rsidR="00C60395" w:rsidRPr="00F26AF0">
        <w:t xml:space="preserve">, for the primary and the secondary option. </w:t>
      </w:r>
    </w:p>
    <w:p w:rsidR="00C60395" w:rsidRDefault="00C60395" w:rsidP="00C60395">
      <w:pPr>
        <w:spacing w:line="276" w:lineRule="auto"/>
        <w:jc w:val="both"/>
      </w:pPr>
    </w:p>
    <w:p w:rsidR="00C60395" w:rsidRDefault="00482E52" w:rsidP="00C60395">
      <w:pPr>
        <w:spacing w:line="276" w:lineRule="auto"/>
        <w:jc w:val="both"/>
      </w:pPr>
      <w:r>
        <w:t xml:space="preserve">A </w:t>
      </w:r>
      <w:r w:rsidR="00C60395">
        <w:t>goal with the NCC is to investigate the expanded accessible level of the rotation in the same q-profile and β, by fully utilizing both NBIs and 3D fields. In particular, the q-profiles and β values favorable to RWM, TM, and internal MHD mode stability will be selected and maintained while the rotation is changed. Next we will investigate the variation of the q-profiles or β values while the rotation is maintained and optimize tradeoffs to improve each MHD stabili</w:t>
      </w:r>
      <w:r w:rsidR="00C45231">
        <w:t>ty condition. If time permits</w:t>
      </w:r>
      <w:r w:rsidR="00C60395">
        <w:t xml:space="preserve">, the rotation (and </w:t>
      </w:r>
      <w:r w:rsidR="00C60395">
        <w:lastRenderedPageBreak/>
        <w:t>shear) profile control will be attempted using upgraded real-time measurement and improved understanding of the intrinsic torque and NTV braking. This is indeed a topic across many different topical science groups in NSTX-U, as an optimal rotation profile will be determined to stabilize instabilities from microscopic scale to macroscopic scale and the rotation profile will be controlled using the rotation control system with 3D fields and NBIs. This will be only possible when the large flexibility of 3D fields is guaranteed and thus in practice when the NCC is utilized. With NCC, we will be able to provide much more improved predictability of the NTV braking physics and the rotation control capability for the next-step devices such as FNSF, ST-Pilot, and ITER.</w:t>
      </w:r>
    </w:p>
    <w:p w:rsidR="00C60395" w:rsidRPr="007D5A25" w:rsidRDefault="00C60395" w:rsidP="00C60395">
      <w:pPr>
        <w:spacing w:line="276" w:lineRule="auto"/>
        <w:jc w:val="both"/>
        <w:rPr>
          <w:color w:val="FF0000"/>
        </w:rPr>
      </w:pPr>
      <w:r>
        <w:t xml:space="preserve"> </w:t>
      </w:r>
    </w:p>
    <w:p w:rsidR="00C60395" w:rsidRPr="004A53BB" w:rsidRDefault="00C60395" w:rsidP="00C60395">
      <w:pPr>
        <w:pStyle w:val="ListParagraph"/>
        <w:spacing w:line="276" w:lineRule="auto"/>
        <w:ind w:left="1800" w:right="-720"/>
        <w:jc w:val="both"/>
        <w:rPr>
          <w:b/>
        </w:rPr>
      </w:pPr>
    </w:p>
    <w:p w:rsidR="00C60395" w:rsidRPr="00624229" w:rsidRDefault="00C60395" w:rsidP="00785779">
      <w:pPr>
        <w:pStyle w:val="Heading5"/>
      </w:pPr>
      <w:bookmarkStart w:id="197" w:name="_Toc345080325"/>
      <w:r w:rsidRPr="00624229">
        <w:t xml:space="preserve">Timescale for research </w:t>
      </w:r>
      <w:r>
        <w:t>in the area of u</w:t>
      </w:r>
      <w:r w:rsidRPr="00624229">
        <w:t>nderstanding neoclassical toroidal visc</w:t>
      </w:r>
      <w:r>
        <w:t xml:space="preserve">osity (NTV) physics to control </w:t>
      </w:r>
      <w:r w:rsidRPr="00624229">
        <w:t>rotat</w:t>
      </w:r>
      <w:r>
        <w:t>ion</w:t>
      </w:r>
      <w:r w:rsidRPr="00624229">
        <w:t xml:space="preserve"> braking</w:t>
      </w:r>
      <w:bookmarkEnd w:id="197"/>
    </w:p>
    <w:p w:rsidR="00C60395" w:rsidRDefault="00C60395" w:rsidP="00C60395">
      <w:pPr>
        <w:rPr>
          <w:color w:val="FF0000"/>
        </w:rPr>
      </w:pPr>
    </w:p>
    <w:p w:rsidR="00C60395" w:rsidRDefault="00C60395" w:rsidP="0018265E">
      <w:pPr>
        <w:spacing w:line="276" w:lineRule="auto"/>
        <w:jc w:val="both"/>
        <w:rPr>
          <w:i/>
        </w:rPr>
      </w:pPr>
      <w:r>
        <w:rPr>
          <w:i/>
        </w:rPr>
        <w:t>Year 1:</w:t>
      </w:r>
    </w:p>
    <w:p w:rsidR="00C60395" w:rsidRPr="00A7646D" w:rsidRDefault="00C60395" w:rsidP="0018265E">
      <w:pPr>
        <w:pStyle w:val="ListParagraph"/>
        <w:numPr>
          <w:ilvl w:val="0"/>
          <w:numId w:val="22"/>
        </w:numPr>
        <w:jc w:val="both"/>
      </w:pPr>
      <w:r w:rsidRPr="00A7646D">
        <w:t>Initiate NTV physics investigation with enhanced 3D field spectra and NBI torque profile</w:t>
      </w:r>
      <w:r>
        <w:t>.</w:t>
      </w:r>
    </w:p>
    <w:p w:rsidR="00C60395" w:rsidRDefault="00C60395" w:rsidP="0018265E">
      <w:pPr>
        <w:spacing w:line="276" w:lineRule="auto"/>
        <w:jc w:val="both"/>
      </w:pPr>
    </w:p>
    <w:p w:rsidR="00C60395" w:rsidRDefault="00C60395" w:rsidP="0018265E">
      <w:pPr>
        <w:spacing w:line="276" w:lineRule="auto"/>
        <w:jc w:val="both"/>
        <w:rPr>
          <w:i/>
        </w:rPr>
      </w:pPr>
      <w:r>
        <w:rPr>
          <w:i/>
        </w:rPr>
        <w:t>Year 2:</w:t>
      </w:r>
    </w:p>
    <w:p w:rsidR="00C60395" w:rsidRDefault="00C60395" w:rsidP="0018265E">
      <w:pPr>
        <w:pStyle w:val="ListParagraph"/>
        <w:numPr>
          <w:ilvl w:val="0"/>
          <w:numId w:val="22"/>
        </w:numPr>
        <w:jc w:val="both"/>
      </w:pPr>
      <w:r w:rsidRPr="00A7646D">
        <w:t>Investigate NTV physics at increased pulse lengths and behavior at reduced ν* regime</w:t>
      </w:r>
      <w:r>
        <w:t>.</w:t>
      </w:r>
    </w:p>
    <w:p w:rsidR="00C60395" w:rsidRDefault="00FD36B0" w:rsidP="0018265E">
      <w:pPr>
        <w:pStyle w:val="ListParagraph"/>
        <w:numPr>
          <w:ilvl w:val="0"/>
          <w:numId w:val="22"/>
        </w:numPr>
        <w:jc w:val="both"/>
      </w:pPr>
      <w:r>
        <w:t>Investigate NTV physics vs. v</w:t>
      </w:r>
      <w:r w:rsidR="00C60395" w:rsidRPr="00074067">
        <w:rPr>
          <w:vertAlign w:val="subscript"/>
        </w:rPr>
        <w:t>ϕ</w:t>
      </w:r>
      <w:r w:rsidR="00C60395" w:rsidRPr="00A7646D">
        <w:t xml:space="preserve"> and q-profile with new NBIs and independent actuator coils</w:t>
      </w:r>
      <w:r w:rsidR="00C60395">
        <w:t>.</w:t>
      </w:r>
    </w:p>
    <w:p w:rsidR="00C60395" w:rsidRDefault="00C60395" w:rsidP="0018265E">
      <w:pPr>
        <w:spacing w:line="276" w:lineRule="auto"/>
        <w:jc w:val="both"/>
        <w:rPr>
          <w:i/>
        </w:rPr>
      </w:pPr>
    </w:p>
    <w:p w:rsidR="00C60395" w:rsidRDefault="00C60395" w:rsidP="0018265E">
      <w:pPr>
        <w:spacing w:line="276" w:lineRule="auto"/>
        <w:jc w:val="both"/>
        <w:rPr>
          <w:i/>
        </w:rPr>
      </w:pPr>
      <w:r>
        <w:rPr>
          <w:i/>
        </w:rPr>
        <w:t>Year 3:</w:t>
      </w:r>
    </w:p>
    <w:p w:rsidR="00C60395" w:rsidRPr="00A7646D" w:rsidRDefault="00C60395" w:rsidP="0018265E">
      <w:pPr>
        <w:pStyle w:val="ListParagraph"/>
        <w:numPr>
          <w:ilvl w:val="0"/>
          <w:numId w:val="22"/>
        </w:numPr>
        <w:jc w:val="both"/>
      </w:pPr>
      <w:r w:rsidRPr="00A7646D">
        <w:t>Study NTV physics in the lowest ν* regimes</w:t>
      </w:r>
      <w:r>
        <w:t>.</w:t>
      </w:r>
    </w:p>
    <w:p w:rsidR="00C60395" w:rsidRPr="00A7646D" w:rsidRDefault="00FD36B0" w:rsidP="0018265E">
      <w:pPr>
        <w:pStyle w:val="ListParagraph"/>
        <w:numPr>
          <w:ilvl w:val="0"/>
          <w:numId w:val="22"/>
        </w:numPr>
        <w:jc w:val="both"/>
      </w:pPr>
      <w:r>
        <w:t>Optimize v</w:t>
      </w:r>
      <w:r w:rsidR="00C60395" w:rsidRPr="008353EC">
        <w:rPr>
          <w:vertAlign w:val="subscript"/>
        </w:rPr>
        <w:t>ϕ</w:t>
      </w:r>
      <w:r w:rsidR="00C60395" w:rsidRPr="00A7646D">
        <w:t xml:space="preserve"> feedback control in regimes of high non-inductive frac</w:t>
      </w:r>
      <w:r w:rsidR="00C60395">
        <w:t>tion to improve RWM/TM stability.</w:t>
      </w:r>
    </w:p>
    <w:p w:rsidR="00C60395" w:rsidRDefault="00C60395" w:rsidP="0018265E">
      <w:pPr>
        <w:spacing w:line="276" w:lineRule="auto"/>
        <w:jc w:val="both"/>
        <w:rPr>
          <w:i/>
        </w:rPr>
      </w:pPr>
    </w:p>
    <w:p w:rsidR="00C60395" w:rsidRDefault="00C60395" w:rsidP="0018265E">
      <w:pPr>
        <w:spacing w:line="276" w:lineRule="auto"/>
        <w:jc w:val="both"/>
        <w:rPr>
          <w:i/>
        </w:rPr>
      </w:pPr>
      <w:r>
        <w:rPr>
          <w:i/>
        </w:rPr>
        <w:t>Year 4:</w:t>
      </w:r>
    </w:p>
    <w:p w:rsidR="00C60395" w:rsidRPr="00A7646D" w:rsidRDefault="00C60395" w:rsidP="0018265E">
      <w:pPr>
        <w:pStyle w:val="ListParagraph"/>
        <w:numPr>
          <w:ilvl w:val="0"/>
          <w:numId w:val="22"/>
        </w:numPr>
        <w:jc w:val="both"/>
      </w:pPr>
      <w:r w:rsidRPr="00A7646D">
        <w:t xml:space="preserve">Utilize 3D fields to assess </w:t>
      </w:r>
      <w:r w:rsidR="00FD36B0">
        <w:t>and optimize tradeoffs between v</w:t>
      </w:r>
      <w:r w:rsidRPr="008353EC">
        <w:rPr>
          <w:vertAlign w:val="subscript"/>
        </w:rPr>
        <w:t>ϕ</w:t>
      </w:r>
      <w:r w:rsidRPr="00A7646D">
        <w:t>, q-profile, β to improve RWM/TM/internal MHD mode stability</w:t>
      </w:r>
      <w:r>
        <w:t>.</w:t>
      </w:r>
    </w:p>
    <w:p w:rsidR="00C60395" w:rsidRDefault="00C60395" w:rsidP="0018265E">
      <w:pPr>
        <w:jc w:val="both"/>
      </w:pPr>
    </w:p>
    <w:p w:rsidR="00C60395" w:rsidRDefault="00C60395" w:rsidP="0018265E">
      <w:pPr>
        <w:spacing w:line="276" w:lineRule="auto"/>
        <w:jc w:val="both"/>
        <w:rPr>
          <w:i/>
        </w:rPr>
      </w:pPr>
      <w:r>
        <w:rPr>
          <w:i/>
        </w:rPr>
        <w:t>Year 5:</w:t>
      </w:r>
    </w:p>
    <w:p w:rsidR="00C60395" w:rsidRDefault="00C60395" w:rsidP="0018265E">
      <w:pPr>
        <w:pStyle w:val="ListParagraph"/>
        <w:numPr>
          <w:ilvl w:val="0"/>
          <w:numId w:val="22"/>
        </w:numPr>
        <w:jc w:val="both"/>
      </w:pPr>
      <w:r>
        <w:t xml:space="preserve">Fully explore the rotation control system to maintain the optimized </w:t>
      </w:r>
      <w:r w:rsidR="00FD36B0">
        <w:t>v</w:t>
      </w:r>
      <w:r w:rsidRPr="008353EC">
        <w:rPr>
          <w:vertAlign w:val="subscript"/>
        </w:rPr>
        <w:t>ϕ</w:t>
      </w:r>
      <w:r>
        <w:t xml:space="preserve"> and its profiles for microscop</w:t>
      </w:r>
      <w:r w:rsidR="009A33D2">
        <w:t>ic</w:t>
      </w:r>
      <w:r>
        <w:t xml:space="preserve"> and macroscopic instabilities.</w:t>
      </w:r>
    </w:p>
    <w:p w:rsidR="00C60395" w:rsidRPr="00A7646D" w:rsidRDefault="00C60395" w:rsidP="0018265E">
      <w:pPr>
        <w:pStyle w:val="ListParagraph"/>
        <w:numPr>
          <w:ilvl w:val="0"/>
          <w:numId w:val="22"/>
        </w:numPr>
        <w:jc w:val="both"/>
      </w:pPr>
      <w:r w:rsidRPr="00A7646D">
        <w:t>Examine FNSF/Pilot projections on 3D field physics understanding</w:t>
      </w:r>
      <w:r>
        <w:t>.</w:t>
      </w:r>
    </w:p>
    <w:p w:rsidR="009C78D6" w:rsidRPr="00EF13AF" w:rsidRDefault="00C60395" w:rsidP="00EF13AF">
      <w:pPr>
        <w:rPr>
          <w:color w:val="FF0000"/>
        </w:rPr>
      </w:pPr>
      <w:r>
        <w:rPr>
          <w:color w:val="FF0000"/>
        </w:rPr>
        <w:br w:type="page"/>
      </w:r>
    </w:p>
    <w:p w:rsidR="009C78D6" w:rsidRPr="00BC0911" w:rsidRDefault="009C78D6" w:rsidP="00297E39">
      <w:pPr>
        <w:pStyle w:val="Heading3"/>
      </w:pPr>
      <w:bookmarkStart w:id="198" w:name="_Ref343259620"/>
      <w:bookmarkStart w:id="199" w:name="_Ref343259643"/>
      <w:bookmarkStart w:id="200" w:name="_Toc345080326"/>
      <w:r w:rsidRPr="00441FC7">
        <w:lastRenderedPageBreak/>
        <w:t xml:space="preserve">Thrust 3 – Understand disruption dynamics and develop techniques </w:t>
      </w:r>
      <w:r w:rsidR="00060245">
        <w:t xml:space="preserve">for disruption </w:t>
      </w:r>
      <w:r w:rsidR="00506D18">
        <w:t xml:space="preserve">prediction, </w:t>
      </w:r>
      <w:r w:rsidR="00060245">
        <w:t>avoidance</w:t>
      </w:r>
      <w:r w:rsidR="00506D18">
        <w:t>,</w:t>
      </w:r>
      <w:r w:rsidR="00060245">
        <w:t xml:space="preserve"> and mitigation</w:t>
      </w:r>
      <w:r w:rsidRPr="00441FC7">
        <w:t xml:space="preserve"> in high-performance ST plasmas</w:t>
      </w:r>
      <w:bookmarkEnd w:id="198"/>
      <w:bookmarkEnd w:id="199"/>
      <w:bookmarkEnd w:id="200"/>
    </w:p>
    <w:p w:rsidR="00506D18" w:rsidRDefault="00506D18" w:rsidP="00506D18"/>
    <w:p w:rsidR="005F3EDC" w:rsidRDefault="00F26AF0" w:rsidP="00506D18">
      <w:r>
        <w:t>The subsections of this thrust are divided into four main areas for disruption research</w:t>
      </w:r>
      <w:r w:rsidR="005F3EDC">
        <w:t xml:space="preserve">: prediction, avoidance, mitigation, and characterization. </w:t>
      </w:r>
    </w:p>
    <w:p w:rsidR="005F3EDC" w:rsidRDefault="005F3EDC" w:rsidP="00506D18"/>
    <w:p w:rsidR="00506D18" w:rsidRDefault="00506D18" w:rsidP="00AE5E4A">
      <w:pPr>
        <w:pStyle w:val="Heading4"/>
      </w:pPr>
      <w:bookmarkStart w:id="201" w:name="_Ref345070519"/>
      <w:bookmarkStart w:id="202" w:name="_Ref345073658"/>
      <w:bookmarkStart w:id="203" w:name="_Ref345077033"/>
      <w:bookmarkStart w:id="204" w:name="_Toc345080327"/>
      <w:r>
        <w:t>Stability physics for disruption prediction</w:t>
      </w:r>
      <w:bookmarkEnd w:id="201"/>
      <w:bookmarkEnd w:id="202"/>
      <w:bookmarkEnd w:id="203"/>
      <w:bookmarkEnd w:id="204"/>
    </w:p>
    <w:p w:rsidR="00715D63" w:rsidRDefault="00715D63" w:rsidP="00715D63"/>
    <w:p w:rsidR="00715D63" w:rsidRDefault="00715D63" w:rsidP="005B1246">
      <w:pPr>
        <w:pStyle w:val="Mainbodytext"/>
        <w:spacing w:after="0" w:line="276" w:lineRule="auto"/>
      </w:pPr>
      <w:r w:rsidRPr="00FD36B0">
        <w:t xml:space="preserve">Next-step STs and steady-state advanced tokamaks both aim to operate continuously at high normalized beta, </w:t>
      </w:r>
      <w:r w:rsidRPr="00FD36B0">
        <w:rPr>
          <w:rFonts w:ascii="Symbol" w:hAnsi="Symbol"/>
          <w:lang w:val="en-US"/>
        </w:rPr>
        <w:t></w:t>
      </w:r>
      <w:r w:rsidRPr="00FD36B0">
        <w:rPr>
          <w:vertAlign w:val="subscript"/>
          <w:lang w:val="en-US"/>
        </w:rPr>
        <w:t>N</w:t>
      </w:r>
      <w:r w:rsidRPr="00FD36B0">
        <w:rPr>
          <w:lang w:val="en-US"/>
        </w:rPr>
        <w:t xml:space="preserve"> </w:t>
      </w:r>
      <w:r w:rsidRPr="00FD36B0">
        <w:rPr>
          <w:rFonts w:ascii="Symbol" w:hAnsi="Symbol"/>
          <w:lang w:val="en-US"/>
        </w:rPr>
        <w:t></w:t>
      </w:r>
      <w:r w:rsidRPr="00FD36B0">
        <w:rPr>
          <w:lang w:val="en-US"/>
        </w:rPr>
        <w:t> 10</w:t>
      </w:r>
      <w:r w:rsidRPr="00FD36B0">
        <w:rPr>
          <w:position w:val="6"/>
          <w:sz w:val="20"/>
          <w:lang w:val="en-US"/>
        </w:rPr>
        <w:t>8</w:t>
      </w:r>
      <w:r w:rsidRPr="00FD36B0">
        <w:rPr>
          <w:lang w:val="en-US"/>
        </w:rPr>
        <w:t>&lt;</w:t>
      </w:r>
      <w:r w:rsidRPr="00FD36B0">
        <w:rPr>
          <w:rFonts w:ascii="Symbol" w:hAnsi="Symbol"/>
          <w:lang w:val="en-US"/>
        </w:rPr>
        <w:t></w:t>
      </w:r>
      <w:r w:rsidRPr="00FD36B0">
        <w:rPr>
          <w:position w:val="-4"/>
          <w:sz w:val="20"/>
          <w:lang w:val="en-US"/>
        </w:rPr>
        <w:t>t</w:t>
      </w:r>
      <w:r w:rsidRPr="00FD36B0">
        <w:rPr>
          <w:lang w:val="en-US"/>
        </w:rPr>
        <w:t>&gt;aB</w:t>
      </w:r>
      <w:r w:rsidRPr="00DC455D">
        <w:rPr>
          <w:position w:val="-4"/>
          <w:szCs w:val="24"/>
          <w:vertAlign w:val="subscript"/>
          <w:lang w:val="en-US"/>
        </w:rPr>
        <w:t>0</w:t>
      </w:r>
      <w:r w:rsidRPr="00FD36B0">
        <w:rPr>
          <w:lang w:val="en-US"/>
        </w:rPr>
        <w:t>/I</w:t>
      </w:r>
      <w:r w:rsidRPr="00FD36B0">
        <w:rPr>
          <w:position w:val="-4"/>
          <w:sz w:val="20"/>
          <w:lang w:val="en-US"/>
        </w:rPr>
        <w:t>p</w:t>
      </w:r>
      <w:r w:rsidRPr="00FD36B0">
        <w:rPr>
          <w:rFonts w:ascii="TimesNewRomanPSMT" w:hAnsi="TimesNewRomanPSMT" w:cs="TimesNewRomanPSMT"/>
        </w:rPr>
        <w:t>, (</w:t>
      </w:r>
      <w:r w:rsidRPr="00FD36B0">
        <w:rPr>
          <w:rFonts w:ascii="Symbol" w:hAnsi="Symbol"/>
          <w:lang w:val="en-US"/>
        </w:rPr>
        <w:t></w:t>
      </w:r>
      <w:r w:rsidRPr="00FD36B0">
        <w:rPr>
          <w:vertAlign w:val="subscript"/>
          <w:lang w:val="en-US"/>
        </w:rPr>
        <w:t>t</w:t>
      </w:r>
      <w:r w:rsidRPr="00FD36B0">
        <w:rPr>
          <w:lang w:val="en-US"/>
        </w:rPr>
        <w:t> </w:t>
      </w:r>
      <w:r w:rsidRPr="00FD36B0">
        <w:rPr>
          <w:rFonts w:ascii="Symbol" w:hAnsi="Symbol"/>
          <w:lang w:val="en-US"/>
        </w:rPr>
        <w:t></w:t>
      </w:r>
      <w:r w:rsidRPr="00FD36B0">
        <w:rPr>
          <w:lang w:val="en-US"/>
        </w:rPr>
        <w:t> 2</w:t>
      </w:r>
      <w:r w:rsidRPr="00FD36B0">
        <w:rPr>
          <w:rFonts w:ascii="Symbol" w:hAnsi="Symbol"/>
          <w:lang w:val="en-US"/>
        </w:rPr>
        <w:t></w:t>
      </w:r>
      <w:r w:rsidRPr="00FD36B0">
        <w:rPr>
          <w:vertAlign w:val="subscript"/>
          <w:lang w:val="en-US"/>
        </w:rPr>
        <w:t>0</w:t>
      </w:r>
      <w:r w:rsidRPr="00FD36B0">
        <w:rPr>
          <w:lang w:val="en-US"/>
        </w:rPr>
        <w:t>&lt;p&gt;/B</w:t>
      </w:r>
      <w:r w:rsidRPr="00FD36B0">
        <w:rPr>
          <w:vertAlign w:val="subscript"/>
          <w:lang w:val="en-US"/>
        </w:rPr>
        <w:t>0</w:t>
      </w:r>
      <w:r w:rsidRPr="00FD36B0">
        <w:rPr>
          <w:vertAlign w:val="superscript"/>
          <w:lang w:val="en-US"/>
        </w:rPr>
        <w:t>2</w:t>
      </w:r>
      <w:r w:rsidRPr="00FD36B0">
        <w:rPr>
          <w:rFonts w:ascii="TimesNewRomanPSMT" w:hAnsi="TimesNewRomanPSMT" w:cs="TimesNewRomanPSMT"/>
        </w:rPr>
        <w:t xml:space="preserve">) </w:t>
      </w:r>
      <w:r w:rsidRPr="00FD36B0">
        <w:t>and high non-inductive current fraction. A high bootstrap current fraction yields a broad current profile, corresponding to low plasma internal inductance, l</w:t>
      </w:r>
      <w:r w:rsidRPr="00FD36B0">
        <w:rPr>
          <w:vertAlign w:val="subscript"/>
        </w:rPr>
        <w:t>i</w:t>
      </w:r>
      <w:r w:rsidRPr="00FD36B0">
        <w:t xml:space="preserve">. This is favorable for efficient non-inductive operation, but is generally unfavorable for global MHD mode stability, reducing the ideal n = 1 no-wall beta limit, </w:t>
      </w:r>
      <w:r w:rsidRPr="00FD36B0">
        <w:rPr>
          <w:rFonts w:ascii="Symbol" w:hAnsi="Symbol"/>
        </w:rPr>
        <w:t></w:t>
      </w:r>
      <w:r w:rsidRPr="00FD36B0">
        <w:rPr>
          <w:vertAlign w:val="subscript"/>
        </w:rPr>
        <w:t>N</w:t>
      </w:r>
      <w:r w:rsidRPr="00FD36B0">
        <w:rPr>
          <w:vertAlign w:val="superscript"/>
        </w:rPr>
        <w:t>no-wall</w:t>
      </w:r>
      <w:r w:rsidRPr="00FD36B0">
        <w:t xml:space="preserve">. Past high </w:t>
      </w:r>
      <w:r w:rsidRPr="00FD36B0">
        <w:rPr>
          <w:rFonts w:ascii="Symbol" w:hAnsi="Symbol"/>
          <w:lang w:val="en-US"/>
        </w:rPr>
        <w:t></w:t>
      </w:r>
      <w:r w:rsidRPr="00FD36B0">
        <w:rPr>
          <w:vertAlign w:val="subscript"/>
          <w:lang w:val="en-US"/>
        </w:rPr>
        <w:t>N</w:t>
      </w:r>
      <w:r w:rsidRPr="00FD36B0">
        <w:t xml:space="preserve"> operation with l</w:t>
      </w:r>
      <w:r w:rsidRPr="00FD36B0">
        <w:rPr>
          <w:vertAlign w:val="subscript"/>
        </w:rPr>
        <w:t>i</w:t>
      </w:r>
      <w:r w:rsidRPr="00FD36B0">
        <w:t xml:space="preserve"> typically in the range 0.6 &lt; l</w:t>
      </w:r>
      <w:r w:rsidRPr="00FD36B0">
        <w:rPr>
          <w:vertAlign w:val="subscript"/>
        </w:rPr>
        <w:t>i</w:t>
      </w:r>
      <w:r w:rsidRPr="00FD36B0">
        <w:t xml:space="preserve"> &lt; 0.8 has an n = 1 </w:t>
      </w:r>
      <w:r w:rsidRPr="00FD36B0">
        <w:rPr>
          <w:rFonts w:ascii="Symbol" w:hAnsi="Symbol"/>
        </w:rPr>
        <w:t></w:t>
      </w:r>
      <w:r w:rsidRPr="00FD36B0">
        <w:rPr>
          <w:vertAlign w:val="subscript"/>
        </w:rPr>
        <w:t>N</w:t>
      </w:r>
      <w:r w:rsidRPr="00FD36B0">
        <w:rPr>
          <w:vertAlign w:val="superscript"/>
        </w:rPr>
        <w:t>no-wall</w:t>
      </w:r>
      <w:r w:rsidRPr="00FD36B0">
        <w:t xml:space="preserve"> computed by the DCON code</w:t>
      </w:r>
      <w:r w:rsidR="005F3EDC">
        <w:t xml:space="preserve"> (Section </w:t>
      </w:r>
      <w:r w:rsidR="005F3EDC">
        <w:fldChar w:fldCharType="begin"/>
      </w:r>
      <w:r w:rsidR="005F3EDC">
        <w:instrText xml:space="preserve"> REF _Ref347752454 \r \h </w:instrText>
      </w:r>
      <w:r w:rsidR="005F3EDC">
        <w:fldChar w:fldCharType="separate"/>
      </w:r>
      <w:r w:rsidR="00E23C38">
        <w:t>2.3.2</w:t>
      </w:r>
      <w:r w:rsidR="005F3EDC">
        <w:fldChar w:fldCharType="end"/>
      </w:r>
      <w:r w:rsidR="005F3EDC">
        <w:t>)</w:t>
      </w:r>
      <w:r w:rsidRPr="00FD36B0">
        <w:t xml:space="preserve"> to be 4.2 – 4.4 [</w:t>
      </w:r>
      <w:r w:rsidR="009C1863" w:rsidRPr="00FD36B0">
        <w:fldChar w:fldCharType="begin"/>
      </w:r>
      <w:r w:rsidR="009C1863" w:rsidRPr="00FD36B0">
        <w:instrText xml:space="preserve"> NOTEREF _Ref345322891 \h </w:instrText>
      </w:r>
      <w:r w:rsidR="00FD36B0" w:rsidRPr="00FD36B0">
        <w:instrText xml:space="preserve"> \* MERGEFORMAT </w:instrText>
      </w:r>
      <w:r w:rsidR="009C1863" w:rsidRPr="00FD36B0">
        <w:fldChar w:fldCharType="separate"/>
      </w:r>
      <w:r w:rsidR="00E23C38">
        <w:t>6</w:t>
      </w:r>
      <w:r w:rsidR="009C1863" w:rsidRPr="00FD36B0">
        <w:fldChar w:fldCharType="end"/>
      </w:r>
      <w:r w:rsidRPr="00FD36B0">
        <w:t>]</w:t>
      </w:r>
      <w:r w:rsidR="005F3EDC">
        <w:t>.</w:t>
      </w:r>
      <w:r w:rsidRPr="00FD36B0">
        <w:t xml:space="preserve"> Operation at </w:t>
      </w:r>
      <w:r w:rsidRPr="00FD36B0">
        <w:rPr>
          <w:rFonts w:ascii="Symbol" w:hAnsi="Symbol"/>
        </w:rPr>
        <w:t></w:t>
      </w:r>
      <w:r w:rsidRPr="00FD36B0">
        <w:rPr>
          <w:vertAlign w:val="subscript"/>
        </w:rPr>
        <w:t>N</w:t>
      </w:r>
      <w:r w:rsidRPr="00FD36B0">
        <w:t xml:space="preserve"> &gt; 7 and </w:t>
      </w:r>
      <w:r w:rsidRPr="00FD36B0">
        <w:rPr>
          <w:rFonts w:ascii="Symbol" w:hAnsi="Symbol"/>
        </w:rPr>
        <w:t></w:t>
      </w:r>
      <w:r w:rsidRPr="00FD36B0">
        <w:rPr>
          <w:vertAlign w:val="subscript"/>
        </w:rPr>
        <w:t>N</w:t>
      </w:r>
      <w:r w:rsidRPr="00FD36B0">
        <w:t>/l</w:t>
      </w:r>
      <w:r w:rsidRPr="00FD36B0">
        <w:rPr>
          <w:vertAlign w:val="subscript"/>
        </w:rPr>
        <w:t>i</w:t>
      </w:r>
      <w:r w:rsidRPr="00FD36B0">
        <w:t xml:space="preserve"> &gt; 13.5 has now been demonstrated transiently, with pulse-averaged </w:t>
      </w:r>
      <w:r w:rsidRPr="00FD36B0">
        <w:rPr>
          <w:rFonts w:ascii="Symbol" w:hAnsi="Symbol"/>
        </w:rPr>
        <w:t></w:t>
      </w:r>
      <w:r w:rsidRPr="00FD36B0">
        <w:rPr>
          <w:vertAlign w:val="subscript"/>
        </w:rPr>
        <w:t>N</w:t>
      </w:r>
      <w:r w:rsidRPr="00FD36B0">
        <w:t xml:space="preserve"> (averaged over constant plasma current), &lt;</w:t>
      </w:r>
      <w:r w:rsidRPr="00FD36B0">
        <w:rPr>
          <w:rFonts w:ascii="Symbol" w:hAnsi="Symbol"/>
        </w:rPr>
        <w:t></w:t>
      </w:r>
      <w:r w:rsidRPr="00FD36B0">
        <w:rPr>
          <w:vertAlign w:val="subscript"/>
        </w:rPr>
        <w:t>N</w:t>
      </w:r>
      <w:r w:rsidRPr="00FD36B0">
        <w:t xml:space="preserve"> &gt;</w:t>
      </w:r>
      <w:r w:rsidRPr="00FD36B0">
        <w:rPr>
          <w:vertAlign w:val="subscript"/>
        </w:rPr>
        <w:t>pulse</w:t>
      </w:r>
      <w:r w:rsidRPr="00FD36B0">
        <w:t xml:space="preserve"> &gt; 5.5 in low l</w:t>
      </w:r>
      <w:r w:rsidRPr="00FD36B0">
        <w:rPr>
          <w:vertAlign w:val="subscript"/>
        </w:rPr>
        <w:t>i</w:t>
      </w:r>
      <w:r w:rsidRPr="00FD36B0">
        <w:t xml:space="preserve"> plasmas in the range 0.4 &lt; l</w:t>
      </w:r>
      <w:r w:rsidRPr="00FD36B0">
        <w:rPr>
          <w:vertAlign w:val="subscript"/>
        </w:rPr>
        <w:t>i</w:t>
      </w:r>
      <w:r w:rsidRPr="00FD36B0">
        <w:t xml:space="preserve"> &lt; 0.6 with active n =1 mode control (</w:t>
      </w:r>
      <w:r w:rsidR="003800D0">
        <w:fldChar w:fldCharType="begin"/>
      </w:r>
      <w:r w:rsidR="003800D0">
        <w:instrText xml:space="preserve"> REF _Ref346274049 \h </w:instrText>
      </w:r>
      <w:r w:rsidR="003800D0">
        <w:fldChar w:fldCharType="separate"/>
      </w:r>
      <w:r w:rsidR="00E23C38">
        <w:t xml:space="preserve">Figure </w:t>
      </w:r>
      <w:r w:rsidR="00E23C38">
        <w:rPr>
          <w:noProof/>
        </w:rPr>
        <w:t>2.2.3.1</w:t>
      </w:r>
      <w:r w:rsidR="00E23C38">
        <w:noBreakHyphen/>
      </w:r>
      <w:r w:rsidR="00E23C38">
        <w:rPr>
          <w:noProof/>
        </w:rPr>
        <w:t>1</w:t>
      </w:r>
      <w:r w:rsidR="003800D0">
        <w:fldChar w:fldCharType="end"/>
      </w:r>
      <w:r w:rsidRPr="00FD36B0">
        <w:t>). Pulse-averaged values of (l</w:t>
      </w:r>
      <w:r w:rsidRPr="00FD36B0">
        <w:rPr>
          <w:vertAlign w:val="subscript"/>
        </w:rPr>
        <w:t>i</w:t>
      </w:r>
      <w:r w:rsidRPr="00FD36B0">
        <w:t xml:space="preserve">, </w:t>
      </w:r>
      <w:r w:rsidRPr="00FD36B0">
        <w:rPr>
          <w:rFonts w:ascii="Symbol" w:hAnsi="Symbol"/>
        </w:rPr>
        <w:t></w:t>
      </w:r>
      <w:r w:rsidRPr="00FD36B0">
        <w:rPr>
          <w:vertAlign w:val="subscript"/>
        </w:rPr>
        <w:t>N</w:t>
      </w:r>
      <w:r w:rsidRPr="00FD36B0">
        <w:t>) now intercept the higher l</w:t>
      </w:r>
      <w:r w:rsidRPr="00FD36B0">
        <w:rPr>
          <w:vertAlign w:val="subscript"/>
        </w:rPr>
        <w:t>i</w:t>
      </w:r>
      <w:r w:rsidRPr="00FD36B0">
        <w:t xml:space="preserve"> portion of the planned operational ranges for ST-CTF and ST Pilot plants. Especially important is that the ideal n = 1 no-wall stability limit is significantly reduced at these low l</w:t>
      </w:r>
      <w:r w:rsidRPr="00FD36B0">
        <w:rPr>
          <w:vertAlign w:val="subscript"/>
        </w:rPr>
        <w:t>i</w:t>
      </w:r>
      <w:r w:rsidRPr="00FD36B0">
        <w:t xml:space="preserve"> values, so that </w:t>
      </w:r>
      <w:r w:rsidRPr="00FD36B0">
        <w:rPr>
          <w:rFonts w:ascii="Symbol" w:hAnsi="Symbol"/>
        </w:rPr>
        <w:t></w:t>
      </w:r>
      <w:r w:rsidRPr="00FD36B0">
        <w:rPr>
          <w:vertAlign w:val="subscript"/>
        </w:rPr>
        <w:t>N</w:t>
      </w:r>
      <w:r w:rsidRPr="00FD36B0">
        <w:t xml:space="preserve"> now exceeds the DCON computed </w:t>
      </w:r>
      <w:r w:rsidRPr="00FD36B0">
        <w:rPr>
          <w:rFonts w:ascii="Symbol" w:hAnsi="Symbol"/>
        </w:rPr>
        <w:t></w:t>
      </w:r>
      <w:r w:rsidRPr="00FD36B0">
        <w:rPr>
          <w:vertAlign w:val="subscript"/>
        </w:rPr>
        <w:t>N</w:t>
      </w:r>
      <w:r w:rsidRPr="00FD36B0">
        <w:rPr>
          <w:vertAlign w:val="superscript"/>
        </w:rPr>
        <w:t>no-wall</w:t>
      </w:r>
      <w:r w:rsidRPr="00FD36B0">
        <w:t xml:space="preserve"> for equilibrium reconstructions of these plasmas by up to a factor of two. In addition, synthetic variations of the pressure profile for plasmas with l</w:t>
      </w:r>
      <w:r w:rsidRPr="00FD36B0">
        <w:rPr>
          <w:vertAlign w:val="subscript"/>
        </w:rPr>
        <w:t>i</w:t>
      </w:r>
      <w:r w:rsidRPr="00FD36B0">
        <w:t xml:space="preserve"> ~ 0.38 show these equilibria to be at the purely current-driven ideal kink stability limit, as they are computed to be ideal unstable at all values of </w:t>
      </w:r>
      <w:r w:rsidRPr="00FD36B0">
        <w:rPr>
          <w:rFonts w:ascii="Symbol" w:hAnsi="Symbol"/>
        </w:rPr>
        <w:t></w:t>
      </w:r>
      <w:r w:rsidRPr="00FD36B0">
        <w:rPr>
          <w:vertAlign w:val="subscript"/>
        </w:rPr>
        <w:t>N</w:t>
      </w:r>
      <w:r w:rsidRPr="00FD36B0">
        <w:t xml:space="preserve"> &gt; 0. In this operational regime, passive or active kink and resistive wall mode (RWM) stabilization is therefore critical. The disruption probability due to unstable RWMs was reduced from 48% in initial low l</w:t>
      </w:r>
      <w:r w:rsidRPr="00FD36B0">
        <w:rPr>
          <w:vertAlign w:val="subscript"/>
        </w:rPr>
        <w:t>i</w:t>
      </w:r>
      <w:r w:rsidRPr="00FD36B0">
        <w:t xml:space="preserve"> experiments to 14% with this control, but remarkably, the reduced disruption probability was observed mostly in plasmas at high </w:t>
      </w:r>
      <w:r w:rsidRPr="00FD36B0">
        <w:rPr>
          <w:rFonts w:ascii="Symbol" w:hAnsi="Symbol"/>
        </w:rPr>
        <w:t></w:t>
      </w:r>
      <w:r w:rsidRPr="00FD36B0">
        <w:rPr>
          <w:vertAlign w:val="subscript"/>
        </w:rPr>
        <w:t>N</w:t>
      </w:r>
      <w:r w:rsidRPr="00FD36B0">
        <w:t>/l</w:t>
      </w:r>
      <w:r w:rsidRPr="00FD36B0">
        <w:rPr>
          <w:vertAlign w:val="subscript"/>
        </w:rPr>
        <w:t>i</w:t>
      </w:r>
      <w:r w:rsidRPr="00FD36B0">
        <w:t xml:space="preserve"> &gt; 11. </w:t>
      </w:r>
      <w:r w:rsidRPr="00FD36B0">
        <w:rPr>
          <w:lang w:val="en-IE"/>
        </w:rPr>
        <w:t xml:space="preserve">Disruptions occurred more frequently at intermediate values of </w:t>
      </w:r>
      <w:r w:rsidRPr="00FD36B0">
        <w:rPr>
          <w:rFonts w:ascii="Symbol" w:hAnsi="Symbol"/>
        </w:rPr>
        <w:t></w:t>
      </w:r>
      <w:r w:rsidRPr="00FD36B0">
        <w:rPr>
          <w:vertAlign w:val="subscript"/>
        </w:rPr>
        <w:t>N</w:t>
      </w:r>
      <w:r w:rsidRPr="00FD36B0">
        <w:t>/l</w:t>
      </w:r>
      <w:r w:rsidRPr="00FD36B0">
        <w:rPr>
          <w:vertAlign w:val="subscript"/>
        </w:rPr>
        <w:t>i</w:t>
      </w:r>
      <w:r w:rsidRPr="00FD36B0">
        <w:t>. This agrees with active MHD spectroscopy diagnosis, used to determine</w:t>
      </w:r>
      <w:r>
        <w:t xml:space="preserve"> the proximity to marginal stability [</w:t>
      </w:r>
      <w:r>
        <w:fldChar w:fldCharType="begin"/>
      </w:r>
      <w:r>
        <w:instrText xml:space="preserve"> NOTEREF _Ref335237384 \h </w:instrText>
      </w:r>
      <w:r>
        <w:fldChar w:fldCharType="separate"/>
      </w:r>
      <w:r w:rsidR="00E23C38">
        <w:t>23</w:t>
      </w:r>
      <w:r>
        <w:fldChar w:fldCharType="end"/>
      </w:r>
      <w:r>
        <w:t>] (</w:t>
      </w:r>
      <w:r w:rsidR="003800D0">
        <w:fldChar w:fldCharType="begin"/>
      </w:r>
      <w:r w:rsidR="003800D0">
        <w:instrText xml:space="preserve"> REF _Ref346274121 \h </w:instrText>
      </w:r>
      <w:r w:rsidR="003800D0">
        <w:fldChar w:fldCharType="separate"/>
      </w:r>
      <w:r w:rsidR="00E23C38">
        <w:t xml:space="preserve">Figure </w:t>
      </w:r>
      <w:r w:rsidR="00E23C38">
        <w:rPr>
          <w:noProof/>
        </w:rPr>
        <w:t>2.2.3.1</w:t>
      </w:r>
      <w:r w:rsidR="00E23C38">
        <w:noBreakHyphen/>
      </w:r>
      <w:r w:rsidR="00E23C38">
        <w:rPr>
          <w:noProof/>
        </w:rPr>
        <w:t>2</w:t>
      </w:r>
      <w:r w:rsidR="003800D0">
        <w:fldChar w:fldCharType="end"/>
      </w:r>
      <w:r>
        <w:t>). The resonant field amplification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6"/>
        <w:gridCol w:w="4407"/>
      </w:tblGrid>
      <w:tr w:rsidR="00715D63" w:rsidTr="00942FF5">
        <w:trPr>
          <w:trHeight w:val="5142"/>
        </w:trPr>
        <w:tc>
          <w:tcPr>
            <w:tcW w:w="4878" w:type="dxa"/>
          </w:tcPr>
          <w:p w:rsidR="003800D0" w:rsidRDefault="00715D63" w:rsidP="003800D0">
            <w:pPr>
              <w:pStyle w:val="Mainbodytext"/>
              <w:keepNext/>
              <w:spacing w:line="240" w:lineRule="atLeast"/>
            </w:pPr>
            <w:r>
              <w:rPr>
                <w:noProof/>
                <w:lang w:val="en-US"/>
              </w:rPr>
              <w:lastRenderedPageBreak/>
              <w:drawing>
                <wp:inline distT="0" distB="0" distL="0" distR="0" wp14:anchorId="3DA46485" wp14:editId="66B120B9">
                  <wp:extent cx="2987421" cy="2242268"/>
                  <wp:effectExtent l="0" t="0" r="3810" b="5715"/>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referRelativeResize="0">
                            <a:picLocks noChangeAspect="1"/>
                          </pic:cNvPicPr>
                        </pic:nvPicPr>
                        <pic:blipFill rotWithShape="1">
                          <a:blip r:embed="rId87" cstate="print">
                            <a:extLst>
                              <a:ext uri="{28A0092B-C50C-407E-A947-70E740481C1C}">
                                <a14:useLocalDpi xmlns:a14="http://schemas.microsoft.com/office/drawing/2010/main" val="0"/>
                              </a:ext>
                            </a:extLst>
                          </a:blip>
                          <a:srcRect b="2422"/>
                          <a:stretch/>
                        </pic:blipFill>
                        <pic:spPr bwMode="auto">
                          <a:xfrm>
                            <a:off x="0" y="0"/>
                            <a:ext cx="2987421" cy="2242268"/>
                          </a:xfrm>
                          <a:prstGeom prst="rect">
                            <a:avLst/>
                          </a:prstGeom>
                          <a:ln>
                            <a:noFill/>
                          </a:ln>
                          <a:extLst>
                            <a:ext uri="{53640926-AAD7-44D8-BBD7-CCE9431645EC}">
                              <a14:shadowObscured xmlns:a14="http://schemas.microsoft.com/office/drawing/2010/main"/>
                            </a:ext>
                          </a:extLst>
                        </pic:spPr>
                      </pic:pic>
                    </a:graphicData>
                  </a:graphic>
                </wp:inline>
              </w:drawing>
            </w:r>
          </w:p>
          <w:p w:rsidR="00EE259C" w:rsidRDefault="003800D0" w:rsidP="00EE259C">
            <w:pPr>
              <w:pStyle w:val="Caption"/>
            </w:pPr>
            <w:bookmarkStart w:id="205" w:name="_Ref346274049"/>
            <w:r>
              <w:t xml:space="preserve">Figure </w:t>
            </w:r>
            <w:fldSimple w:instr=" STYLEREF 4 \s ">
              <w:r w:rsidR="00E23C38">
                <w:rPr>
                  <w:noProof/>
                </w:rPr>
                <w:t>2.2.3.1</w:t>
              </w:r>
            </w:fldSimple>
            <w:r>
              <w:noBreakHyphen/>
            </w:r>
            <w:fldSimple w:instr=" SEQ Figure_HeadingLevel4 \* ARABIC \s 4 ">
              <w:r w:rsidR="00E23C38">
                <w:rPr>
                  <w:noProof/>
                </w:rPr>
                <w:t>1</w:t>
              </w:r>
            </w:fldSimple>
            <w:bookmarkEnd w:id="205"/>
            <w:r w:rsidR="00EE259C">
              <w:t>:</w:t>
            </w:r>
            <w:r w:rsidR="00EE259C" w:rsidRPr="000551B2">
              <w:t xml:space="preserve"> High </w:t>
            </w:r>
            <w:r w:rsidR="00EE259C" w:rsidRPr="000551B2">
              <w:rPr>
                <w:rFonts w:ascii="Symbol" w:hAnsi="Symbol"/>
              </w:rPr>
              <w:t></w:t>
            </w:r>
            <w:r w:rsidR="00EE259C" w:rsidRPr="000551B2">
              <w:rPr>
                <w:vertAlign w:val="subscript"/>
              </w:rPr>
              <w:t>N</w:t>
            </w:r>
            <w:r w:rsidR="00EE259C" w:rsidRPr="000551B2">
              <w:t>, low l</w:t>
            </w:r>
            <w:r w:rsidR="00EE259C" w:rsidRPr="000551B2">
              <w:rPr>
                <w:vertAlign w:val="subscript"/>
              </w:rPr>
              <w:t>i</w:t>
            </w:r>
            <w:r w:rsidR="00EE259C" w:rsidRPr="000551B2">
              <w:t xml:space="preserve"> operational space. Red/cyan points indicate plasmas with/without n</w:t>
            </w:r>
            <w:r w:rsidR="00EE259C">
              <w:t xml:space="preserve"> </w:t>
            </w:r>
            <w:r w:rsidR="00EE259C" w:rsidRPr="000551B2">
              <w:t>=</w:t>
            </w:r>
            <w:r w:rsidR="00EE259C">
              <w:t xml:space="preserve"> </w:t>
            </w:r>
            <w:r w:rsidR="00EE259C" w:rsidRPr="000551B2">
              <w:t>1 active RWM control. Blue circles indicate stable long pulse plasmas with active RWM control; yellow indicates disruptions.</w:t>
            </w:r>
          </w:p>
          <w:p w:rsidR="00715D63" w:rsidRDefault="00715D63" w:rsidP="00942FF5">
            <w:pPr>
              <w:pStyle w:val="Mainbodytext"/>
              <w:spacing w:line="240" w:lineRule="atLeast"/>
            </w:pPr>
          </w:p>
        </w:tc>
        <w:tc>
          <w:tcPr>
            <w:tcW w:w="4407" w:type="dxa"/>
          </w:tcPr>
          <w:p w:rsidR="003800D0" w:rsidRDefault="00715D63" w:rsidP="003800D0">
            <w:pPr>
              <w:pStyle w:val="Mainbodytext"/>
              <w:keepNext/>
              <w:spacing w:line="240" w:lineRule="atLeast"/>
            </w:pPr>
            <w:r>
              <w:rPr>
                <w:noProof/>
                <w:lang w:val="en-US"/>
              </w:rPr>
              <w:drawing>
                <wp:inline distT="0" distB="0" distL="0" distR="0" wp14:anchorId="34415451" wp14:editId="494C6B9C">
                  <wp:extent cx="2628414" cy="2297927"/>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631136" cy="2300307"/>
                          </a:xfrm>
                          <a:prstGeom prst="rect">
                            <a:avLst/>
                          </a:prstGeom>
                          <a:noFill/>
                          <a:ln>
                            <a:noFill/>
                          </a:ln>
                        </pic:spPr>
                      </pic:pic>
                    </a:graphicData>
                  </a:graphic>
                </wp:inline>
              </w:drawing>
            </w:r>
          </w:p>
          <w:p w:rsidR="00EE259C" w:rsidRDefault="003800D0" w:rsidP="00EE259C">
            <w:pPr>
              <w:pStyle w:val="Caption"/>
            </w:pPr>
            <w:bookmarkStart w:id="206" w:name="_Ref346274121"/>
            <w:r>
              <w:t xml:space="preserve">Figure </w:t>
            </w:r>
            <w:fldSimple w:instr=" STYLEREF 4 \s ">
              <w:r w:rsidR="00E23C38">
                <w:rPr>
                  <w:noProof/>
                </w:rPr>
                <w:t>2.2.3.1</w:t>
              </w:r>
            </w:fldSimple>
            <w:r>
              <w:noBreakHyphen/>
            </w:r>
            <w:fldSimple w:instr=" SEQ Figure_HeadingLevel4 \* ARABIC \s 4 ">
              <w:r w:rsidR="00E23C38">
                <w:rPr>
                  <w:noProof/>
                </w:rPr>
                <w:t>2</w:t>
              </w:r>
            </w:fldSimple>
            <w:bookmarkEnd w:id="206"/>
            <w:r w:rsidR="00EE259C" w:rsidRPr="009628D9">
              <w:t xml:space="preserve">: n = 1 resonant field amplification during high </w:t>
            </w:r>
            <w:r w:rsidR="00EE259C">
              <w:t>β</w:t>
            </w:r>
            <w:r w:rsidR="00EE259C" w:rsidRPr="009628D9">
              <w:t xml:space="preserve"> discharges using active MHD spectroscopy, indicating improved stability at high </w:t>
            </w:r>
            <w:r w:rsidR="00EE259C">
              <w:t>β</w:t>
            </w:r>
            <w:r w:rsidR="00EE259C" w:rsidRPr="009628D9">
              <w:rPr>
                <w:vertAlign w:val="subscript"/>
              </w:rPr>
              <w:t>N</w:t>
            </w:r>
            <w:r w:rsidR="00EE259C" w:rsidRPr="009628D9">
              <w:t>/l</w:t>
            </w:r>
            <w:r w:rsidR="00EE259C" w:rsidRPr="009628D9">
              <w:rPr>
                <w:vertAlign w:val="subscript"/>
              </w:rPr>
              <w:t>i</w:t>
            </w:r>
            <w:r w:rsidR="00EE259C">
              <w:t>.</w:t>
            </w:r>
          </w:p>
          <w:p w:rsidR="00715D63" w:rsidRDefault="00715D63" w:rsidP="00942FF5">
            <w:pPr>
              <w:pStyle w:val="Mainbodytext"/>
              <w:spacing w:line="240" w:lineRule="atLeast"/>
            </w:pPr>
          </w:p>
        </w:tc>
      </w:tr>
    </w:tbl>
    <w:p w:rsidR="00715D63" w:rsidRPr="00FD36B0" w:rsidRDefault="00715D63" w:rsidP="000551B2">
      <w:pPr>
        <w:spacing w:line="276" w:lineRule="auto"/>
        <w:jc w:val="both"/>
      </w:pPr>
      <w:r w:rsidRPr="00FD36B0">
        <w:t xml:space="preserve">(RFA) of an applied 40 Hz co-NBI rotating n =1 seed field shows an increase in RFA to a broad peak near </w:t>
      </w:r>
      <w:r w:rsidRPr="00FD36B0">
        <w:rPr>
          <w:rFonts w:ascii="Symbol" w:hAnsi="Symbol"/>
        </w:rPr>
        <w:t></w:t>
      </w:r>
      <w:r w:rsidRPr="00FD36B0">
        <w:rPr>
          <w:vertAlign w:val="subscript"/>
        </w:rPr>
        <w:t>N</w:t>
      </w:r>
      <w:r w:rsidRPr="00FD36B0">
        <w:t>/l</w:t>
      </w:r>
      <w:r w:rsidRPr="00FD36B0">
        <w:rPr>
          <w:vertAlign w:val="subscript"/>
        </w:rPr>
        <w:t>i</w:t>
      </w:r>
      <w:r w:rsidRPr="00FD36B0">
        <w:t xml:space="preserve"> = 10. This decrease in RWM stability, shown by the increase in RFA, is expected as </w:t>
      </w:r>
      <w:r w:rsidRPr="00FD36B0">
        <w:rPr>
          <w:rFonts w:ascii="Symbol" w:hAnsi="Symbol"/>
        </w:rPr>
        <w:t></w:t>
      </w:r>
      <w:r w:rsidRPr="00FD36B0">
        <w:rPr>
          <w:vertAlign w:val="subscript"/>
        </w:rPr>
        <w:t>N</w:t>
      </w:r>
      <w:r w:rsidRPr="00FD36B0">
        <w:t xml:space="preserve"> increases, and has been as reported for DIII-D [</w:t>
      </w:r>
      <w:r w:rsidRPr="00FD36B0">
        <w:rPr>
          <w:rStyle w:val="EndnoteReference"/>
        </w:rPr>
        <w:endnoteReference w:id="65"/>
      </w:r>
      <w:r w:rsidRPr="00FD36B0">
        <w:t>] and NSTX [</w:t>
      </w:r>
      <w:r w:rsidR="00B90437">
        <w:fldChar w:fldCharType="begin"/>
      </w:r>
      <w:r w:rsidR="00B90437">
        <w:instrText xml:space="preserve"> NOTEREF _Ref345322891 \h </w:instrText>
      </w:r>
      <w:r w:rsidR="00B90437">
        <w:fldChar w:fldCharType="separate"/>
      </w:r>
      <w:r w:rsidR="00E23C38">
        <w:t>6</w:t>
      </w:r>
      <w:r w:rsidR="00B90437">
        <w:fldChar w:fldCharType="end"/>
      </w:r>
      <w:r w:rsidRPr="00FD36B0">
        <w:t xml:space="preserve">] at lower </w:t>
      </w:r>
      <w:r w:rsidRPr="00FD36B0">
        <w:rPr>
          <w:rFonts w:ascii="Symbol" w:hAnsi="Symbol"/>
        </w:rPr>
        <w:t></w:t>
      </w:r>
      <w:r w:rsidRPr="00FD36B0">
        <w:rPr>
          <w:vertAlign w:val="subscript"/>
        </w:rPr>
        <w:t>N</w:t>
      </w:r>
      <w:r w:rsidRPr="00FD36B0">
        <w:t xml:space="preserve"> values. In contrast, and remarkably, RFA is found to decrease at higher values of </w:t>
      </w:r>
      <w:r w:rsidRPr="00FD36B0">
        <w:rPr>
          <w:rFonts w:ascii="Symbol" w:hAnsi="Symbol"/>
        </w:rPr>
        <w:t></w:t>
      </w:r>
      <w:r w:rsidRPr="00FD36B0">
        <w:rPr>
          <w:vertAlign w:val="subscript"/>
        </w:rPr>
        <w:t>N</w:t>
      </w:r>
      <w:r w:rsidRPr="00FD36B0">
        <w:t>/l</w:t>
      </w:r>
      <w:r w:rsidRPr="00FD36B0">
        <w:rPr>
          <w:vertAlign w:val="subscript"/>
        </w:rPr>
        <w:t>i</w:t>
      </w:r>
      <w:r w:rsidRPr="00FD36B0">
        <w:t xml:space="preserve"> in NSTX, indicating increased mode stability (</w:t>
      </w:r>
      <w:r w:rsidR="003800D0">
        <w:fldChar w:fldCharType="begin"/>
      </w:r>
      <w:r w:rsidR="003800D0">
        <w:instrText xml:space="preserve"> REF _Ref346274121 \h </w:instrText>
      </w:r>
      <w:r w:rsidR="003800D0">
        <w:fldChar w:fldCharType="separate"/>
      </w:r>
      <w:r w:rsidR="00E23C38">
        <w:t xml:space="preserve">Figure </w:t>
      </w:r>
      <w:r w:rsidR="00E23C38">
        <w:rPr>
          <w:noProof/>
        </w:rPr>
        <w:t>2.2.3.1</w:t>
      </w:r>
      <w:r w:rsidR="00E23C38">
        <w:noBreakHyphen/>
      </w:r>
      <w:r w:rsidR="00E23C38">
        <w:rPr>
          <w:noProof/>
        </w:rPr>
        <w:t>2</w:t>
      </w:r>
      <w:r w:rsidR="003800D0">
        <w:fldChar w:fldCharType="end"/>
      </w:r>
      <w:r w:rsidRPr="00FD36B0">
        <w:t>). This positive result is presently not thought to be a second stability region for the RWM, but is more likely related to proximity to broad resonances in plasma rotation providing kinetic stabilization of the RWM [</w:t>
      </w:r>
      <w:r w:rsidR="009F0C93">
        <w:fldChar w:fldCharType="begin"/>
      </w:r>
      <w:r w:rsidR="009F0C93">
        <w:instrText xml:space="preserve"> NOTEREF _Ref345061829 \h </w:instrText>
      </w:r>
      <w:r w:rsidR="009F0C93">
        <w:fldChar w:fldCharType="separate"/>
      </w:r>
      <w:r w:rsidR="00E23C38">
        <w:t>7</w:t>
      </w:r>
      <w:r w:rsidR="009F0C93">
        <w:fldChar w:fldCharType="end"/>
      </w:r>
      <w:r w:rsidR="009F0C93">
        <w:t>,</w:t>
      </w:r>
      <w:r w:rsidR="00291D33" w:rsidRPr="00FD36B0">
        <w:fldChar w:fldCharType="begin"/>
      </w:r>
      <w:r w:rsidR="00291D33" w:rsidRPr="00FD36B0">
        <w:instrText xml:space="preserve"> NOTEREF _Ref343260083 \h </w:instrText>
      </w:r>
      <w:r w:rsidR="00FD36B0" w:rsidRPr="00FD36B0">
        <w:instrText xml:space="preserve"> \* MERGEFORMAT </w:instrText>
      </w:r>
      <w:r w:rsidR="00291D33" w:rsidRPr="00FD36B0">
        <w:fldChar w:fldCharType="separate"/>
      </w:r>
      <w:r w:rsidR="00E23C38">
        <w:t>8</w:t>
      </w:r>
      <w:r w:rsidR="00291D33" w:rsidRPr="00FD36B0">
        <w:fldChar w:fldCharType="end"/>
      </w:r>
      <w:r w:rsidRPr="00FD36B0">
        <w:t xml:space="preserve">]. The result of decreased disruptivity at higher </w:t>
      </w:r>
      <w:r w:rsidRPr="00FD36B0">
        <w:rPr>
          <w:rFonts w:ascii="Symbol" w:hAnsi="Symbol"/>
        </w:rPr>
        <w:t></w:t>
      </w:r>
      <w:r w:rsidRPr="00FD36B0">
        <w:rPr>
          <w:vertAlign w:val="subscript"/>
        </w:rPr>
        <w:t>N</w:t>
      </w:r>
      <w:r w:rsidRPr="00FD36B0">
        <w:t>/l</w:t>
      </w:r>
      <w:r w:rsidRPr="00FD36B0">
        <w:rPr>
          <w:vertAlign w:val="subscript"/>
        </w:rPr>
        <w:t>i</w:t>
      </w:r>
      <w:r w:rsidRPr="00FD36B0">
        <w:t xml:space="preserve"> is also consistent with analysis of the wider NSTX database spanning 2006 – 2010 [</w:t>
      </w:r>
      <w:bookmarkStart w:id="207" w:name="_Ref335241809"/>
      <w:r w:rsidRPr="00FD36B0">
        <w:rPr>
          <w:rStyle w:val="EndnoteReference"/>
        </w:rPr>
        <w:endnoteReference w:id="66"/>
      </w:r>
      <w:bookmarkEnd w:id="207"/>
      <w:r w:rsidR="006F3D72" w:rsidRPr="00FD36B0">
        <w:t xml:space="preserve">]: </w:t>
      </w:r>
      <w:r w:rsidRPr="00FD36B0">
        <w:t xml:space="preserve">no clear increase is found in disruptivity at increased </w:t>
      </w:r>
      <w:r w:rsidRPr="00FD36B0">
        <w:rPr>
          <w:rFonts w:ascii="Symbol" w:hAnsi="Symbol"/>
        </w:rPr>
        <w:t></w:t>
      </w:r>
      <w:r w:rsidRPr="00FD36B0">
        <w:rPr>
          <w:vertAlign w:val="subscript"/>
        </w:rPr>
        <w:t>N</w:t>
      </w:r>
      <w:r w:rsidRPr="00FD36B0">
        <w:t xml:space="preserve"> and </w:t>
      </w:r>
      <w:r w:rsidRPr="00FD36B0">
        <w:rPr>
          <w:lang w:val="en-GB"/>
        </w:rPr>
        <w:t>l</w:t>
      </w:r>
      <w:r w:rsidRPr="00FD36B0">
        <w:rPr>
          <w:vertAlign w:val="subscript"/>
          <w:lang w:val="en-GB"/>
        </w:rPr>
        <w:t>i</w:t>
      </w:r>
      <w:r w:rsidRPr="00FD36B0">
        <w:t xml:space="preserve"> &lt; 0.8. </w:t>
      </w:r>
    </w:p>
    <w:p w:rsidR="00715D63" w:rsidRPr="00715D63" w:rsidRDefault="00715D63" w:rsidP="00715D63"/>
    <w:p w:rsidR="00506D18" w:rsidRDefault="00EE28D0" w:rsidP="00785779">
      <w:pPr>
        <w:pStyle w:val="Heading5"/>
      </w:pPr>
      <w:bookmarkStart w:id="208" w:name="_Ref345076332"/>
      <w:bookmarkStart w:id="209" w:name="_Toc345080328"/>
      <w:r>
        <w:t>E</w:t>
      </w:r>
      <w:r w:rsidR="00506D18">
        <w:t>stablish and test approach to marginal</w:t>
      </w:r>
      <w:r w:rsidR="00047CED">
        <w:t xml:space="preserve"> stability based on kinetic </w:t>
      </w:r>
      <w:r w:rsidR="00506D18">
        <w:t>stabil</w:t>
      </w:r>
      <w:r w:rsidR="00047CED">
        <w:t>ization</w:t>
      </w:r>
      <w:r w:rsidR="00560ED2">
        <w:t xml:space="preserve"> for disruption prediction</w:t>
      </w:r>
      <w:bookmarkEnd w:id="208"/>
      <w:bookmarkEnd w:id="209"/>
      <w:r w:rsidR="00506D18">
        <w:t xml:space="preserve"> </w:t>
      </w:r>
    </w:p>
    <w:p w:rsidR="002B4D37" w:rsidRDefault="002B4D37" w:rsidP="00506D18"/>
    <w:p w:rsidR="002B4D37" w:rsidRDefault="002B4D37" w:rsidP="000551B2">
      <w:pPr>
        <w:spacing w:line="276" w:lineRule="auto"/>
        <w:jc w:val="both"/>
      </w:pPr>
      <w:r>
        <w:t>NSTX research established that global mode stabilization physics is more complex than having a small level of plasma rotation</w:t>
      </w:r>
      <w:r w:rsidR="00047CED">
        <w:t xml:space="preserve"> present to ensure stability. Quantitative comparisons of kinetic stabilization theory to experiment [</w:t>
      </w:r>
      <w:r w:rsidR="00047CED">
        <w:fldChar w:fldCharType="begin"/>
      </w:r>
      <w:r w:rsidR="00047CED">
        <w:instrText xml:space="preserve"> NOTEREF _Ref345061829 \h </w:instrText>
      </w:r>
      <w:r w:rsidR="00047CED">
        <w:fldChar w:fldCharType="separate"/>
      </w:r>
      <w:r w:rsidR="00E23C38">
        <w:t>7</w:t>
      </w:r>
      <w:r w:rsidR="00047CED">
        <w:fldChar w:fldCharType="end"/>
      </w:r>
      <w:r w:rsidR="00047CED">
        <w:t>,</w:t>
      </w:r>
      <w:r w:rsidR="00047CED">
        <w:fldChar w:fldCharType="begin"/>
      </w:r>
      <w:r w:rsidR="00047CED">
        <w:instrText xml:space="preserve"> NOTEREF _Ref343260083 \h </w:instrText>
      </w:r>
      <w:r w:rsidR="00047CED">
        <w:fldChar w:fldCharType="separate"/>
      </w:r>
      <w:r w:rsidR="00E23C38">
        <w:t>8</w:t>
      </w:r>
      <w:r w:rsidR="00047CED">
        <w:fldChar w:fldCharType="end"/>
      </w:r>
      <w:r w:rsidR="00047CED">
        <w:t>] have shown that unstable bands of rotation can exist at relative high rotation. These bands are defined by the plasma crossing an unstable boundary, rather than a lack of torque balance as can occur for modes (such as tearing modes) that exhibit resonant braking torques.</w:t>
      </w:r>
      <w:r w:rsidR="007F326E">
        <w:t xml:space="preserve"> Sections </w:t>
      </w:r>
      <w:r w:rsidR="007F326E">
        <w:fldChar w:fldCharType="begin"/>
      </w:r>
      <w:r w:rsidR="007F326E">
        <w:instrText xml:space="preserve"> REF _Ref345062166 \r \h </w:instrText>
      </w:r>
      <w:r w:rsidR="007F326E">
        <w:fldChar w:fldCharType="separate"/>
      </w:r>
      <w:r w:rsidR="00E23C38">
        <w:t>2.2.1.1.3</w:t>
      </w:r>
      <w:r w:rsidR="007F326E">
        <w:fldChar w:fldCharType="end"/>
      </w:r>
      <w:r w:rsidR="007F326E">
        <w:t xml:space="preserve"> and </w:t>
      </w:r>
      <w:r w:rsidR="007F326E">
        <w:fldChar w:fldCharType="begin"/>
      </w:r>
      <w:r w:rsidR="007F326E">
        <w:instrText xml:space="preserve"> REF _Ref345062175 \r \h </w:instrText>
      </w:r>
      <w:r w:rsidR="007F326E">
        <w:fldChar w:fldCharType="separate"/>
      </w:r>
      <w:r w:rsidR="00E23C38">
        <w:t>2.2.1.1.4</w:t>
      </w:r>
      <w:r w:rsidR="007F326E">
        <w:fldChar w:fldCharType="end"/>
      </w:r>
      <w:r w:rsidR="00E3771B">
        <w:t xml:space="preserve"> discuss and illustrate the physics analysis that motivates a real-time model to predict the proximity to marginal instability. This information can be used in a staged manner to (i) attempt to alter key profiles such as plasma </w:t>
      </w:r>
      <w:r w:rsidR="00E3771B">
        <w:lastRenderedPageBreak/>
        <w:t>rotation, or NBI heating to move away from a marginal boundary, and (ii) issue a plasma shutdown command if the marginal boundary is very close, or reached.</w:t>
      </w:r>
    </w:p>
    <w:p w:rsidR="00E2400A" w:rsidRDefault="00E2400A" w:rsidP="00047CED">
      <w:pPr>
        <w:jc w:val="both"/>
      </w:pPr>
    </w:p>
    <w:p w:rsidR="00E2400A" w:rsidRPr="00FD36B0" w:rsidRDefault="00E2400A" w:rsidP="00D4270A">
      <w:pPr>
        <w:spacing w:line="276" w:lineRule="auto"/>
        <w:jc w:val="both"/>
      </w:pPr>
      <w:r w:rsidRPr="00FD36B0">
        <w:t xml:space="preserve">Simple models will be supplied to the NSTX-U disruption warning system, which will continue to be developed as real-time diagnostics implantation allows. For example, the simple criterion  </w:t>
      </w:r>
      <w:r w:rsidR="00881AF4" w:rsidRPr="00FD36B0">
        <w:t>|</w:t>
      </w:r>
      <w:r w:rsidR="00881AF4" w:rsidRPr="00FD36B0">
        <w:rPr>
          <w:lang w:val="el-GR"/>
        </w:rPr>
        <w:t>ω</w:t>
      </w:r>
      <w:r w:rsidR="00881AF4" w:rsidRPr="00FD36B0">
        <w:rPr>
          <w:vertAlign w:val="subscript"/>
        </w:rPr>
        <w:t>E</w:t>
      </w:r>
      <w:r w:rsidR="00881AF4" w:rsidRPr="00FD36B0">
        <w:t xml:space="preserve"> - </w:t>
      </w:r>
      <w:r w:rsidR="00881AF4" w:rsidRPr="00FD36B0">
        <w:rPr>
          <w:lang w:val="el-GR"/>
        </w:rPr>
        <w:t>ω</w:t>
      </w:r>
      <w:r w:rsidR="00881AF4" w:rsidRPr="00FD36B0">
        <w:rPr>
          <w:vertAlign w:val="subscript"/>
        </w:rPr>
        <w:t>D</w:t>
      </w:r>
      <w:r w:rsidR="00881AF4" w:rsidRPr="00FD36B0">
        <w:t>| &lt; K</w:t>
      </w:r>
      <w:r w:rsidRPr="00FD36B0">
        <w:t>, where K</w:t>
      </w:r>
      <w:r w:rsidR="00FD36B0">
        <w:t xml:space="preserve"> is a constant (see S</w:t>
      </w:r>
      <w:r w:rsidR="00881AF4" w:rsidRPr="00FD36B0">
        <w:t xml:space="preserve">ection </w:t>
      </w:r>
      <w:r w:rsidR="00881AF4" w:rsidRPr="00FD36B0">
        <w:fldChar w:fldCharType="begin"/>
      </w:r>
      <w:r w:rsidR="00881AF4" w:rsidRPr="00FD36B0">
        <w:instrText xml:space="preserve"> REF _Ref345062962 \r \h </w:instrText>
      </w:r>
      <w:r w:rsidR="00FD36B0" w:rsidRPr="00FD36B0">
        <w:instrText xml:space="preserve"> \* MERGEFORMAT </w:instrText>
      </w:r>
      <w:r w:rsidR="00881AF4" w:rsidRPr="00FD36B0">
        <w:fldChar w:fldCharType="separate"/>
      </w:r>
      <w:r w:rsidR="00E23C38">
        <w:t>2.2.1.1.4</w:t>
      </w:r>
      <w:r w:rsidR="00881AF4" w:rsidRPr="00FD36B0">
        <w:fldChar w:fldCharType="end"/>
      </w:r>
      <w:r w:rsidR="00881AF4" w:rsidRPr="00FD36B0">
        <w:t xml:space="preserve">) can be implemented once real-time rotation measurements are available, making very simple approximations for </w:t>
      </w:r>
      <w:r w:rsidR="00881AF4" w:rsidRPr="00FD36B0">
        <w:rPr>
          <w:lang w:val="el-GR"/>
        </w:rPr>
        <w:t>ω</w:t>
      </w:r>
      <w:r w:rsidR="00881AF4" w:rsidRPr="00FD36B0">
        <w:rPr>
          <w:vertAlign w:val="subscript"/>
        </w:rPr>
        <w:t>D</w:t>
      </w:r>
      <w:r w:rsidR="00881AF4" w:rsidRPr="00FD36B0">
        <w:t xml:space="preserve"> – even using a fixed </w:t>
      </w:r>
      <w:r w:rsidR="00881AF4" w:rsidRPr="00FD36B0">
        <w:rPr>
          <w:lang w:val="el-GR"/>
        </w:rPr>
        <w:t>ω</w:t>
      </w:r>
      <w:r w:rsidR="00881AF4" w:rsidRPr="00FD36B0">
        <w:rPr>
          <w:vertAlign w:val="subscript"/>
        </w:rPr>
        <w:t>D</w:t>
      </w:r>
      <w:r w:rsidR="00881AF4" w:rsidRPr="00FD36B0">
        <w:t xml:space="preserve"> profile based on routine high beta H-mode operation will be enough to start the real-time study. As additional information becomes available (real-time Thomson scattering, real-time estimates for T</w:t>
      </w:r>
      <w:r w:rsidR="00881AF4" w:rsidRPr="00FD36B0">
        <w:rPr>
          <w:vertAlign w:val="subscript"/>
        </w:rPr>
        <w:t>i</w:t>
      </w:r>
      <w:r w:rsidR="00881AF4" w:rsidRPr="00FD36B0">
        <w:t xml:space="preserve"> profile from CHERS), the parameters in the physics model will be known to greater certainty. </w:t>
      </w:r>
    </w:p>
    <w:p w:rsidR="002B4D37" w:rsidRDefault="002B4D37" w:rsidP="00506D18"/>
    <w:p w:rsidR="00506D18" w:rsidRDefault="00EE28D0" w:rsidP="00785779">
      <w:pPr>
        <w:pStyle w:val="Heading5"/>
      </w:pPr>
      <w:bookmarkStart w:id="210" w:name="_Ref345077718"/>
      <w:bookmarkStart w:id="211" w:name="_Toc345080329"/>
      <w:r>
        <w:t>T</w:t>
      </w:r>
      <w:r w:rsidR="00506D18">
        <w:t xml:space="preserve">esting </w:t>
      </w:r>
      <w:r w:rsidR="00506D18" w:rsidRPr="00F03CAB">
        <w:t>low frequency MHD spectroscopy</w:t>
      </w:r>
      <w:r w:rsidR="00506D18">
        <w:t xml:space="preserve"> for active disruption prediction</w:t>
      </w:r>
      <w:bookmarkEnd w:id="210"/>
      <w:bookmarkEnd w:id="211"/>
    </w:p>
    <w:p w:rsidR="00A25463" w:rsidRDefault="00A25463" w:rsidP="00506D18"/>
    <w:p w:rsidR="00A25463" w:rsidRDefault="007059CB" w:rsidP="00D4270A">
      <w:pPr>
        <w:spacing w:line="276" w:lineRule="auto"/>
        <w:jc w:val="both"/>
      </w:pPr>
      <w:r>
        <w:t>Low frequency MHD spectroscopy has been used in NSTX and DIII-D to determine global mode stability</w:t>
      </w:r>
      <w:r w:rsidR="00FA087C">
        <w:t xml:space="preserve"> in stable plasmas, and will be further developed as an important tool for disruption prediction and avoidance in NSTX-U</w:t>
      </w:r>
      <w:r w:rsidR="00EF7DFE">
        <w:t>. The striking result</w:t>
      </w:r>
      <w:r w:rsidR="00926153">
        <w:t>s</w:t>
      </w:r>
      <w:r w:rsidR="00EF7DFE">
        <w:t xml:space="preserve"> </w:t>
      </w:r>
      <w:r w:rsidR="008D5648">
        <w:t xml:space="preserve">of increased stability at increased </w:t>
      </w:r>
      <w:r w:rsidR="008D5648" w:rsidRPr="008D5648">
        <w:rPr>
          <w:rFonts w:ascii="Symbol" w:hAnsi="Symbol"/>
        </w:rPr>
        <w:t></w:t>
      </w:r>
      <w:r w:rsidR="008D5648" w:rsidRPr="008D5648">
        <w:rPr>
          <w:vertAlign w:val="subscript"/>
        </w:rPr>
        <w:t>N</w:t>
      </w:r>
      <w:r w:rsidR="008D5648" w:rsidRPr="008D5648">
        <w:t>/l</w:t>
      </w:r>
      <w:r w:rsidR="008D5648" w:rsidRPr="008D5648">
        <w:rPr>
          <w:vertAlign w:val="subscript"/>
        </w:rPr>
        <w:t>i</w:t>
      </w:r>
      <w:r w:rsidR="008D5648" w:rsidRPr="008D5648">
        <w:t xml:space="preserve"> </w:t>
      </w:r>
      <w:r w:rsidR="00EF7DFE" w:rsidRPr="008D5648">
        <w:t>shown in S</w:t>
      </w:r>
      <w:r w:rsidR="00FA087C" w:rsidRPr="008D5648">
        <w:t>ection</w:t>
      </w:r>
      <w:r w:rsidR="008D5648" w:rsidRPr="008D5648">
        <w:t xml:space="preserve"> </w:t>
      </w:r>
      <w:r w:rsidR="008D5648" w:rsidRPr="008D5648">
        <w:fldChar w:fldCharType="begin"/>
      </w:r>
      <w:r w:rsidR="008D5648" w:rsidRPr="008D5648">
        <w:instrText xml:space="preserve"> REF _Ref345070519 \r \h </w:instrText>
      </w:r>
      <w:r w:rsidR="008D5648" w:rsidRPr="008D5648">
        <w:fldChar w:fldCharType="separate"/>
      </w:r>
      <w:r w:rsidR="00E23C38">
        <w:t>2.2.3.1</w:t>
      </w:r>
      <w:r w:rsidR="008D5648" w:rsidRPr="008D5648">
        <w:fldChar w:fldCharType="end"/>
      </w:r>
      <w:r w:rsidR="00FA087C" w:rsidRPr="008D5648">
        <w:t xml:space="preserve"> (</w:t>
      </w:r>
      <w:r w:rsidR="00B02295">
        <w:fldChar w:fldCharType="begin"/>
      </w:r>
      <w:r w:rsidR="00B02295">
        <w:instrText xml:space="preserve"> REF _Ref346274121 \h </w:instrText>
      </w:r>
      <w:r w:rsidR="00B02295">
        <w:fldChar w:fldCharType="separate"/>
      </w:r>
      <w:r w:rsidR="00E23C38">
        <w:t xml:space="preserve">Figure </w:t>
      </w:r>
      <w:r w:rsidR="00E23C38">
        <w:rPr>
          <w:noProof/>
        </w:rPr>
        <w:t>2.2.3.1</w:t>
      </w:r>
      <w:r w:rsidR="00E23C38">
        <w:noBreakHyphen/>
      </w:r>
      <w:r w:rsidR="00E23C38">
        <w:rPr>
          <w:noProof/>
        </w:rPr>
        <w:t>2</w:t>
      </w:r>
      <w:r w:rsidR="00B02295">
        <w:fldChar w:fldCharType="end"/>
      </w:r>
      <w:r w:rsidR="00FA087C" w:rsidRPr="008D5648">
        <w:t xml:space="preserve">) and dependence of RFA amplitude on collisionality shown in </w:t>
      </w:r>
      <w:r w:rsidR="00B02295">
        <w:t xml:space="preserve">Section </w:t>
      </w:r>
      <w:r w:rsidR="008D5648" w:rsidRPr="008D5648">
        <w:fldChar w:fldCharType="begin"/>
      </w:r>
      <w:r w:rsidR="008D5648" w:rsidRPr="008D5648">
        <w:instrText xml:space="preserve"> REF _Ref345070476 \r \h </w:instrText>
      </w:r>
      <w:r w:rsidR="008D5648" w:rsidRPr="008D5648">
        <w:fldChar w:fldCharType="separate"/>
      </w:r>
      <w:r w:rsidR="00E23C38">
        <w:t>2.2.1.1.3</w:t>
      </w:r>
      <w:r w:rsidR="008D5648" w:rsidRPr="008D5648">
        <w:fldChar w:fldCharType="end"/>
      </w:r>
      <w:r w:rsidR="00EF7DFE">
        <w:t xml:space="preserve"> show</w:t>
      </w:r>
      <w:r w:rsidR="00FA087C">
        <w:t xml:space="preserve"> how the RFA amplitude correlates well with the complex stability space in N</w:t>
      </w:r>
      <w:r w:rsidR="00A7240A">
        <w:t xml:space="preserve">STX, and is </w:t>
      </w:r>
      <w:r w:rsidR="005F3EDC">
        <w:t xml:space="preserve">a </w:t>
      </w:r>
      <w:r w:rsidR="00A7240A">
        <w:t>good detector for the proximity to marginal stability. The present offline analysis is being converted to allow real-time application for disruption prediction.</w:t>
      </w:r>
    </w:p>
    <w:p w:rsidR="00A7240A" w:rsidRDefault="00A7240A" w:rsidP="00D4270A">
      <w:pPr>
        <w:spacing w:line="276" w:lineRule="auto"/>
        <w:jc w:val="both"/>
      </w:pPr>
    </w:p>
    <w:p w:rsidR="00A7240A" w:rsidRDefault="00A7240A" w:rsidP="00D4270A">
      <w:pPr>
        <w:spacing w:line="276" w:lineRule="auto"/>
        <w:jc w:val="both"/>
      </w:pPr>
      <w:r>
        <w:t>While the physics of low frequency MHD spectroscopy using single mode RFA amplitude is well known, this technique leaves out at least two importa</w:t>
      </w:r>
      <w:r w:rsidR="00BC5690">
        <w:t>nt physics aspects that require</w:t>
      </w:r>
      <w:r>
        <w:t xml:space="preserve"> further research to improve the single mode analysis. First, the single-mode RFA phase</w:t>
      </w:r>
      <w:r w:rsidR="00BC5690">
        <w:t xml:space="preserve"> carries important information for NSTX plasmas. For example, the transition of the single mode RFA phase from being stationary to rotating in the rest frame of the applied field is a key early warning indicator that the amplification of the applied field is transitioning into a mode. This event is due to the NTV drag of the plasma on the amplified applied field and happens while the plasma is still stable. This event in itself could be used to predict disruption. However, if the mode spins up to sufficiently high rotation frequency, it is strongly damp</w:t>
      </w:r>
      <w:r w:rsidR="0014095A">
        <w:t>ed. Intermediate rotation frequencies are most dangerous and indicate disruption. Second, th</w:t>
      </w:r>
      <w:r w:rsidR="00FD36B0">
        <w:t>e multi-mode spectrum of NSTX (S</w:t>
      </w:r>
      <w:r w:rsidR="0014095A">
        <w:t xml:space="preserve">ection </w:t>
      </w:r>
      <w:r w:rsidR="0014095A">
        <w:fldChar w:fldCharType="begin"/>
      </w:r>
      <w:r w:rsidR="0014095A">
        <w:instrText xml:space="preserve"> REF _Ref345071797 \r \h </w:instrText>
      </w:r>
      <w:r w:rsidR="0014095A">
        <w:fldChar w:fldCharType="separate"/>
      </w:r>
      <w:r w:rsidR="00E23C38">
        <w:t>2.2.1.2.2</w:t>
      </w:r>
      <w:r w:rsidR="0014095A">
        <w:fldChar w:fldCharType="end"/>
      </w:r>
      <w:r w:rsidR="0014095A">
        <w:t xml:space="preserve">) shows that a multi-mode RFA analysis should be used at sufficient </w:t>
      </w:r>
      <w:r w:rsidR="0014095A" w:rsidRPr="0014095A">
        <w:rPr>
          <w:rFonts w:ascii="Symbol" w:hAnsi="Symbol"/>
        </w:rPr>
        <w:t></w:t>
      </w:r>
      <w:r w:rsidR="0014095A" w:rsidRPr="0014095A">
        <w:rPr>
          <w:vertAlign w:val="subscript"/>
        </w:rPr>
        <w:t>N</w:t>
      </w:r>
      <w:r w:rsidR="0014095A">
        <w:t xml:space="preserve">. The new capabilities of NSTX-U will allow the application of applied field with different </w:t>
      </w:r>
      <w:r w:rsidR="0014095A" w:rsidRPr="00D25475">
        <w:t>n</w:t>
      </w:r>
      <w:r w:rsidR="0014095A">
        <w:t xml:space="preserve"> numbers, and the additional information provided by the upgraded sensors with positions closer to the divertor may provide further mode discrimination.</w:t>
      </w:r>
    </w:p>
    <w:p w:rsidR="00A25463" w:rsidRDefault="00A25463" w:rsidP="00506D18"/>
    <w:p w:rsidR="00506D18" w:rsidRDefault="00EE28D0" w:rsidP="00785779">
      <w:pPr>
        <w:pStyle w:val="Heading5"/>
      </w:pPr>
      <w:bookmarkStart w:id="212" w:name="_Ref345077740"/>
      <w:bookmarkStart w:id="213" w:name="_Toc345080330"/>
      <w:r>
        <w:t>U</w:t>
      </w:r>
      <w:r w:rsidR="00506D18">
        <w:t xml:space="preserve">se of RWM state-space </w:t>
      </w:r>
      <w:r w:rsidR="00446501">
        <w:t xml:space="preserve">controller </w:t>
      </w:r>
      <w:r w:rsidR="00506D18">
        <w:t>observer for disruption prediction</w:t>
      </w:r>
      <w:bookmarkEnd w:id="212"/>
      <w:bookmarkEnd w:id="213"/>
    </w:p>
    <w:p w:rsidR="000A7813" w:rsidRDefault="000A7813" w:rsidP="000A7813">
      <w:pPr>
        <w:jc w:val="both"/>
      </w:pPr>
    </w:p>
    <w:p w:rsidR="00446501" w:rsidRDefault="00446501" w:rsidP="00D4270A">
      <w:pPr>
        <w:spacing w:line="276" w:lineRule="auto"/>
        <w:jc w:val="both"/>
      </w:pPr>
      <w:r>
        <w:lastRenderedPageBreak/>
        <w:t xml:space="preserve">The specific use of the RWM state-space controller observer for detecting internal modes was discussed in </w:t>
      </w:r>
      <w:r w:rsidR="005F3EDC">
        <w:t>S</w:t>
      </w:r>
      <w:r>
        <w:t xml:space="preserve">ection </w:t>
      </w:r>
      <w:r>
        <w:fldChar w:fldCharType="begin"/>
      </w:r>
      <w:r>
        <w:instrText xml:space="preserve"> REF _Ref345072516 \r \h  \* MERGEFORMAT </w:instrText>
      </w:r>
      <w:r>
        <w:fldChar w:fldCharType="separate"/>
      </w:r>
      <w:r w:rsidR="00E23C38">
        <w:t>2.2.1.4.1</w:t>
      </w:r>
      <w:r>
        <w:fldChar w:fldCharType="end"/>
      </w:r>
      <w:r>
        <w:t xml:space="preserve">. This is actually a specific use of the observer, where the correction term </w:t>
      </w:r>
      <w:r w:rsidRPr="00446501">
        <w:rPr>
          <w:position w:val="-14"/>
        </w:rPr>
        <w:object w:dxaOrig="1180" w:dyaOrig="400">
          <v:shape id="_x0000_i1035" type="#_x0000_t75" style="width:59.45pt;height:17pt" o:ole="">
            <v:imagedata r:id="rId89" o:title="" croptop="8340f"/>
          </v:shape>
          <o:OLEObject Type="Embed" ProgID="Equation.DSMT4" ShapeID="_x0000_i1035" DrawAspect="Content" ObjectID="_1422357843" r:id="rId90"/>
        </w:object>
      </w:r>
      <w:r>
        <w:t xml:space="preserve"> becomes large due to </w:t>
      </w:r>
      <w:r w:rsidRPr="00480201">
        <w:rPr>
          <w:position w:val="-12"/>
        </w:rPr>
        <w:object w:dxaOrig="320" w:dyaOrig="360">
          <v:shape id="_x0000_i1036" type="#_x0000_t75" style="width:17pt;height:18.5pt" o:ole="">
            <v:imagedata r:id="rId50" o:title="" croptop="4300f" cropbottom="-4054f"/>
          </v:shape>
          <o:OLEObject Type="Embed" ProgID="Equation.DSMT4" ShapeID="_x0000_i1036" DrawAspect="Content" ObjectID="_1422357844" r:id="rId91"/>
        </w:object>
      </w:r>
      <w:r>
        <w:t xml:space="preserve"> becoming small. </w:t>
      </w:r>
      <w:r w:rsidR="005325AF">
        <w:t>However, this concept can be used more generally, in that sufficiently large |</w:t>
      </w:r>
      <w:r w:rsidR="005325AF" w:rsidRPr="00446501">
        <w:rPr>
          <w:position w:val="-14"/>
        </w:rPr>
        <w:object w:dxaOrig="1180" w:dyaOrig="400">
          <v:shape id="_x0000_i1037" type="#_x0000_t75" style="width:59.45pt;height:17pt" o:ole="">
            <v:imagedata r:id="rId89" o:title="" croptop="8340f"/>
          </v:shape>
          <o:OLEObject Type="Embed" ProgID="Equation.DSMT4" ShapeID="_x0000_i1037" DrawAspect="Content" ObjectID="_1422357845" r:id="rId92"/>
        </w:object>
      </w:r>
      <w:r w:rsidR="005325AF">
        <w:t xml:space="preserve">| can </w:t>
      </w:r>
      <w:r w:rsidR="00AD170B">
        <w:t>be used to predict disruptions.</w:t>
      </w:r>
      <w:r w:rsidR="00E54F59">
        <w:t xml:space="preserve"> This difference is already computed in real-time in the RWMSC. It is also important to realize that this difference depends upon how well the physics model reproduces the measurements. If the physics model reproduced the mode dynamics with 100% accuracy at each step, then the observer and measurements would be equal, and the difference would be zero. Therefore, the planned improvement of the physics model in the RWMSC will affect this disruption indicator.</w:t>
      </w:r>
      <w:r w:rsidR="00107CE1">
        <w:t xml:space="preserve"> </w:t>
      </w:r>
      <w:r w:rsidR="00AD170B">
        <w:t>The research will begin before the start of NSTX-U by assessing how large this difference becomes before the onset of disruptions in the present NSTX database.</w:t>
      </w:r>
    </w:p>
    <w:p w:rsidR="000A7813" w:rsidRPr="000A7813" w:rsidRDefault="000A7813" w:rsidP="000A7813">
      <w:pPr>
        <w:jc w:val="both"/>
      </w:pPr>
    </w:p>
    <w:p w:rsidR="00180BD4" w:rsidRDefault="00506D18" w:rsidP="00180BD4">
      <w:pPr>
        <w:pStyle w:val="Heading5"/>
      </w:pPr>
      <w:bookmarkStart w:id="214" w:name="_Toc345080331"/>
      <w:r>
        <w:t>Timescale for research</w:t>
      </w:r>
      <w:bookmarkEnd w:id="214"/>
      <w:r w:rsidR="00EC1CCE" w:rsidRPr="001E0597">
        <w:t xml:space="preserve"> </w:t>
      </w:r>
      <w:r w:rsidR="00EC1CCE">
        <w:t>on stability physics for disruption prediction</w:t>
      </w:r>
    </w:p>
    <w:p w:rsidR="00180BD4" w:rsidRDefault="00180BD4" w:rsidP="00180BD4">
      <w:pPr>
        <w:ind w:left="720"/>
      </w:pPr>
    </w:p>
    <w:p w:rsidR="00EC1CCE" w:rsidRDefault="00EC1CCE" w:rsidP="00EC1CCE">
      <w:pPr>
        <w:spacing w:line="276" w:lineRule="auto"/>
        <w:jc w:val="both"/>
        <w:rPr>
          <w:i/>
        </w:rPr>
      </w:pPr>
      <w:r>
        <w:rPr>
          <w:i/>
        </w:rPr>
        <w:t>Year 1:</w:t>
      </w:r>
    </w:p>
    <w:p w:rsidR="00EC1CCE" w:rsidRPr="007F6FA8" w:rsidRDefault="00EC1CCE" w:rsidP="00EC1CCE">
      <w:pPr>
        <w:pStyle w:val="ListParagraph"/>
        <w:numPr>
          <w:ilvl w:val="0"/>
          <w:numId w:val="29"/>
        </w:numPr>
        <w:spacing w:line="276" w:lineRule="auto"/>
        <w:jc w:val="both"/>
        <w:rPr>
          <w:i/>
        </w:rPr>
      </w:pPr>
      <w:r>
        <w:t xml:space="preserve">Evaluate simple physics criteria (suitable for real-time use) for the approach to global mode marginal stability based on ideal (e.g. pressure peaking, </w:t>
      </w:r>
      <w:r w:rsidRPr="00DC455D">
        <w:rPr>
          <w:rFonts w:ascii="Symbol" w:hAnsi="Symbol"/>
        </w:rPr>
        <w:t></w:t>
      </w:r>
      <w:r w:rsidRPr="00DC455D">
        <w:rPr>
          <w:vertAlign w:val="subscript"/>
        </w:rPr>
        <w:t>N</w:t>
      </w:r>
      <w:r w:rsidRPr="00DC455D">
        <w:t>/l</w:t>
      </w:r>
      <w:r w:rsidRPr="00DC455D">
        <w:rPr>
          <w:vertAlign w:val="subscript"/>
        </w:rPr>
        <w:t>i</w:t>
      </w:r>
      <w:r>
        <w:t>) and kinetic stability physics using initial high performance NSTX-U plasmas, emphasing rotation profile and speed.</w:t>
      </w:r>
    </w:p>
    <w:p w:rsidR="00EC1CCE" w:rsidRPr="007F6FA8" w:rsidRDefault="00EC1CCE" w:rsidP="00EC1CCE">
      <w:pPr>
        <w:pStyle w:val="ListParagraph"/>
        <w:numPr>
          <w:ilvl w:val="0"/>
          <w:numId w:val="29"/>
        </w:numPr>
        <w:spacing w:line="276" w:lineRule="auto"/>
        <w:jc w:val="both"/>
        <w:rPr>
          <w:i/>
        </w:rPr>
      </w:pPr>
      <w:r>
        <w:t>Construct an initial MHD spectroscopy database for high performance NSTX-U plasmas to determine the measured variation of global mode stability as a function of key parameters including plasma rotation, energetic particle profile and distribution, q</w:t>
      </w:r>
      <w:r w:rsidRPr="0013415E">
        <w:rPr>
          <w:vertAlign w:val="subscript"/>
        </w:rPr>
        <w:t>min</w:t>
      </w:r>
      <w:r>
        <w:t xml:space="preserve">, and </w:t>
      </w:r>
      <w:r w:rsidRPr="00DC455D">
        <w:rPr>
          <w:rFonts w:ascii="Symbol" w:hAnsi="Symbol"/>
        </w:rPr>
        <w:t></w:t>
      </w:r>
      <w:r w:rsidRPr="00DC455D">
        <w:rPr>
          <w:vertAlign w:val="subscript"/>
        </w:rPr>
        <w:t>N</w:t>
      </w:r>
      <w:r>
        <w:t>. Determine if results are consistent with past NSTX experimental results.</w:t>
      </w:r>
    </w:p>
    <w:p w:rsidR="00EC1CCE" w:rsidRPr="0013415E" w:rsidRDefault="00EC1CCE" w:rsidP="00EC1CCE">
      <w:pPr>
        <w:pStyle w:val="ListParagraph"/>
        <w:numPr>
          <w:ilvl w:val="0"/>
          <w:numId w:val="29"/>
        </w:numPr>
        <w:spacing w:line="276" w:lineRule="auto"/>
        <w:jc w:val="both"/>
        <w:rPr>
          <w:i/>
        </w:rPr>
      </w:pPr>
      <w:r>
        <w:t>Initially compare the degree of mismatch between the initial RWMSC observer model and sensor measurements, and the occurrence of plasma disruptions for future input to the disruption warning system.</w:t>
      </w:r>
    </w:p>
    <w:p w:rsidR="00EC1CCE" w:rsidRPr="0013415E" w:rsidRDefault="00EC1CCE" w:rsidP="00EC1CCE">
      <w:pPr>
        <w:spacing w:line="276" w:lineRule="auto"/>
        <w:jc w:val="both"/>
      </w:pPr>
    </w:p>
    <w:p w:rsidR="00EC1CCE" w:rsidRDefault="00EC1CCE" w:rsidP="00EC1CCE">
      <w:pPr>
        <w:spacing w:line="276" w:lineRule="auto"/>
        <w:jc w:val="both"/>
        <w:rPr>
          <w:i/>
        </w:rPr>
      </w:pPr>
      <w:r w:rsidRPr="007E69E6">
        <w:rPr>
          <w:i/>
        </w:rPr>
        <w:t xml:space="preserve">Year </w:t>
      </w:r>
      <w:r>
        <w:rPr>
          <w:i/>
        </w:rPr>
        <w:t>2</w:t>
      </w:r>
      <w:r w:rsidRPr="007E69E6">
        <w:rPr>
          <w:i/>
        </w:rPr>
        <w:t>:</w:t>
      </w:r>
    </w:p>
    <w:p w:rsidR="00EC1CCE" w:rsidRPr="007F6FA8" w:rsidRDefault="00EC1CCE" w:rsidP="00EC1CCE">
      <w:pPr>
        <w:pStyle w:val="ListParagraph"/>
        <w:numPr>
          <w:ilvl w:val="0"/>
          <w:numId w:val="29"/>
        </w:numPr>
        <w:spacing w:line="276" w:lineRule="auto"/>
        <w:jc w:val="both"/>
        <w:rPr>
          <w:i/>
        </w:rPr>
      </w:pPr>
      <w:r>
        <w:t>Improve simple physics criteria used to determine global mode marginal stability adding energetic particle stabilization and expanding the kinetic stabilization model</w:t>
      </w:r>
      <w:r w:rsidR="00C32461">
        <w:t>.</w:t>
      </w:r>
      <w:r>
        <w:t xml:space="preserve">  </w:t>
      </w:r>
    </w:p>
    <w:p w:rsidR="00EC1CCE" w:rsidRPr="007F6FA8" w:rsidRDefault="00EC1CCE" w:rsidP="00EC1CCE">
      <w:pPr>
        <w:pStyle w:val="ListParagraph"/>
        <w:numPr>
          <w:ilvl w:val="0"/>
          <w:numId w:val="29"/>
        </w:numPr>
        <w:spacing w:line="276" w:lineRule="auto"/>
        <w:jc w:val="both"/>
        <w:rPr>
          <w:i/>
        </w:rPr>
      </w:pPr>
      <w:r>
        <w:t>Determine the applicability of single mode RFA phase information in low frequency MHD spectroscopy measurements to supplement amplification in determining proximity to global mode stability boundaries.</w:t>
      </w:r>
    </w:p>
    <w:p w:rsidR="00EC1CCE" w:rsidRPr="00EC1CCE" w:rsidRDefault="00EC1CCE" w:rsidP="00EC1CCE">
      <w:pPr>
        <w:pStyle w:val="ListParagraph"/>
        <w:numPr>
          <w:ilvl w:val="0"/>
          <w:numId w:val="29"/>
        </w:numPr>
        <w:spacing w:line="276" w:lineRule="auto"/>
        <w:jc w:val="both"/>
        <w:rPr>
          <w:i/>
        </w:rPr>
      </w:pPr>
      <w:r>
        <w:t>Improve disruption prediction using the RWMSC observer model and sensor measurements by improving the model and/or sensor mismatch criteria used.</w:t>
      </w:r>
    </w:p>
    <w:p w:rsidR="00EC1CCE" w:rsidRPr="007E69E6" w:rsidRDefault="00EC1CCE" w:rsidP="00EC1CCE">
      <w:pPr>
        <w:spacing w:line="276" w:lineRule="auto"/>
        <w:jc w:val="both"/>
        <w:rPr>
          <w:i/>
        </w:rPr>
      </w:pPr>
    </w:p>
    <w:p w:rsidR="00EC1CCE" w:rsidRDefault="00EC1CCE" w:rsidP="00EC1CCE">
      <w:pPr>
        <w:spacing w:line="276" w:lineRule="auto"/>
        <w:jc w:val="both"/>
        <w:rPr>
          <w:i/>
        </w:rPr>
      </w:pPr>
      <w:r w:rsidRPr="007E69E6">
        <w:rPr>
          <w:i/>
        </w:rPr>
        <w:t xml:space="preserve">Year </w:t>
      </w:r>
      <w:r>
        <w:rPr>
          <w:i/>
        </w:rPr>
        <w:t>3</w:t>
      </w:r>
      <w:r w:rsidRPr="007E69E6">
        <w:rPr>
          <w:i/>
        </w:rPr>
        <w:t>:</w:t>
      </w:r>
    </w:p>
    <w:p w:rsidR="00EC1CCE" w:rsidRPr="007F6FA8" w:rsidRDefault="00EC1CCE" w:rsidP="00EC1CCE">
      <w:pPr>
        <w:pStyle w:val="ListParagraph"/>
        <w:numPr>
          <w:ilvl w:val="0"/>
          <w:numId w:val="29"/>
        </w:numPr>
        <w:spacing w:line="276" w:lineRule="auto"/>
        <w:jc w:val="both"/>
        <w:rPr>
          <w:i/>
        </w:rPr>
      </w:pPr>
      <w:r>
        <w:lastRenderedPageBreak/>
        <w:t>Determine and implement a real-time evaluation of a simple global mode marginal stability model including important parameters (e.g. plasma rotation speed and profile, q</w:t>
      </w:r>
      <w:r w:rsidRPr="0013415E">
        <w:rPr>
          <w:vertAlign w:val="subscript"/>
        </w:rPr>
        <w:t>min</w:t>
      </w:r>
      <w:r>
        <w:t>, T</w:t>
      </w:r>
      <w:r w:rsidRPr="0013415E">
        <w:rPr>
          <w:vertAlign w:val="subscript"/>
        </w:rPr>
        <w:t>e</w:t>
      </w:r>
      <w:r>
        <w:t>, n</w:t>
      </w:r>
      <w:r w:rsidRPr="0013415E">
        <w:rPr>
          <w:vertAlign w:val="subscript"/>
        </w:rPr>
        <w:t>e</w:t>
      </w:r>
      <w:r>
        <w:t>) that will be available in real-time during Years 4-5.</w:t>
      </w:r>
    </w:p>
    <w:p w:rsidR="00EC1CCE" w:rsidRPr="00EC1CCE" w:rsidRDefault="00EC1CCE" w:rsidP="00EC1CCE">
      <w:pPr>
        <w:pStyle w:val="ListParagraph"/>
        <w:numPr>
          <w:ilvl w:val="0"/>
          <w:numId w:val="29"/>
        </w:numPr>
        <w:spacing w:line="276" w:lineRule="auto"/>
        <w:jc w:val="both"/>
        <w:rPr>
          <w:i/>
        </w:rPr>
      </w:pPr>
      <w:r>
        <w:t>Determine single mode RFA amplitude and phase criteria that predict disruptions, and evaluate possible improvements afforded by multi-mode RFA.</w:t>
      </w:r>
    </w:p>
    <w:p w:rsidR="00EC1CCE" w:rsidRDefault="00EC1CCE" w:rsidP="00EC1CCE">
      <w:pPr>
        <w:spacing w:line="276" w:lineRule="auto"/>
        <w:ind w:left="720"/>
        <w:jc w:val="both"/>
      </w:pPr>
    </w:p>
    <w:p w:rsidR="00EC1CCE" w:rsidRDefault="00EC1CCE" w:rsidP="00EC1CCE">
      <w:pPr>
        <w:spacing w:line="276" w:lineRule="auto"/>
        <w:jc w:val="both"/>
        <w:rPr>
          <w:i/>
        </w:rPr>
      </w:pPr>
      <w:r w:rsidRPr="007E69E6">
        <w:rPr>
          <w:i/>
        </w:rPr>
        <w:t xml:space="preserve">Year </w:t>
      </w:r>
      <w:r>
        <w:rPr>
          <w:i/>
        </w:rPr>
        <w:t>4</w:t>
      </w:r>
      <w:r w:rsidRPr="007E69E6">
        <w:rPr>
          <w:i/>
        </w:rPr>
        <w:t>:</w:t>
      </w:r>
    </w:p>
    <w:p w:rsidR="00EC1CCE" w:rsidRPr="007F6FA8" w:rsidRDefault="00EC1CCE" w:rsidP="00EC1CCE">
      <w:pPr>
        <w:pStyle w:val="ListParagraph"/>
        <w:numPr>
          <w:ilvl w:val="0"/>
          <w:numId w:val="29"/>
        </w:numPr>
        <w:spacing w:line="276" w:lineRule="auto"/>
        <w:jc w:val="both"/>
        <w:rPr>
          <w:i/>
        </w:rPr>
      </w:pPr>
      <w:r>
        <w:t>Add and use real-time rotation and q</w:t>
      </w:r>
      <w:r w:rsidRPr="0013415E">
        <w:rPr>
          <w:vertAlign w:val="subscript"/>
        </w:rPr>
        <w:t>min</w:t>
      </w:r>
      <w:r>
        <w:t xml:space="preserve"> measurements and evaluations for determining global mode marginal stability boundaries, enabling improved evaluation of physics model.</w:t>
      </w:r>
    </w:p>
    <w:p w:rsidR="00EC1CCE" w:rsidRPr="00EC1CCE" w:rsidRDefault="00EC1CCE" w:rsidP="00EC1CCE">
      <w:pPr>
        <w:pStyle w:val="ListParagraph"/>
        <w:numPr>
          <w:ilvl w:val="0"/>
          <w:numId w:val="29"/>
        </w:numPr>
        <w:spacing w:line="276" w:lineRule="auto"/>
        <w:jc w:val="both"/>
        <w:rPr>
          <w:i/>
        </w:rPr>
      </w:pPr>
      <w:r>
        <w:t>Examine real-time low frequency MHD spectroscopy in determining global mode stability boundaries for input to stability profile control systems (e.g. rotation, q).</w:t>
      </w:r>
    </w:p>
    <w:p w:rsidR="00EC1CCE" w:rsidRDefault="00EC1CCE" w:rsidP="00EC1CCE">
      <w:pPr>
        <w:spacing w:line="276" w:lineRule="auto"/>
        <w:ind w:left="720"/>
        <w:jc w:val="both"/>
      </w:pPr>
    </w:p>
    <w:p w:rsidR="00EC1CCE" w:rsidRDefault="00EC1CCE" w:rsidP="00EC1CCE">
      <w:pPr>
        <w:spacing w:line="276" w:lineRule="auto"/>
        <w:jc w:val="both"/>
        <w:rPr>
          <w:i/>
        </w:rPr>
      </w:pPr>
      <w:r w:rsidRPr="007E69E6">
        <w:rPr>
          <w:i/>
        </w:rPr>
        <w:t xml:space="preserve">Year </w:t>
      </w:r>
      <w:r>
        <w:rPr>
          <w:i/>
        </w:rPr>
        <w:t>5</w:t>
      </w:r>
      <w:r w:rsidRPr="007E69E6">
        <w:rPr>
          <w:i/>
        </w:rPr>
        <w:t>:</w:t>
      </w:r>
    </w:p>
    <w:p w:rsidR="00EC1CCE" w:rsidRPr="0013415E" w:rsidRDefault="00EC1CCE" w:rsidP="00EC1CCE">
      <w:pPr>
        <w:pStyle w:val="ListParagraph"/>
        <w:numPr>
          <w:ilvl w:val="0"/>
          <w:numId w:val="29"/>
        </w:numPr>
        <w:spacing w:line="276" w:lineRule="auto"/>
        <w:jc w:val="both"/>
        <w:rPr>
          <w:i/>
        </w:rPr>
      </w:pPr>
      <w:r>
        <w:t>Add and use real-time Thomson scattering data to improve the simple kinetic stabilization physics criterion used for determining global mode marginal stability boundaries.</w:t>
      </w:r>
    </w:p>
    <w:p w:rsidR="00EC1CCE" w:rsidRPr="00321D7D" w:rsidRDefault="00EC1CCE" w:rsidP="00EC1CCE">
      <w:pPr>
        <w:pStyle w:val="ListParagraph"/>
        <w:numPr>
          <w:ilvl w:val="0"/>
          <w:numId w:val="29"/>
        </w:numPr>
        <w:spacing w:line="276" w:lineRule="auto"/>
        <w:jc w:val="both"/>
        <w:rPr>
          <w:i/>
        </w:rPr>
      </w:pPr>
      <w:r>
        <w:t>Improve disruption prediction using the RWMSC observer by the addition of the newly-installed expanded RWM sensor set.</w:t>
      </w:r>
    </w:p>
    <w:p w:rsidR="0068765C" w:rsidRDefault="0068765C" w:rsidP="00506D18"/>
    <w:p w:rsidR="00506D18" w:rsidRDefault="00506D18" w:rsidP="00AE5E4A">
      <w:pPr>
        <w:pStyle w:val="Heading4"/>
      </w:pPr>
      <w:bookmarkStart w:id="215" w:name="_Toc345080332"/>
      <w:bookmarkStart w:id="216" w:name="_Ref345338289"/>
      <w:r>
        <w:t>Stability control for disruption avoidance</w:t>
      </w:r>
      <w:bookmarkEnd w:id="215"/>
      <w:bookmarkEnd w:id="216"/>
    </w:p>
    <w:p w:rsidR="00E54F59" w:rsidRDefault="00E54F59" w:rsidP="00E54F59"/>
    <w:p w:rsidR="00E54F59" w:rsidRDefault="00E54F59" w:rsidP="00D4270A">
      <w:pPr>
        <w:spacing w:line="276" w:lineRule="auto"/>
        <w:jc w:val="both"/>
      </w:pPr>
      <w:r>
        <w:t>Once</w:t>
      </w:r>
      <w:r w:rsidR="005A36AC">
        <w:t xml:space="preserve"> the physics elements of the disruption prediction are established as discussed in </w:t>
      </w:r>
      <w:r w:rsidR="00C32461">
        <w:t>S</w:t>
      </w:r>
      <w:r w:rsidR="005A36AC">
        <w:t xml:space="preserve">ection </w:t>
      </w:r>
      <w:r w:rsidR="005A36AC">
        <w:fldChar w:fldCharType="begin"/>
      </w:r>
      <w:r w:rsidR="005A36AC">
        <w:instrText xml:space="preserve"> REF _Ref345073658 \r \h </w:instrText>
      </w:r>
      <w:r w:rsidR="005A36AC">
        <w:fldChar w:fldCharType="separate"/>
      </w:r>
      <w:r w:rsidR="00E23C38">
        <w:t>2.2.3.1</w:t>
      </w:r>
      <w:r w:rsidR="005A36AC">
        <w:fldChar w:fldCharType="end"/>
      </w:r>
      <w:r w:rsidR="005A36AC">
        <w:t xml:space="preserve">, </w:t>
      </w:r>
      <w:r w:rsidR="000C601F">
        <w:t>the actuators and algorithms to avoid disruption must be defined and implemented. This task will be a joint effort between the Macro</w:t>
      </w:r>
      <w:r w:rsidR="00C32461">
        <w:t>scopic S</w:t>
      </w:r>
      <w:r w:rsidR="000C601F">
        <w:t xml:space="preserve">tability and the Advanced Scenarios and Control </w:t>
      </w:r>
      <w:r w:rsidR="00C32461">
        <w:t xml:space="preserve">topical science </w:t>
      </w:r>
      <w:r w:rsidR="000C601F">
        <w:t xml:space="preserve">groups. The elements described here focus on the task elements of the </w:t>
      </w:r>
      <w:r w:rsidR="00847969">
        <w:t>Macro</w:t>
      </w:r>
      <w:r w:rsidR="00C32461">
        <w:t>scopic S</w:t>
      </w:r>
      <w:r w:rsidR="00847969">
        <w:t xml:space="preserve">tability </w:t>
      </w:r>
      <w:r w:rsidR="000C601F">
        <w:t>group.</w:t>
      </w:r>
    </w:p>
    <w:p w:rsidR="0002272F" w:rsidRDefault="0002272F" w:rsidP="00D4270A">
      <w:pPr>
        <w:spacing w:line="276" w:lineRule="auto"/>
        <w:jc w:val="both"/>
      </w:pPr>
    </w:p>
    <w:p w:rsidR="0002272F" w:rsidRDefault="0002272F" w:rsidP="00D4270A">
      <w:pPr>
        <w:spacing w:line="276" w:lineRule="auto"/>
        <w:jc w:val="both"/>
      </w:pPr>
      <w:r>
        <w:t xml:space="preserve">Note that in all examples below, a flag that predicts an approach to an instability boundary can be made to trigger a plasma shutdown, or triggering of the disruption mitigation system, using the NSTX-U disruption </w:t>
      </w:r>
      <w:r w:rsidR="00FA61CB">
        <w:t>warning system. These results are</w:t>
      </w:r>
      <w:r>
        <w:t xml:space="preserve"> taken as a last resort, based on the most critical disruption prediction flags. The plasma disruption mit</w:t>
      </w:r>
      <w:r w:rsidR="00FA61CB">
        <w:t>igation system is described in S</w:t>
      </w:r>
      <w:r>
        <w:t xml:space="preserve">ection </w:t>
      </w:r>
      <w:r>
        <w:fldChar w:fldCharType="begin"/>
      </w:r>
      <w:r>
        <w:instrText xml:space="preserve"> REF _Ref341700276 \r \h </w:instrText>
      </w:r>
      <w:r>
        <w:fldChar w:fldCharType="separate"/>
      </w:r>
      <w:r w:rsidR="00E23C38">
        <w:t>2.2.3.3</w:t>
      </w:r>
      <w:r>
        <w:fldChar w:fldCharType="end"/>
      </w:r>
      <w:r>
        <w:t xml:space="preserve"> and plasma shutdo</w:t>
      </w:r>
      <w:r w:rsidR="006F3D72">
        <w:t xml:space="preserve">wn techniques are described in </w:t>
      </w:r>
      <w:r w:rsidR="006F3D72" w:rsidRPr="00F26AF0">
        <w:t>S</w:t>
      </w:r>
      <w:r w:rsidRPr="00F26AF0">
        <w:t xml:space="preserve">ection </w:t>
      </w:r>
      <w:r w:rsidR="006F3D72" w:rsidRPr="00F26AF0">
        <w:t>9.2.3.2.</w:t>
      </w:r>
    </w:p>
    <w:p w:rsidR="00E54F59" w:rsidRPr="00E54F59" w:rsidRDefault="00E54F59" w:rsidP="00E54F59"/>
    <w:p w:rsidR="00506D18" w:rsidRDefault="00EE28D0" w:rsidP="00785779">
      <w:pPr>
        <w:pStyle w:val="Heading5"/>
      </w:pPr>
      <w:bookmarkStart w:id="217" w:name="_Toc345080333"/>
      <w:r>
        <w:t>R</w:t>
      </w:r>
      <w:r w:rsidR="00506D18" w:rsidRPr="002D66B0">
        <w:t xml:space="preserve">otation </w:t>
      </w:r>
      <w:r w:rsidR="000B54A8">
        <w:t xml:space="preserve">and heating </w:t>
      </w:r>
      <w:r w:rsidR="00506D18" w:rsidRPr="002D66B0">
        <w:t xml:space="preserve">control to test </w:t>
      </w:r>
      <w:r w:rsidR="00506D18">
        <w:t xml:space="preserve">kinetic </w:t>
      </w:r>
      <w:r w:rsidR="00506D18" w:rsidRPr="002D66B0">
        <w:t xml:space="preserve">RWM marginal stability, and to maintain </w:t>
      </w:r>
      <w:r w:rsidR="00506D18">
        <w:t xml:space="preserve">r/t </w:t>
      </w:r>
      <w:r w:rsidR="00506D18" w:rsidRPr="002D66B0">
        <w:t>stability</w:t>
      </w:r>
      <w:bookmarkEnd w:id="217"/>
    </w:p>
    <w:p w:rsidR="000B54A8" w:rsidRDefault="000B54A8" w:rsidP="000B54A8"/>
    <w:p w:rsidR="000B54A8" w:rsidRPr="00FA61CB" w:rsidRDefault="0002272F" w:rsidP="00D4270A">
      <w:pPr>
        <w:spacing w:line="276" w:lineRule="auto"/>
        <w:jc w:val="both"/>
      </w:pPr>
      <w:r>
        <w:t xml:space="preserve">Kinetic stabilization of global modes presently has the greatest physics content and understanding in the underlying models. </w:t>
      </w:r>
      <w:r w:rsidR="00086C49">
        <w:t xml:space="preserve">Therefore, the theory guides the </w:t>
      </w:r>
      <w:r w:rsidR="00993E9D">
        <w:t xml:space="preserve">relevant actuators. In </w:t>
      </w:r>
      <w:r w:rsidR="00993E9D">
        <w:lastRenderedPageBreak/>
        <w:t xml:space="preserve">this case, actuators that affect both the ideal and kinetic stability contributions to </w:t>
      </w:r>
      <w:r w:rsidR="00993E9D" w:rsidRPr="00FA61CB">
        <w:rPr>
          <w:rFonts w:ascii="Symbol" w:hAnsi="Symbol"/>
        </w:rPr>
        <w:t></w:t>
      </w:r>
      <w:r w:rsidR="00993E9D" w:rsidRPr="00FA61CB">
        <w:t>W</w:t>
      </w:r>
      <w:r w:rsidR="00993E9D">
        <w:t xml:space="preserve"> are relevant, </w:t>
      </w:r>
      <w:r w:rsidR="00086C49">
        <w:t xml:space="preserve"> </w:t>
      </w:r>
      <w:r w:rsidR="00993E9D">
        <w:t>which covers the majority of the real-time actuators planned</w:t>
      </w:r>
      <w:r w:rsidR="00C73763">
        <w:t xml:space="preserve"> for the next five year </w:t>
      </w:r>
      <w:r w:rsidR="00C73763" w:rsidRPr="00FA61CB">
        <w:t xml:space="preserve">period. </w:t>
      </w:r>
      <w:r w:rsidR="00742D1F" w:rsidRPr="00FA61CB">
        <w:t>For example, once real-time MSE becomes available, it can be matched to the operation of specific NBI sources to change q. The pressure peaking factor is also another basic parameter that affects ideal stability. TRANSP runs provide guidance on NBI deposition, but only NSTX-U operation will determine how the three new NBI sources will specifically alter the pressure peaking in NSTX-U. Generally, the</w:t>
      </w:r>
      <w:r w:rsidR="00C32461">
        <w:t>y</w:t>
      </w:r>
      <w:r w:rsidR="00742D1F" w:rsidRPr="00FA61CB">
        <w:t xml:space="preserve"> should broaden the profile, which would provide a more stable profile.</w:t>
      </w:r>
    </w:p>
    <w:p w:rsidR="00742D1F" w:rsidRPr="00FA61CB" w:rsidRDefault="00742D1F" w:rsidP="00D4270A">
      <w:pPr>
        <w:spacing w:line="276" w:lineRule="auto"/>
        <w:jc w:val="both"/>
      </w:pPr>
    </w:p>
    <w:p w:rsidR="00742D1F" w:rsidRPr="00FA61CB" w:rsidRDefault="00742D1F" w:rsidP="00D4270A">
      <w:pPr>
        <w:spacing w:line="276" w:lineRule="auto"/>
        <w:jc w:val="both"/>
      </w:pPr>
      <w:r w:rsidRPr="00FA61CB">
        <w:t>The key actuators affecting the kinetic stability will be the rotation control system, and choice of NBI sources. The former itself will use both the NTV from applied non-axisymmetric fields, and the NBI source input to control the plasma rotation with active feedback.</w:t>
      </w:r>
      <w:r w:rsidR="00D93CDF" w:rsidRPr="00FA61CB">
        <w:t xml:space="preserve"> Therefore, one input to the real-time rotation control system will be a series of target rotation profiles generated by the kinetic </w:t>
      </w:r>
      <w:r w:rsidR="00E57455" w:rsidRPr="00FA61CB">
        <w:t xml:space="preserve">stabilization </w:t>
      </w:r>
      <w:r w:rsidR="00D93CDF" w:rsidRPr="00FA61CB">
        <w:t>physics model in real-time. The simple model</w:t>
      </w:r>
      <w:r w:rsidR="006F3D72" w:rsidRPr="00FA61CB">
        <w:t>s developed for real-time use (S</w:t>
      </w:r>
      <w:r w:rsidR="00D93CDF" w:rsidRPr="00FA61CB">
        <w:t xml:space="preserve">ection </w:t>
      </w:r>
      <w:r w:rsidR="00D93CDF" w:rsidRPr="00FA61CB">
        <w:fldChar w:fldCharType="begin"/>
      </w:r>
      <w:r w:rsidR="00D93CDF" w:rsidRPr="00FA61CB">
        <w:instrText xml:space="preserve"> REF _Ref345076332 \r \h </w:instrText>
      </w:r>
      <w:r w:rsidR="00FA61CB" w:rsidRPr="00FA61CB">
        <w:instrText xml:space="preserve"> \* MERGEFORMAT </w:instrText>
      </w:r>
      <w:r w:rsidR="00D93CDF" w:rsidRPr="00FA61CB">
        <w:fldChar w:fldCharType="separate"/>
      </w:r>
      <w:r w:rsidR="00E23C38">
        <w:t>2.2.3.1.1</w:t>
      </w:r>
      <w:r w:rsidR="00D93CDF" w:rsidRPr="00FA61CB">
        <w:fldChar w:fldCharType="end"/>
      </w:r>
      <w:r w:rsidR="00D93CDF" w:rsidRPr="00FA61CB">
        <w:t>)</w:t>
      </w:r>
      <w:r w:rsidR="00A85629" w:rsidRPr="00FA61CB">
        <w:t xml:space="preserve"> </w:t>
      </w:r>
      <w:r w:rsidR="00E57455" w:rsidRPr="00FA61CB">
        <w:t>will output these target profiles. As sho</w:t>
      </w:r>
      <w:r w:rsidR="006F3D72" w:rsidRPr="00FA61CB">
        <w:t>wn in S</w:t>
      </w:r>
      <w:r w:rsidR="00E57455" w:rsidRPr="00FA61CB">
        <w:t xml:space="preserve">ection </w:t>
      </w:r>
      <w:r w:rsidR="00E57455" w:rsidRPr="00FA61CB">
        <w:fldChar w:fldCharType="begin"/>
      </w:r>
      <w:r w:rsidR="00E57455" w:rsidRPr="00FA61CB">
        <w:instrText xml:space="preserve"> REF _Ref345076591 \r \h </w:instrText>
      </w:r>
      <w:r w:rsidR="00FA61CB" w:rsidRPr="00FA61CB">
        <w:instrText xml:space="preserve"> \* MERGEFORMAT </w:instrText>
      </w:r>
      <w:r w:rsidR="00E57455" w:rsidRPr="00FA61CB">
        <w:fldChar w:fldCharType="separate"/>
      </w:r>
      <w:r w:rsidR="00E23C38">
        <w:t>2.2.1.1.3</w:t>
      </w:r>
      <w:r w:rsidR="00E57455" w:rsidRPr="00FA61CB">
        <w:fldChar w:fldCharType="end"/>
      </w:r>
      <w:r w:rsidR="00E57455" w:rsidRPr="00FA61CB">
        <w:t>, these favorable profiles will depend on plasma parameters such as collisionality, and so real-time evaluation of temperature and density will be used in the algorithm as they become available.</w:t>
      </w:r>
      <w:r w:rsidR="00A975D4" w:rsidRPr="00FA61CB">
        <w:t xml:space="preserve"> Since </w:t>
      </w:r>
      <w:r w:rsidR="00A975D4" w:rsidRPr="00FA61CB">
        <w:rPr>
          <w:rFonts w:ascii="Symbol" w:hAnsi="Symbol"/>
        </w:rPr>
        <w:t></w:t>
      </w:r>
      <w:r w:rsidR="00A975D4" w:rsidRPr="00FA61CB">
        <w:rPr>
          <w:vertAlign w:val="subscript"/>
        </w:rPr>
        <w:t>N</w:t>
      </w:r>
      <w:r w:rsidR="00A975D4" w:rsidRPr="00FA61CB">
        <w:t xml:space="preserve"> itself is not a useful indicator of mode stability (higher </w:t>
      </w:r>
      <w:r w:rsidR="00A975D4" w:rsidRPr="00FA61CB">
        <w:rPr>
          <w:rFonts w:ascii="Symbol" w:hAnsi="Symbol"/>
        </w:rPr>
        <w:t></w:t>
      </w:r>
      <w:r w:rsidR="00A975D4" w:rsidRPr="00FA61CB">
        <w:rPr>
          <w:vertAlign w:val="subscript"/>
        </w:rPr>
        <w:t>N</w:t>
      </w:r>
      <w:r w:rsidR="00A975D4" w:rsidRPr="00FA61CB">
        <w:t xml:space="preserve"> was more</w:t>
      </w:r>
      <w:r w:rsidR="006F3D72" w:rsidRPr="00FA61CB">
        <w:t xml:space="preserve"> stabilizing in NSTX – see Section</w:t>
      </w:r>
      <w:r w:rsidR="00A975D4" w:rsidRPr="00FA61CB">
        <w:t xml:space="preserve"> </w:t>
      </w:r>
      <w:r w:rsidR="00A975D4" w:rsidRPr="00FA61CB">
        <w:fldChar w:fldCharType="begin"/>
      </w:r>
      <w:r w:rsidR="00A975D4" w:rsidRPr="00FA61CB">
        <w:instrText xml:space="preserve"> REF _Ref345077033 \r \h </w:instrText>
      </w:r>
      <w:r w:rsidR="00FA61CB" w:rsidRPr="00FA61CB">
        <w:instrText xml:space="preserve"> \* MERGEFORMAT </w:instrText>
      </w:r>
      <w:r w:rsidR="00A975D4" w:rsidRPr="00FA61CB">
        <w:fldChar w:fldCharType="separate"/>
      </w:r>
      <w:r w:rsidR="00E23C38">
        <w:t>2.2.3.1</w:t>
      </w:r>
      <w:r w:rsidR="00A975D4" w:rsidRPr="00FA61CB">
        <w:fldChar w:fldCharType="end"/>
      </w:r>
      <w:r w:rsidR="00A975D4" w:rsidRPr="00FA61CB">
        <w:t>),</w:t>
      </w:r>
      <w:r w:rsidR="0084543E" w:rsidRPr="00FA61CB">
        <w:t xml:space="preserve"> NBI actuation is planned to be based more on momentum input, energetic particle profile, and pressure peaking alteration than overall input power. However the ability to limit </w:t>
      </w:r>
      <w:r w:rsidR="0084543E" w:rsidRPr="00FA61CB">
        <w:rPr>
          <w:rFonts w:ascii="Symbol" w:hAnsi="Symbol"/>
        </w:rPr>
        <w:t></w:t>
      </w:r>
      <w:r w:rsidR="0084543E" w:rsidRPr="00FA61CB">
        <w:rPr>
          <w:vertAlign w:val="subscript"/>
        </w:rPr>
        <w:t>N</w:t>
      </w:r>
      <w:r w:rsidR="0084543E" w:rsidRPr="00FA61CB">
        <w:t xml:space="preserve"> in real-time through total NBI power will be an option in NSTX-U. </w:t>
      </w:r>
      <w:r w:rsidR="000A600F" w:rsidRPr="00FA61CB">
        <w:t>As shown in this example, some actuators will become overloaded (i.e. asked to perform conflicting action simultaneously). Prioritizing the actuation based on the physics study or stabilization goal in question will be an important aspect of the research.</w:t>
      </w:r>
    </w:p>
    <w:p w:rsidR="00AD170B" w:rsidRPr="00AD170B" w:rsidRDefault="00AD170B" w:rsidP="0002272F">
      <w:pPr>
        <w:jc w:val="both"/>
      </w:pPr>
    </w:p>
    <w:p w:rsidR="00506D18" w:rsidRDefault="00EE28D0" w:rsidP="00785779">
      <w:pPr>
        <w:pStyle w:val="Heading5"/>
      </w:pPr>
      <w:bookmarkStart w:id="218" w:name="_Toc345080334"/>
      <w:r>
        <w:t>R</w:t>
      </w:r>
      <w:r w:rsidR="00506D18">
        <w:t xml:space="preserve">eal-time </w:t>
      </w:r>
      <w:r w:rsidR="00506D18" w:rsidRPr="00F03CAB">
        <w:t>low frequency MHD spectroscopy</w:t>
      </w:r>
      <w:r w:rsidR="00506D18">
        <w:t xml:space="preserve"> for active disruption avoidance</w:t>
      </w:r>
      <w:bookmarkEnd w:id="218"/>
    </w:p>
    <w:p w:rsidR="0052105C" w:rsidRDefault="0052105C" w:rsidP="00506D18"/>
    <w:p w:rsidR="0052105C" w:rsidRPr="00FA61CB" w:rsidRDefault="00AF64B2" w:rsidP="00D4270A">
      <w:pPr>
        <w:spacing w:line="276" w:lineRule="auto"/>
        <w:jc w:val="both"/>
      </w:pPr>
      <w:r w:rsidRPr="00FA61CB">
        <w:t xml:space="preserve">Real-time low frequency MHD spectroscopy (i.e. RFA amplitude magnitude and phase dynamics) can be used in the simplest ways (e.g. limit </w:t>
      </w:r>
      <w:r w:rsidR="00F541E7" w:rsidRPr="00FA61CB">
        <w:rPr>
          <w:rFonts w:ascii="Symbol" w:hAnsi="Symbol"/>
        </w:rPr>
        <w:t></w:t>
      </w:r>
      <w:r w:rsidR="00F541E7" w:rsidRPr="00FA61CB">
        <w:rPr>
          <w:vertAlign w:val="subscript"/>
        </w:rPr>
        <w:t>N</w:t>
      </w:r>
      <w:r w:rsidRPr="00FA61CB">
        <w:t>) for disruption avoidance. However, this technique has far greater potential for disruption avoidance when used in conjunction with other physics models that predict mode stability in real time. This is state-of-the-art research that will be pioneered in NSTX-U.</w:t>
      </w:r>
      <w:r w:rsidR="00BE5C84" w:rsidRPr="00FA61CB">
        <w:t xml:space="preserve"> The plan is to couple the RFA output to the kinetic stabilization</w:t>
      </w:r>
      <w:r w:rsidR="006F1F5F" w:rsidRPr="00FA61CB">
        <w:t xml:space="preserve"> (</w:t>
      </w:r>
      <w:r w:rsidR="006F3D72" w:rsidRPr="00FA61CB">
        <w:t>S</w:t>
      </w:r>
      <w:r w:rsidR="006F1F5F" w:rsidRPr="00FA61CB">
        <w:t xml:space="preserve">ection </w:t>
      </w:r>
      <w:r w:rsidR="006F1F5F" w:rsidRPr="00FA61CB">
        <w:fldChar w:fldCharType="begin"/>
      </w:r>
      <w:r w:rsidR="006F1F5F" w:rsidRPr="00FA61CB">
        <w:instrText xml:space="preserve"> REF _Ref345077718 \r \h </w:instrText>
      </w:r>
      <w:r w:rsidR="00FA61CB" w:rsidRPr="00FA61CB">
        <w:instrText xml:space="preserve"> \* MERGEFORMAT </w:instrText>
      </w:r>
      <w:r w:rsidR="006F1F5F" w:rsidRPr="00FA61CB">
        <w:fldChar w:fldCharType="separate"/>
      </w:r>
      <w:r w:rsidR="00E23C38">
        <w:t>2.2.3.1.2</w:t>
      </w:r>
      <w:r w:rsidR="006F1F5F" w:rsidRPr="00FA61CB">
        <w:fldChar w:fldCharType="end"/>
      </w:r>
      <w:r w:rsidR="006F1F5F" w:rsidRPr="00FA61CB">
        <w:t>)</w:t>
      </w:r>
      <w:r w:rsidR="00BE5C84" w:rsidRPr="00FA61CB">
        <w:t xml:space="preserve"> and RWMSC observer</w:t>
      </w:r>
      <w:r w:rsidR="006F3D72" w:rsidRPr="00FA61CB">
        <w:t xml:space="preserve"> (S</w:t>
      </w:r>
      <w:r w:rsidR="006F1F5F" w:rsidRPr="00FA61CB">
        <w:t xml:space="preserve">ection </w:t>
      </w:r>
      <w:r w:rsidR="006F1F5F" w:rsidRPr="00FA61CB">
        <w:fldChar w:fldCharType="begin"/>
      </w:r>
      <w:r w:rsidR="006F1F5F" w:rsidRPr="00FA61CB">
        <w:instrText xml:space="preserve"> REF _Ref345077740 \r \h </w:instrText>
      </w:r>
      <w:r w:rsidR="00FA61CB" w:rsidRPr="00FA61CB">
        <w:instrText xml:space="preserve"> \* MERGEFORMAT </w:instrText>
      </w:r>
      <w:r w:rsidR="006F1F5F" w:rsidRPr="00FA61CB">
        <w:fldChar w:fldCharType="separate"/>
      </w:r>
      <w:r w:rsidR="00E23C38">
        <w:t>2.2.3.1.3</w:t>
      </w:r>
      <w:r w:rsidR="006F1F5F" w:rsidRPr="00FA61CB">
        <w:fldChar w:fldCharType="end"/>
      </w:r>
      <w:r w:rsidR="006F1F5F" w:rsidRPr="00FA61CB">
        <w:t>)</w:t>
      </w:r>
      <w:r w:rsidR="00BE5C84" w:rsidRPr="00FA61CB">
        <w:t xml:space="preserve"> models</w:t>
      </w:r>
      <w:r w:rsidR="006F1F5F" w:rsidRPr="00FA61CB">
        <w:t xml:space="preserve">. As each of these models evaluates new criteria for improved stabilization, the real-time low-frequency MHD spectroscopy system can determine whether or not these models are indeed improving stability. This information can be used not only to alter the output of the physics models, but also to catalog a very large database of how successful the physics models are in guiding the control system toward greater stability. This latter aspect will allow a greatly accelerated understanding </w:t>
      </w:r>
      <w:r w:rsidR="006F1F5F" w:rsidRPr="00FA61CB">
        <w:lastRenderedPageBreak/>
        <w:t>of what changes in the control lead to improvements in stability well before marginal stability points are approached.</w:t>
      </w:r>
    </w:p>
    <w:p w:rsidR="00AF64B2" w:rsidRDefault="00AF64B2" w:rsidP="00D4270A">
      <w:pPr>
        <w:spacing w:line="276" w:lineRule="auto"/>
        <w:jc w:val="both"/>
      </w:pPr>
    </w:p>
    <w:p w:rsidR="00C71927" w:rsidRDefault="00C71927" w:rsidP="00D4270A">
      <w:pPr>
        <w:spacing w:line="276" w:lineRule="auto"/>
        <w:jc w:val="both"/>
      </w:pPr>
      <w:r>
        <w:t>The number of possible va</w:t>
      </w:r>
      <w:r w:rsidR="001E0B0D">
        <w:t>riations using this approach is</w:t>
      </w:r>
      <w:r>
        <w:t xml:space="preserve"> large, so theory will guide the research plan, and experiment will determine how well the approaches actually work. Theory will then be improved if needed until successful approaches are found.</w:t>
      </w:r>
      <w:r w:rsidR="00046D99">
        <w:t xml:space="preserve"> One concrete example is the alteration of the rotation profile. Kinetic stabilization theory will produce real-time rotation profile targets, and the low frequency MHD spectroscopy system will determine in real-time if the change made is superior, or inferior (the change may be inferior simply because the model is approximate and incomplete).</w:t>
      </w:r>
      <w:r w:rsidR="00A0107D">
        <w:t xml:space="preserve"> Changes to the target rotation profile can then be made solely on the change that is measured from MHD spectroscopy </w:t>
      </w:r>
      <w:r w:rsidR="00A0107D" w:rsidRPr="00A0107D">
        <w:rPr>
          <w:i/>
        </w:rPr>
        <w:t>without</w:t>
      </w:r>
      <w:r w:rsidR="00A0107D">
        <w:t xml:space="preserve"> updating the target profile as indicated by kinetic stabilization model.</w:t>
      </w:r>
      <w:r w:rsidR="004B0F45">
        <w:t xml:space="preserve"> Variations of applied non-resonant 3D fields, NBI momentum input, q profile, and density are </w:t>
      </w:r>
      <w:r w:rsidR="00C32461">
        <w:t>four</w:t>
      </w:r>
      <w:r w:rsidR="004B0F45">
        <w:t xml:space="preserve"> examples of actuators that could be directly guided by real-time MHD spectroscopy.</w:t>
      </w:r>
    </w:p>
    <w:p w:rsidR="00AD170B" w:rsidRDefault="00AD170B" w:rsidP="00506D18"/>
    <w:p w:rsidR="00506D18" w:rsidRDefault="00506D18" w:rsidP="00785779">
      <w:pPr>
        <w:pStyle w:val="Heading5"/>
      </w:pPr>
      <w:bookmarkStart w:id="219" w:name="_Toc345080335"/>
      <w:r>
        <w:t xml:space="preserve">RWM state-space </w:t>
      </w:r>
      <w:r w:rsidR="004B25A6">
        <w:t xml:space="preserve">controller </w:t>
      </w:r>
      <w:r>
        <w:t>observer development for RWM avoidance</w:t>
      </w:r>
      <w:bookmarkEnd w:id="219"/>
    </w:p>
    <w:p w:rsidR="00086C49" w:rsidRDefault="00086C49" w:rsidP="00086C49"/>
    <w:p w:rsidR="000B7DEE" w:rsidRDefault="004B25A6" w:rsidP="00D4270A">
      <w:pPr>
        <w:spacing w:line="276" w:lineRule="auto"/>
        <w:jc w:val="both"/>
      </w:pPr>
      <w:r>
        <w:t>The RWMSC observer</w:t>
      </w:r>
      <w:r w:rsidR="008B5A74">
        <w:t xml:space="preserve"> </w:t>
      </w:r>
      <w:r w:rsidR="00C4384D">
        <w:t>can also guide variations to actuators in a similar fashion to low frequency MHD spectroscopy. For instance, of a set of target rotation profiles from the kinetic stabilization model lead to an increasing difference in |</w:t>
      </w:r>
      <w:r w:rsidR="00C4384D" w:rsidRPr="00446501">
        <w:rPr>
          <w:position w:val="-14"/>
        </w:rPr>
        <w:object w:dxaOrig="1180" w:dyaOrig="400">
          <v:shape id="_x0000_i1038" type="#_x0000_t75" style="width:59.45pt;height:17pt" o:ole="">
            <v:imagedata r:id="rId89" o:title="" croptop="8340f"/>
          </v:shape>
          <o:OLEObject Type="Embed" ProgID="Equation.DSMT4" ShapeID="_x0000_i1038" DrawAspect="Content" ObjectID="_1422357846" r:id="rId93"/>
        </w:object>
      </w:r>
      <w:r w:rsidR="00C4384D">
        <w:t>|, perturbations around these profiles can be considered by altering them and observing if |</w:t>
      </w:r>
      <w:r w:rsidR="00C4384D" w:rsidRPr="00446501">
        <w:rPr>
          <w:position w:val="-14"/>
        </w:rPr>
        <w:object w:dxaOrig="1180" w:dyaOrig="400">
          <v:shape id="_x0000_i1039" type="#_x0000_t75" style="width:59.45pt;height:17pt" o:ole="">
            <v:imagedata r:id="rId89" o:title="" croptop="8340f"/>
          </v:shape>
          <o:OLEObject Type="Embed" ProgID="Equation.DSMT4" ShapeID="_x0000_i1039" DrawAspect="Content" ObjectID="_1422357847" r:id="rId94"/>
        </w:object>
      </w:r>
      <w:r w:rsidR="00C4384D">
        <w:t xml:space="preserve">| decreases. This approach can be used for as long as desired before using a new </w:t>
      </w:r>
      <w:r w:rsidR="00CD0BB6">
        <w:t>target rotation profile based on the kinetic stabilization model.</w:t>
      </w:r>
      <w:r w:rsidR="00B369A8">
        <w:t xml:space="preserve"> A</w:t>
      </w:r>
      <w:r w:rsidR="00CD0BB6">
        <w:t>ddition</w:t>
      </w:r>
      <w:r w:rsidR="00B369A8">
        <w:t xml:space="preserve">ally, monitoring the </w:t>
      </w:r>
      <w:r w:rsidR="00CD0BB6">
        <w:t xml:space="preserve">RWMSC observer </w:t>
      </w:r>
      <w:r w:rsidR="00B369A8">
        <w:t xml:space="preserve">during disruption avoidance will quickly generate a </w:t>
      </w:r>
      <w:r w:rsidR="00FA61CB">
        <w:t>large database showing how well</w:t>
      </w:r>
      <w:r w:rsidR="00B369A8">
        <w:t xml:space="preserve"> the difference |</w:t>
      </w:r>
      <w:r w:rsidR="00B369A8" w:rsidRPr="00446501">
        <w:rPr>
          <w:position w:val="-14"/>
        </w:rPr>
        <w:object w:dxaOrig="1180" w:dyaOrig="400">
          <v:shape id="_x0000_i1040" type="#_x0000_t75" style="width:59.45pt;height:17pt" o:ole="">
            <v:imagedata r:id="rId89" o:title="" croptop="8340f"/>
          </v:shape>
          <o:OLEObject Type="Embed" ProgID="Equation.DSMT4" ShapeID="_x0000_i1040" DrawAspect="Content" ObjectID="_1422357848" r:id="rId95"/>
        </w:object>
      </w:r>
      <w:r w:rsidR="00B369A8">
        <w:t>| correlates with favorable stability changes as measured by low frequency MHD spectroscopy. This data can be used to guide improvements to the observer physics model.</w:t>
      </w:r>
    </w:p>
    <w:p w:rsidR="000B7DEE" w:rsidRPr="00086C49" w:rsidRDefault="000B7DEE" w:rsidP="00086C49"/>
    <w:p w:rsidR="00086C49" w:rsidRDefault="00086C49" w:rsidP="00086C49">
      <w:pPr>
        <w:pStyle w:val="Heading5"/>
      </w:pPr>
      <w:bookmarkStart w:id="220" w:name="_Toc345080336"/>
      <w:r>
        <w:t>R</w:t>
      </w:r>
      <w:r w:rsidRPr="002D66B0">
        <w:t>otation control to run at ITER-relevant low rotation</w:t>
      </w:r>
      <w:bookmarkEnd w:id="220"/>
    </w:p>
    <w:p w:rsidR="000E0136" w:rsidRDefault="000E0136" w:rsidP="000E0136"/>
    <w:p w:rsidR="000E0136" w:rsidRPr="000E0136" w:rsidRDefault="00ED3436" w:rsidP="00D4270A">
      <w:pPr>
        <w:spacing w:line="276" w:lineRule="auto"/>
        <w:jc w:val="both"/>
      </w:pPr>
      <w:r>
        <w:t>Non-resonant NTV braking of the plasma rotation profile has been used in NSTX to produce very low levels of plasma rotation, creating target plasma that are more applicable to rotation conditions expected for ITER. The plasma rotation profile and level alters plasma stability, and so alters demands on the active mode control system, and changes the stability and stability gradients. NSTX-U will provide unique capabilities to study this operational regime for ITER, as it will have the most extensive set of actuators and real-time disruption prediction and avoidance tools to study the low rotation plasma state in a tokamak device.</w:t>
      </w:r>
    </w:p>
    <w:p w:rsidR="0052105C" w:rsidRPr="0052105C" w:rsidRDefault="0052105C" w:rsidP="0052105C"/>
    <w:p w:rsidR="0052105C" w:rsidRDefault="0052105C" w:rsidP="0052105C">
      <w:pPr>
        <w:pStyle w:val="Heading5"/>
      </w:pPr>
      <w:bookmarkStart w:id="221" w:name="_Toc345080337"/>
      <w:r>
        <w:t>C</w:t>
      </w:r>
      <w:r w:rsidRPr="00F03CAB">
        <w:t xml:space="preserve">oupling of stability </w:t>
      </w:r>
      <w:r w:rsidR="00603BCC">
        <w:t>and control</w:t>
      </w:r>
      <w:r w:rsidRPr="00F03CAB">
        <w:t xml:space="preserve"> to ITER</w:t>
      </w:r>
      <w:r w:rsidR="00BF3A30">
        <w:t xml:space="preserve"> and ST-FNSF</w:t>
      </w:r>
      <w:r w:rsidRPr="00F03CAB">
        <w:t xml:space="preserve"> scenarios</w:t>
      </w:r>
      <w:bookmarkEnd w:id="221"/>
    </w:p>
    <w:p w:rsidR="0052105C" w:rsidRPr="00AD170B" w:rsidRDefault="0052105C" w:rsidP="0052105C"/>
    <w:p w:rsidR="00086C49" w:rsidRDefault="00BF3A30" w:rsidP="00D4270A">
      <w:pPr>
        <w:spacing w:line="276" w:lineRule="auto"/>
        <w:jc w:val="both"/>
      </w:pPr>
      <w:r>
        <w:lastRenderedPageBreak/>
        <w:t>The kinetic stabilization physics model has been used to compute the stability of ITER advanced scenarios, and has drawn important conclusions. Most importantly, present models show that ITER plasma</w:t>
      </w:r>
      <w:r w:rsidR="00BE5F9C">
        <w:t>s</w:t>
      </w:r>
      <w:r>
        <w:t xml:space="preserve"> that are just a few percent over the ideal marginal stability point will be unstable unless a significant </w:t>
      </w:r>
      <w:r w:rsidR="00BE5F9C">
        <w:t>alpha particle population is present [</w:t>
      </w:r>
      <w:r w:rsidR="00BE5F9C">
        <w:fldChar w:fldCharType="begin"/>
      </w:r>
      <w:r w:rsidR="00BE5F9C">
        <w:instrText xml:space="preserve"> NOTEREF _Ref345079855 \h </w:instrText>
      </w:r>
      <w:r w:rsidR="00BE5F9C">
        <w:fldChar w:fldCharType="separate"/>
      </w:r>
      <w:r w:rsidR="00E23C38">
        <w:t>24</w:t>
      </w:r>
      <w:r w:rsidR="00BE5F9C">
        <w:fldChar w:fldCharType="end"/>
      </w:r>
      <w:r w:rsidR="00BE5F9C">
        <w:t>]. As shown in NSTX, even with large plasma rotation, global instability can cause disruptions in ST plasmas. Therefore it is key that the stability and disruption prediction and avoidance research be conducted in NSTX-U scenarios that best emulate ST-FNSF operation. Significant development of these stability tools along with the production of the ST-FNSF scenarios are expected synergistically join in the later years of the 5 year period to directly test the physics and control tools in these scenarios, along with scenarios at low rotation to best support ITER.</w:t>
      </w:r>
    </w:p>
    <w:p w:rsidR="00AD170B" w:rsidRPr="00AD170B" w:rsidRDefault="00AD170B" w:rsidP="00AD170B"/>
    <w:p w:rsidR="00506D18" w:rsidRDefault="00506D18" w:rsidP="00785779">
      <w:pPr>
        <w:pStyle w:val="Heading5"/>
      </w:pPr>
      <w:bookmarkStart w:id="222" w:name="_Toc345080338"/>
      <w:r>
        <w:t>Timescale for research</w:t>
      </w:r>
      <w:bookmarkEnd w:id="222"/>
      <w:r w:rsidR="0097433B">
        <w:t xml:space="preserve"> on stability control for disruption avoidance</w:t>
      </w:r>
    </w:p>
    <w:p w:rsidR="00AC3A30" w:rsidRDefault="00AC3A30" w:rsidP="00AC3A30"/>
    <w:p w:rsidR="0097433B" w:rsidRDefault="0097433B" w:rsidP="0097433B">
      <w:pPr>
        <w:spacing w:line="276" w:lineRule="auto"/>
        <w:jc w:val="both"/>
        <w:rPr>
          <w:i/>
        </w:rPr>
      </w:pPr>
      <w:r w:rsidRPr="000D57CD">
        <w:rPr>
          <w:i/>
        </w:rPr>
        <w:t>Year 1:</w:t>
      </w:r>
      <w:r w:rsidRPr="00BA250B">
        <w:rPr>
          <w:i/>
        </w:rPr>
        <w:t xml:space="preserve"> </w:t>
      </w:r>
    </w:p>
    <w:p w:rsidR="0097433B" w:rsidRPr="005426BC" w:rsidRDefault="0097433B" w:rsidP="005426BC">
      <w:pPr>
        <w:pStyle w:val="ListParagraph"/>
        <w:numPr>
          <w:ilvl w:val="0"/>
          <w:numId w:val="29"/>
        </w:numPr>
        <w:spacing w:line="276" w:lineRule="auto"/>
        <w:jc w:val="both"/>
        <w:rPr>
          <w:i/>
        </w:rPr>
      </w:pPr>
      <w:r>
        <w:t>Perform initial experiments using open-loop plasma rotation, current profile, and energetic particle control to demonstrate the ability to avoid encountering disruptive global mode stability boundaries based on kinetic RWM stabilization models.</w:t>
      </w:r>
    </w:p>
    <w:p w:rsidR="0097433B" w:rsidRPr="0097433B" w:rsidRDefault="0097433B" w:rsidP="0097433B">
      <w:pPr>
        <w:pStyle w:val="ListParagraph"/>
        <w:numPr>
          <w:ilvl w:val="0"/>
          <w:numId w:val="29"/>
        </w:numPr>
        <w:spacing w:line="276" w:lineRule="auto"/>
        <w:jc w:val="both"/>
        <w:rPr>
          <w:i/>
        </w:rPr>
      </w:pPr>
      <w:r>
        <w:t xml:space="preserve">Test stability physics expectations of increased global mode stability at the highest </w:t>
      </w:r>
      <w:r w:rsidRPr="00DC455D">
        <w:rPr>
          <w:rFonts w:ascii="Symbol" w:hAnsi="Symbol"/>
        </w:rPr>
        <w:t></w:t>
      </w:r>
      <w:r w:rsidRPr="00DC455D">
        <w:rPr>
          <w:vertAlign w:val="subscript"/>
        </w:rPr>
        <w:t>N</w:t>
      </w:r>
      <w:r w:rsidRPr="00DC455D">
        <w:t>/l</w:t>
      </w:r>
      <w:r w:rsidRPr="00DC455D">
        <w:rPr>
          <w:vertAlign w:val="subscript"/>
        </w:rPr>
        <w:t>i</w:t>
      </w:r>
      <w:r>
        <w:t xml:space="preserve"> in NSTX-U plasmas, and compare to positive results found in NSTX, examining potential differences due to aspect ratio.</w:t>
      </w:r>
    </w:p>
    <w:p w:rsidR="0097433B" w:rsidRDefault="0097433B" w:rsidP="0097433B">
      <w:pPr>
        <w:spacing w:line="276" w:lineRule="auto"/>
        <w:jc w:val="both"/>
      </w:pPr>
    </w:p>
    <w:p w:rsidR="0097433B" w:rsidRDefault="0097433B" w:rsidP="0097433B">
      <w:pPr>
        <w:spacing w:line="276" w:lineRule="auto"/>
        <w:jc w:val="both"/>
        <w:rPr>
          <w:i/>
        </w:rPr>
      </w:pPr>
      <w:r w:rsidRPr="000D57CD">
        <w:rPr>
          <w:i/>
        </w:rPr>
        <w:t>Year 2:</w:t>
      </w:r>
      <w:r w:rsidRPr="00BA250B">
        <w:rPr>
          <w:i/>
        </w:rPr>
        <w:t xml:space="preserve"> </w:t>
      </w:r>
    </w:p>
    <w:p w:rsidR="0097433B" w:rsidRPr="005426BC" w:rsidRDefault="0097433B" w:rsidP="0097433B">
      <w:pPr>
        <w:pStyle w:val="ListParagraph"/>
        <w:numPr>
          <w:ilvl w:val="0"/>
          <w:numId w:val="29"/>
        </w:numPr>
        <w:spacing w:line="276" w:lineRule="auto"/>
        <w:jc w:val="both"/>
        <w:rPr>
          <w:i/>
        </w:rPr>
      </w:pPr>
      <w:r>
        <w:t xml:space="preserve">Determine physics implications of scenarios that overload 3D field and NBI actuators for simultaneous use in meeting open-loop requests for plasma profile targets for rotation, </w:t>
      </w:r>
      <w:r w:rsidRPr="00DC455D">
        <w:t>q</w:t>
      </w:r>
      <w:r>
        <w:t xml:space="preserve">, energetic particle population, </w:t>
      </w:r>
      <w:r w:rsidRPr="00DC455D">
        <w:rPr>
          <w:rFonts w:ascii="Symbol" w:hAnsi="Symbol"/>
        </w:rPr>
        <w:t></w:t>
      </w:r>
      <w:r w:rsidRPr="00DC455D">
        <w:rPr>
          <w:vertAlign w:val="subscript"/>
        </w:rPr>
        <w:t>N</w:t>
      </w:r>
      <w:r>
        <w:t>, and other key parameters in the goal of disruption avoidance.</w:t>
      </w:r>
    </w:p>
    <w:p w:rsidR="0097433B" w:rsidRPr="005426BC" w:rsidRDefault="0097433B" w:rsidP="0097433B">
      <w:pPr>
        <w:pStyle w:val="ListParagraph"/>
        <w:numPr>
          <w:ilvl w:val="0"/>
          <w:numId w:val="29"/>
        </w:numPr>
        <w:spacing w:line="276" w:lineRule="auto"/>
        <w:jc w:val="both"/>
        <w:rPr>
          <w:i/>
        </w:rPr>
      </w:pPr>
      <w:r>
        <w:t>Implement and test initial disruption avoidance using the RWMSC observer model in real-time.</w:t>
      </w:r>
    </w:p>
    <w:p w:rsidR="0097433B" w:rsidRPr="00321D7D" w:rsidRDefault="0097433B" w:rsidP="0097433B">
      <w:pPr>
        <w:pStyle w:val="ListParagraph"/>
        <w:numPr>
          <w:ilvl w:val="0"/>
          <w:numId w:val="29"/>
        </w:numPr>
        <w:spacing w:line="276" w:lineRule="auto"/>
        <w:jc w:val="both"/>
        <w:rPr>
          <w:i/>
        </w:rPr>
      </w:pPr>
      <w:r>
        <w:t>Test open-loop disruption avoidance criteria in low rotation plasmas (most ITER relevant).</w:t>
      </w:r>
    </w:p>
    <w:p w:rsidR="0097433B" w:rsidRDefault="0097433B" w:rsidP="0097433B">
      <w:pPr>
        <w:spacing w:line="276" w:lineRule="auto"/>
        <w:jc w:val="both"/>
      </w:pPr>
    </w:p>
    <w:p w:rsidR="0097433B" w:rsidRPr="00321D7D" w:rsidRDefault="0097433B" w:rsidP="0097433B">
      <w:pPr>
        <w:spacing w:line="276" w:lineRule="auto"/>
        <w:jc w:val="both"/>
        <w:rPr>
          <w:i/>
        </w:rPr>
      </w:pPr>
      <w:r w:rsidRPr="000D57CD">
        <w:rPr>
          <w:i/>
        </w:rPr>
        <w:t>Year 3:</w:t>
      </w:r>
      <w:r w:rsidRPr="00BA250B">
        <w:rPr>
          <w:i/>
        </w:rPr>
        <w:t xml:space="preserve"> </w:t>
      </w:r>
    </w:p>
    <w:p w:rsidR="0097433B" w:rsidRPr="005426BC" w:rsidRDefault="0097433B" w:rsidP="0097433B">
      <w:pPr>
        <w:pStyle w:val="ListParagraph"/>
        <w:numPr>
          <w:ilvl w:val="0"/>
          <w:numId w:val="29"/>
        </w:numPr>
        <w:spacing w:line="276" w:lineRule="auto"/>
        <w:jc w:val="both"/>
        <w:rPr>
          <w:i/>
        </w:rPr>
      </w:pPr>
      <w:r>
        <w:t xml:space="preserve">Implement results from a real-time evaluation of the simple global mode marginal stability model into plasma rotation and q profile control systems that will be available in real-time during </w:t>
      </w:r>
      <w:r w:rsidRPr="00F26AF0">
        <w:t>Years 4-5.</w:t>
      </w:r>
    </w:p>
    <w:p w:rsidR="0097433B" w:rsidRPr="005426BC" w:rsidRDefault="0097433B" w:rsidP="0097433B">
      <w:pPr>
        <w:pStyle w:val="ListParagraph"/>
        <w:numPr>
          <w:ilvl w:val="0"/>
          <w:numId w:val="29"/>
        </w:numPr>
        <w:spacing w:line="276" w:lineRule="auto"/>
        <w:jc w:val="both"/>
        <w:rPr>
          <w:i/>
        </w:rPr>
      </w:pPr>
      <w:r>
        <w:t>Implement single mode RFA amplitude and phase as input to profile control systems and disruption warning system.</w:t>
      </w:r>
    </w:p>
    <w:p w:rsidR="0097433B" w:rsidRPr="0013415E" w:rsidRDefault="0097433B" w:rsidP="0097433B">
      <w:pPr>
        <w:pStyle w:val="ListParagraph"/>
        <w:numPr>
          <w:ilvl w:val="0"/>
          <w:numId w:val="29"/>
        </w:numPr>
        <w:spacing w:line="276" w:lineRule="auto"/>
        <w:jc w:val="both"/>
        <w:rPr>
          <w:i/>
        </w:rPr>
      </w:pPr>
      <w:r>
        <w:lastRenderedPageBreak/>
        <w:t>Combine physics criteria for disruption avoidance systems (profile control and disruption warning systems) allowing variable prioritization of control to avoid physics request conflicts and to avoid actuator overloading.</w:t>
      </w:r>
    </w:p>
    <w:p w:rsidR="00864BED" w:rsidRDefault="00864BED" w:rsidP="0097433B">
      <w:pPr>
        <w:spacing w:line="276" w:lineRule="auto"/>
        <w:jc w:val="both"/>
      </w:pPr>
    </w:p>
    <w:p w:rsidR="0097433B" w:rsidRDefault="0097433B" w:rsidP="0097433B">
      <w:pPr>
        <w:spacing w:line="276" w:lineRule="auto"/>
        <w:jc w:val="both"/>
        <w:rPr>
          <w:i/>
        </w:rPr>
      </w:pPr>
      <w:r w:rsidRPr="000D57CD">
        <w:rPr>
          <w:i/>
        </w:rPr>
        <w:t>Year 4:</w:t>
      </w:r>
      <w:r w:rsidRPr="00BA250B">
        <w:rPr>
          <w:i/>
        </w:rPr>
        <w:t xml:space="preserve"> </w:t>
      </w:r>
    </w:p>
    <w:p w:rsidR="0097433B" w:rsidRPr="005426BC" w:rsidRDefault="0097433B" w:rsidP="0097433B">
      <w:pPr>
        <w:pStyle w:val="ListParagraph"/>
        <w:numPr>
          <w:ilvl w:val="0"/>
          <w:numId w:val="29"/>
        </w:numPr>
        <w:spacing w:line="276" w:lineRule="auto"/>
        <w:jc w:val="both"/>
        <w:rPr>
          <w:i/>
        </w:rPr>
      </w:pPr>
      <w:r>
        <w:t xml:space="preserve">Evaluate and study the stability physics response of real-time rotation and </w:t>
      </w:r>
      <w:r w:rsidRPr="0013415E">
        <w:rPr>
          <w:i/>
        </w:rPr>
        <w:t>q</w:t>
      </w:r>
      <w:r>
        <w:t xml:space="preserve"> profile control using the simple kinetic stabilization physics criteria and real-time low frequency MHD spectroscopy for avoiding global mode marginal stability boundaries, including initial use of the partial NCC as an actuator for rotation control.</w:t>
      </w:r>
    </w:p>
    <w:p w:rsidR="0097433B" w:rsidRPr="005426BC" w:rsidRDefault="0097433B" w:rsidP="0097433B">
      <w:pPr>
        <w:pStyle w:val="ListParagraph"/>
        <w:numPr>
          <w:ilvl w:val="0"/>
          <w:numId w:val="29"/>
        </w:numPr>
        <w:spacing w:line="276" w:lineRule="auto"/>
        <w:jc w:val="both"/>
        <w:rPr>
          <w:i/>
        </w:rPr>
      </w:pPr>
      <w:r>
        <w:t>Test coupling of real-time RFA, simple physics model, and RWMSC observer systems in providing simultaneous actuation of stability profile for avoiding global mode stability boundaries.</w:t>
      </w:r>
    </w:p>
    <w:p w:rsidR="0097433B" w:rsidRPr="008A3BC9" w:rsidRDefault="0097433B" w:rsidP="0097433B">
      <w:pPr>
        <w:pStyle w:val="ListParagraph"/>
        <w:numPr>
          <w:ilvl w:val="0"/>
          <w:numId w:val="29"/>
        </w:numPr>
        <w:spacing w:line="276" w:lineRule="auto"/>
        <w:jc w:val="both"/>
        <w:rPr>
          <w:i/>
        </w:rPr>
      </w:pPr>
      <w:r>
        <w:t>Apply combined disruption avoidance control to</w:t>
      </w:r>
      <w:r w:rsidRPr="008A3BC9">
        <w:t xml:space="preserve"> </w:t>
      </w:r>
      <w:r>
        <w:t xml:space="preserve">high </w:t>
      </w:r>
      <w:r w:rsidRPr="00DC455D">
        <w:rPr>
          <w:rFonts w:ascii="Symbol" w:hAnsi="Symbol"/>
        </w:rPr>
        <w:t></w:t>
      </w:r>
      <w:r w:rsidRPr="00DC455D">
        <w:rPr>
          <w:vertAlign w:val="subscript"/>
        </w:rPr>
        <w:t>N</w:t>
      </w:r>
      <w:r>
        <w:t xml:space="preserve"> plasmas with non-inductive current fraction approaching, or at 100%.</w:t>
      </w:r>
    </w:p>
    <w:p w:rsidR="0097433B" w:rsidRDefault="0097433B" w:rsidP="0097433B">
      <w:pPr>
        <w:spacing w:line="276" w:lineRule="auto"/>
        <w:jc w:val="both"/>
        <w:rPr>
          <w:i/>
          <w:szCs w:val="24"/>
        </w:rPr>
      </w:pPr>
    </w:p>
    <w:p w:rsidR="0097433B" w:rsidRDefault="0097433B" w:rsidP="0097433B">
      <w:pPr>
        <w:spacing w:line="276" w:lineRule="auto"/>
        <w:jc w:val="both"/>
        <w:rPr>
          <w:i/>
        </w:rPr>
      </w:pPr>
      <w:r>
        <w:rPr>
          <w:i/>
        </w:rPr>
        <w:t>Year 5:</w:t>
      </w:r>
    </w:p>
    <w:p w:rsidR="0097433B" w:rsidRDefault="0097433B" w:rsidP="005426BC">
      <w:pPr>
        <w:pStyle w:val="ListParagraph"/>
        <w:numPr>
          <w:ilvl w:val="0"/>
          <w:numId w:val="22"/>
        </w:numPr>
        <w:spacing w:line="276" w:lineRule="auto"/>
        <w:jc w:val="both"/>
      </w:pPr>
      <w:r>
        <w:t>Combine disruption avoidance control with simultaneous use of n &gt; 0 active feedback and the partial NCC, determining physics implications of this combination and potential control conflicts.</w:t>
      </w:r>
    </w:p>
    <w:p w:rsidR="0097433B" w:rsidRDefault="0097433B" w:rsidP="005426BC">
      <w:pPr>
        <w:pStyle w:val="ListParagraph"/>
        <w:numPr>
          <w:ilvl w:val="0"/>
          <w:numId w:val="22"/>
        </w:numPr>
        <w:spacing w:line="276" w:lineRule="auto"/>
        <w:jc w:val="both"/>
      </w:pPr>
      <w:r>
        <w:t xml:space="preserve">Demonstrate </w:t>
      </w:r>
      <w:r w:rsidRPr="00FC18D2">
        <w:t>improve</w:t>
      </w:r>
      <w:r>
        <w:t>d</w:t>
      </w:r>
      <w:r w:rsidRPr="00FC18D2">
        <w:t xml:space="preserve"> </w:t>
      </w:r>
      <w:r>
        <w:t>global</w:t>
      </w:r>
      <w:r w:rsidRPr="00FC18D2">
        <w:t xml:space="preserve"> MHD mode stability</w:t>
      </w:r>
      <w:r>
        <w:t xml:space="preserve"> and very low plasma disruptivity in dedicated experiments using ITER-relevant (low rotation), high rotation inductive scenarios, and 100% non-inductive ST-FNSF scenarios.</w:t>
      </w:r>
    </w:p>
    <w:p w:rsidR="00F6414F" w:rsidRPr="0097433B" w:rsidRDefault="0097433B" w:rsidP="0097433B">
      <w:pPr>
        <w:pStyle w:val="ListParagraph"/>
        <w:numPr>
          <w:ilvl w:val="0"/>
          <w:numId w:val="22"/>
        </w:numPr>
        <w:spacing w:line="276" w:lineRule="auto"/>
        <w:jc w:val="both"/>
        <w:rPr>
          <w:i/>
        </w:rPr>
      </w:pPr>
      <w:r>
        <w:t>Determine the physics and controllability implications of using/omitting upgrades to the combined control systems, including the partial NCC, expanded RWM sensor set, real-time Thomson scattering, and real-time ME-SXR data.</w:t>
      </w:r>
    </w:p>
    <w:p w:rsidR="009A7C4B" w:rsidRDefault="009A7C4B" w:rsidP="00BC0911">
      <w:pPr>
        <w:spacing w:line="276" w:lineRule="auto"/>
        <w:ind w:right="-720"/>
        <w:jc w:val="both"/>
        <w:rPr>
          <w:b/>
          <w:sz w:val="32"/>
          <w:szCs w:val="32"/>
        </w:rPr>
      </w:pPr>
    </w:p>
    <w:p w:rsidR="00F6414F" w:rsidRPr="00E1745F" w:rsidRDefault="002D5B3F" w:rsidP="00AE5E4A">
      <w:pPr>
        <w:pStyle w:val="Heading4"/>
      </w:pPr>
      <w:bookmarkStart w:id="223" w:name="_Ref341700276"/>
      <w:bookmarkStart w:id="224" w:name="_Toc345080339"/>
      <w:r w:rsidRPr="00E1745F">
        <w:t xml:space="preserve">Rapid </w:t>
      </w:r>
      <w:r w:rsidR="004A1162">
        <w:t>s</w:t>
      </w:r>
      <w:r w:rsidRPr="00E1745F">
        <w:t xml:space="preserve">hutdown </w:t>
      </w:r>
      <w:r w:rsidR="004A1162">
        <w:t>t</w:t>
      </w:r>
      <w:r w:rsidRPr="00E1745F">
        <w:t>echniques v</w:t>
      </w:r>
      <w:r w:rsidR="00F6414F" w:rsidRPr="00E1745F">
        <w:t xml:space="preserve">ia </w:t>
      </w:r>
      <w:r w:rsidR="004A1162">
        <w:t>m</w:t>
      </w:r>
      <w:r w:rsidR="00F6414F" w:rsidRPr="00E1745F">
        <w:t xml:space="preserve">ass </w:t>
      </w:r>
      <w:r w:rsidR="004A1162">
        <w:t>i</w:t>
      </w:r>
      <w:r w:rsidR="00F6414F" w:rsidRPr="00E1745F">
        <w:t xml:space="preserve">njection for </w:t>
      </w:r>
      <w:r w:rsidR="004A1162">
        <w:t>d</w:t>
      </w:r>
      <w:r w:rsidR="00F6414F" w:rsidRPr="00E1745F">
        <w:t xml:space="preserve">isruption </w:t>
      </w:r>
      <w:r w:rsidR="004A1162">
        <w:t>a</w:t>
      </w:r>
      <w:r w:rsidR="00F6414F" w:rsidRPr="00E1745F">
        <w:t>voidance</w:t>
      </w:r>
      <w:bookmarkEnd w:id="223"/>
      <w:bookmarkEnd w:id="224"/>
    </w:p>
    <w:p w:rsidR="00F6414F" w:rsidRDefault="00F6414F" w:rsidP="00F6414F"/>
    <w:p w:rsidR="00F6414F" w:rsidRDefault="00F6414F" w:rsidP="00FA61CB">
      <w:pPr>
        <w:spacing w:line="276" w:lineRule="auto"/>
        <w:jc w:val="both"/>
      </w:pPr>
      <w:r>
        <w:rPr>
          <w:color w:val="000000"/>
        </w:rPr>
        <w:t>As noted in the introduction to this thrust</w:t>
      </w:r>
      <w:r w:rsidRPr="00BC0911">
        <w:rPr>
          <w:color w:val="000000"/>
        </w:rPr>
        <w:t xml:space="preserve">, a fast discharge termination method is needed to minimize the deleterious effects of the disruption, particularly the </w:t>
      </w:r>
      <w:r w:rsidR="00295127">
        <w:rPr>
          <w:color w:val="000000"/>
        </w:rPr>
        <w:t xml:space="preserve">large heat loading from the thermal quench and the </w:t>
      </w:r>
      <w:r w:rsidRPr="00BC0911">
        <w:rPr>
          <w:color w:val="000000"/>
        </w:rPr>
        <w:t xml:space="preserve">generation of large populations of runaway electrons. </w:t>
      </w:r>
      <w:r w:rsidRPr="00BC0911">
        <w:t xml:space="preserve">Massive Gas Injection (MGI) is one approach to addressing this difficult issue for ITER. </w:t>
      </w:r>
      <w:r w:rsidR="00295127">
        <w:t xml:space="preserve">Research in </w:t>
      </w:r>
      <w:r w:rsidRPr="00BC0911">
        <w:t xml:space="preserve">NSTX-U </w:t>
      </w:r>
      <w:r w:rsidR="00295127">
        <w:t>will</w:t>
      </w:r>
      <w:r w:rsidRPr="00BC0911">
        <w:t xml:space="preserve"> compare MGI from different poloidal locations to assess the gas penetration efficiency from each of these locations. We are starting to model gas penetration using</w:t>
      </w:r>
      <w:r w:rsidR="00C32461">
        <w:t xml:space="preserve"> the</w:t>
      </w:r>
      <w:r w:rsidRPr="00BC0911">
        <w:t xml:space="preserve"> DEGAS-2</w:t>
      </w:r>
      <w:r w:rsidR="00C32461">
        <w:t xml:space="preserve"> code (Section </w:t>
      </w:r>
      <w:r w:rsidR="00C32461">
        <w:fldChar w:fldCharType="begin"/>
      </w:r>
      <w:r w:rsidR="00C32461">
        <w:instrText xml:space="preserve"> REF _Ref347753077 \r \h </w:instrText>
      </w:r>
      <w:r w:rsidR="00C32461">
        <w:fldChar w:fldCharType="separate"/>
      </w:r>
      <w:r w:rsidR="00E23C38">
        <w:t>2.3.11</w:t>
      </w:r>
      <w:r w:rsidR="00C32461">
        <w:fldChar w:fldCharType="end"/>
      </w:r>
      <w:r w:rsidR="00C32461">
        <w:t>)</w:t>
      </w:r>
      <w:r w:rsidRPr="00BC0911">
        <w:t xml:space="preserve"> to quantify the gas penetration past the SOL for NSTX-U. For disruptions in ITER that have short warning times of less than 10ms, the MGI system may not perform satisfactorily. For these extreme cases, </w:t>
      </w:r>
      <w:r>
        <w:t xml:space="preserve">for </w:t>
      </w:r>
      <w:r w:rsidR="00295127">
        <w:t>which the</w:t>
      </w:r>
      <w:r w:rsidR="00B91F75">
        <w:t xml:space="preserve"> ITER disruption mitigation system</w:t>
      </w:r>
      <w:r w:rsidR="00295127">
        <w:t xml:space="preserve"> (DMS)</w:t>
      </w:r>
      <w:r w:rsidR="00B91F75">
        <w:t xml:space="preserve"> must be designed</w:t>
      </w:r>
      <w:r w:rsidRPr="00BC0911">
        <w:t xml:space="preserve">, we are developing a fast impurity injection system called the Electromagnetic </w:t>
      </w:r>
      <w:r w:rsidRPr="00BC0911">
        <w:lastRenderedPageBreak/>
        <w:t>Particle Injector (EPI). These planned activities f</w:t>
      </w:r>
      <w:r w:rsidR="00B91F75">
        <w:t>or NSTX-U are</w:t>
      </w:r>
      <w:r>
        <w:t xml:space="preserve"> </w:t>
      </w:r>
      <w:r w:rsidR="00295127">
        <w:t xml:space="preserve">briefly </w:t>
      </w:r>
      <w:r>
        <w:t xml:space="preserve">described in </w:t>
      </w:r>
      <w:r w:rsidR="00C72502">
        <w:t>Section</w:t>
      </w:r>
      <w:r>
        <w:t xml:space="preserve">s </w:t>
      </w:r>
      <w:r w:rsidR="00F562C9">
        <w:fldChar w:fldCharType="begin"/>
      </w:r>
      <w:r w:rsidR="00F562C9">
        <w:instrText xml:space="preserve"> REF _Ref341700516 \r \h </w:instrText>
      </w:r>
      <w:r w:rsidR="00FA61CB">
        <w:instrText xml:space="preserve"> \* MERGEFORMAT </w:instrText>
      </w:r>
      <w:r w:rsidR="00F562C9">
        <w:fldChar w:fldCharType="separate"/>
      </w:r>
      <w:r w:rsidR="00E23C38">
        <w:t>2.2.3.3.1</w:t>
      </w:r>
      <w:r w:rsidR="00F562C9">
        <w:fldChar w:fldCharType="end"/>
      </w:r>
      <w:r>
        <w:t xml:space="preserve"> through </w:t>
      </w:r>
      <w:r w:rsidR="006B7D8B">
        <w:fldChar w:fldCharType="begin"/>
      </w:r>
      <w:r w:rsidR="006B7D8B">
        <w:instrText xml:space="preserve"> REF _Ref345339654 \r \h </w:instrText>
      </w:r>
      <w:r w:rsidR="00FA61CB">
        <w:instrText xml:space="preserve"> \* MERGEFORMAT </w:instrText>
      </w:r>
      <w:r w:rsidR="006B7D8B">
        <w:fldChar w:fldCharType="separate"/>
      </w:r>
      <w:r w:rsidR="00E23C38">
        <w:t>2.2.3.3.4</w:t>
      </w:r>
      <w:r w:rsidR="006B7D8B">
        <w:fldChar w:fldCharType="end"/>
      </w:r>
      <w:r w:rsidR="006B7D8B">
        <w:t>.</w:t>
      </w:r>
    </w:p>
    <w:p w:rsidR="00F6414F" w:rsidRDefault="00F6414F" w:rsidP="00FA61CB">
      <w:pPr>
        <w:spacing w:line="276" w:lineRule="auto"/>
        <w:jc w:val="both"/>
      </w:pPr>
    </w:p>
    <w:p w:rsidR="00F6414F" w:rsidRDefault="00F6414F" w:rsidP="00FA61CB">
      <w:pPr>
        <w:spacing w:line="276" w:lineRule="auto"/>
        <w:jc w:val="both"/>
      </w:pPr>
      <w:r>
        <w:t xml:space="preserve">Note that realtime disruption detection methods are described in </w:t>
      </w:r>
      <w:r w:rsidR="00C72502">
        <w:t>Section</w:t>
      </w:r>
      <w:r>
        <w:t xml:space="preserve"> </w:t>
      </w:r>
      <w:r w:rsidR="006B7D8B" w:rsidRPr="00F26AF0">
        <w:t>9.2.3.1</w:t>
      </w:r>
      <w:r w:rsidR="00295127" w:rsidRPr="00F26AF0">
        <w:t xml:space="preserve"> </w:t>
      </w:r>
      <w:r w:rsidR="00295127" w:rsidRPr="00295127">
        <w:t>of the ASC chapter</w:t>
      </w:r>
      <w:r>
        <w:t>. Those methods will be used to trigger these mitigation technologies in NSTX</w:t>
      </w:r>
      <w:r w:rsidR="00295127">
        <w:t>-U to test realtime disruption mitigation</w:t>
      </w:r>
      <w:r>
        <w:t>. Also, the diagnostics required for these st</w:t>
      </w:r>
      <w:r w:rsidR="00295127">
        <w:t>udies will be described in the disruption p</w:t>
      </w:r>
      <w:r>
        <w:t xml:space="preserve">hysics sub-thrust, in </w:t>
      </w:r>
      <w:r w:rsidR="00C72502">
        <w:t>Section</w:t>
      </w:r>
      <w:r>
        <w:t xml:space="preserve"> </w:t>
      </w:r>
      <w:r w:rsidR="00C32461">
        <w:fldChar w:fldCharType="begin"/>
      </w:r>
      <w:r w:rsidR="00C32461">
        <w:instrText xml:space="preserve"> REF _Ref341700343 \r \h </w:instrText>
      </w:r>
      <w:r w:rsidR="00C32461">
        <w:fldChar w:fldCharType="separate"/>
      </w:r>
      <w:r w:rsidR="00E23C38">
        <w:t>2.2.3.4</w:t>
      </w:r>
      <w:r w:rsidR="00C32461">
        <w:fldChar w:fldCharType="end"/>
      </w:r>
      <w:r w:rsidR="00F562C9" w:rsidRPr="00F562C9">
        <w:t>.</w:t>
      </w:r>
    </w:p>
    <w:p w:rsidR="00F6414F" w:rsidRDefault="00F6414F" w:rsidP="00F6414F"/>
    <w:p w:rsidR="00F6414F" w:rsidRPr="00106B86" w:rsidRDefault="00F6414F" w:rsidP="00785779">
      <w:pPr>
        <w:pStyle w:val="Heading5"/>
      </w:pPr>
      <w:bookmarkStart w:id="225" w:name="_Ref341700516"/>
      <w:bookmarkStart w:id="226" w:name="_Toc345080340"/>
      <w:r w:rsidRPr="00106B86">
        <w:t xml:space="preserve">Massive </w:t>
      </w:r>
      <w:r w:rsidR="004A1162">
        <w:t>g</w:t>
      </w:r>
      <w:r w:rsidRPr="00106B86">
        <w:t xml:space="preserve">as </w:t>
      </w:r>
      <w:r w:rsidR="004A1162">
        <w:t>i</w:t>
      </w:r>
      <w:r w:rsidRPr="00106B86">
        <w:t xml:space="preserve">njection </w:t>
      </w:r>
      <w:r w:rsidR="004A1162">
        <w:t>e</w:t>
      </w:r>
      <w:r w:rsidRPr="00106B86">
        <w:t xml:space="preserve">xperimental </w:t>
      </w:r>
      <w:r w:rsidR="004A1162">
        <w:t>d</w:t>
      </w:r>
      <w:r w:rsidRPr="00106B86">
        <w:t>evelopment</w:t>
      </w:r>
      <w:bookmarkEnd w:id="225"/>
      <w:bookmarkEnd w:id="226"/>
    </w:p>
    <w:p w:rsidR="00F6414F" w:rsidRDefault="00F6414F" w:rsidP="00F6414F"/>
    <w:p w:rsidR="00F6414F" w:rsidRDefault="004A1162" w:rsidP="00F6414F">
      <w:pPr>
        <w:spacing w:line="276" w:lineRule="auto"/>
        <w:jc w:val="both"/>
        <w:rPr>
          <w:color w:val="000000"/>
        </w:rPr>
      </w:pPr>
      <w:r>
        <w:rPr>
          <w:color w:val="000000"/>
        </w:rPr>
        <w:t>At present, massive gas i</w:t>
      </w:r>
      <w:r w:rsidR="00F6414F" w:rsidRPr="00781901">
        <w:rPr>
          <w:color w:val="000000"/>
        </w:rPr>
        <w:t xml:space="preserve">njection (MGI) appears to be the most promising method for safely terminating </w:t>
      </w:r>
      <w:r w:rsidR="00F6414F">
        <w:rPr>
          <w:color w:val="000000"/>
        </w:rPr>
        <w:t xml:space="preserve">most </w:t>
      </w:r>
      <w:r w:rsidR="00F6414F" w:rsidRPr="00781901">
        <w:rPr>
          <w:color w:val="000000"/>
        </w:rPr>
        <w:t>discharges in ITER [</w:t>
      </w:r>
      <w:bookmarkStart w:id="227" w:name="_Ref341690823"/>
      <w:r w:rsidR="00F6414F" w:rsidRPr="002D5B3F">
        <w:rPr>
          <w:rStyle w:val="EndnoteReference"/>
          <w:color w:val="000000"/>
        </w:rPr>
        <w:endnoteReference w:id="67"/>
      </w:r>
      <w:bookmarkEnd w:id="227"/>
      <w:r w:rsidR="00F6414F" w:rsidRPr="002D5B3F">
        <w:rPr>
          <w:color w:val="000000"/>
        </w:rPr>
        <w:t>,</w:t>
      </w:r>
      <w:r w:rsidR="00F6414F" w:rsidRPr="002D5B3F">
        <w:rPr>
          <w:rStyle w:val="EndnoteReference"/>
          <w:color w:val="000000"/>
        </w:rPr>
        <w:endnoteReference w:id="68"/>
      </w:r>
      <w:r w:rsidR="00F6414F" w:rsidRPr="002D5B3F">
        <w:rPr>
          <w:color w:val="000000"/>
        </w:rPr>
        <w:t>,</w:t>
      </w:r>
      <w:r w:rsidR="00F6414F" w:rsidRPr="002D5B3F">
        <w:rPr>
          <w:rStyle w:val="EndnoteReference"/>
          <w:color w:val="000000"/>
        </w:rPr>
        <w:endnoteReference w:id="69"/>
      </w:r>
      <w:r w:rsidR="00F6414F" w:rsidRPr="002D5B3F">
        <w:rPr>
          <w:color w:val="000000"/>
        </w:rPr>
        <w:t>,</w:t>
      </w:r>
      <w:bookmarkStart w:id="228" w:name="_Ref341690826"/>
      <w:r w:rsidR="00F6414F" w:rsidRPr="002D5B3F">
        <w:rPr>
          <w:rStyle w:val="EndnoteReference"/>
          <w:color w:val="000000"/>
        </w:rPr>
        <w:endnoteReference w:id="70"/>
      </w:r>
      <w:bookmarkEnd w:id="228"/>
      <w:r w:rsidR="00B22494">
        <w:rPr>
          <w:color w:val="000000"/>
        </w:rPr>
        <w:t>,</w:t>
      </w:r>
      <w:bookmarkStart w:id="229" w:name="_Ref342039219"/>
      <w:r w:rsidR="000609AF" w:rsidRPr="005A6792">
        <w:rPr>
          <w:rStyle w:val="EndnoteReference"/>
          <w:color w:val="000000"/>
        </w:rPr>
        <w:endnoteReference w:id="71"/>
      </w:r>
      <w:bookmarkEnd w:id="229"/>
      <w:r w:rsidR="00F6414F" w:rsidRPr="00781901">
        <w:rPr>
          <w:color w:val="000000"/>
        </w:rPr>
        <w:t xml:space="preserve">]. MGI involves the rapid injection of </w:t>
      </w:r>
      <w:r w:rsidR="00B22494">
        <w:rPr>
          <w:color w:val="000000"/>
        </w:rPr>
        <w:t xml:space="preserve">large quantities of </w:t>
      </w:r>
      <w:r w:rsidR="00F6414F" w:rsidRPr="00781901">
        <w:rPr>
          <w:color w:val="000000"/>
        </w:rPr>
        <w:t xml:space="preserve">gas </w:t>
      </w:r>
      <w:r w:rsidR="00B22494">
        <w:rPr>
          <w:color w:val="000000"/>
        </w:rPr>
        <w:t>into the tokamak discharge; the quantity of gas is typically</w:t>
      </w:r>
      <w:r w:rsidR="00F6414F" w:rsidRPr="00781901">
        <w:rPr>
          <w:color w:val="000000"/>
        </w:rPr>
        <w:t xml:space="preserve"> several times the inventory of the plasma discharge. Usually some fraction of the injected gas has a high-Z component such as argon or neon. Requirements for the mitigation of disruption effects fall into three categories: (1) Reducing thermal loads on the first wall</w:t>
      </w:r>
      <w:r w:rsidR="00F6414F">
        <w:rPr>
          <w:color w:val="000000"/>
        </w:rPr>
        <w:t xml:space="preserve"> and the divertor</w:t>
      </w:r>
      <w:r w:rsidR="00F6414F" w:rsidRPr="00781901">
        <w:rPr>
          <w:color w:val="000000"/>
        </w:rPr>
        <w:t>; (2) reducing electromagnetic forces associated with “halo” currents, i.e. currents flowing on open field lines in the plasma scrape-off layer; and (3) suppressing run</w:t>
      </w:r>
      <w:r w:rsidR="00F6414F">
        <w:rPr>
          <w:color w:val="000000"/>
        </w:rPr>
        <w:t>away electron (RE) conversion during</w:t>
      </w:r>
      <w:r w:rsidR="00F6414F" w:rsidRPr="00781901">
        <w:rPr>
          <w:color w:val="000000"/>
        </w:rPr>
        <w:t xml:space="preserve"> the current quench phase of the disruption. To accomplish these in ITER, it is projected that about 500 kPa-m</w:t>
      </w:r>
      <w:r w:rsidR="00F6414F" w:rsidRPr="00781901">
        <w:rPr>
          <w:color w:val="000000"/>
          <w:vertAlign w:val="superscript"/>
        </w:rPr>
        <w:t>3</w:t>
      </w:r>
      <w:r w:rsidR="00F6414F" w:rsidRPr="00781901">
        <w:rPr>
          <w:color w:val="000000"/>
        </w:rPr>
        <w:t xml:space="preserve"> of helium with some noble gas fraction will be required.</w:t>
      </w:r>
    </w:p>
    <w:p w:rsidR="00F6414F" w:rsidRDefault="00F6414F" w:rsidP="00F6414F">
      <w:pPr>
        <w:spacing w:line="276" w:lineRule="auto"/>
        <w:jc w:val="both"/>
        <w:rPr>
          <w:color w:val="000000"/>
        </w:rPr>
      </w:pPr>
    </w:p>
    <w:p w:rsidR="00F6414F" w:rsidRDefault="00F6414F" w:rsidP="00F6414F">
      <w:pPr>
        <w:spacing w:line="276" w:lineRule="auto"/>
        <w:jc w:val="both"/>
        <w:rPr>
          <w:color w:val="000000"/>
        </w:rPr>
      </w:pPr>
      <w:r w:rsidRPr="00781901">
        <w:rPr>
          <w:color w:val="000000"/>
        </w:rPr>
        <w:t>The present understanding of disruption mitigation using massive gas jets is based on work conducted on DIII-D, Alcator C-MOD, ASDEX-U, JET</w:t>
      </w:r>
      <w:r w:rsidR="00B22494">
        <w:rPr>
          <w:color w:val="000000"/>
        </w:rPr>
        <w:t>, Tore Supra</w:t>
      </w:r>
      <w:r w:rsidRPr="00781901">
        <w:rPr>
          <w:color w:val="000000"/>
        </w:rPr>
        <w:t xml:space="preserve"> and other large tokamaks, and is summarized in References</w:t>
      </w:r>
      <w:r>
        <w:rPr>
          <w:color w:val="000000"/>
        </w:rPr>
        <w:t xml:space="preserve"> [</w:t>
      </w:r>
      <w:r w:rsidR="002D5B3F">
        <w:rPr>
          <w:color w:val="000000"/>
        </w:rPr>
        <w:fldChar w:fldCharType="begin"/>
      </w:r>
      <w:r w:rsidR="002D5B3F">
        <w:rPr>
          <w:color w:val="000000"/>
        </w:rPr>
        <w:instrText xml:space="preserve"> NOTEREF _Ref341690823 \h </w:instrText>
      </w:r>
      <w:r w:rsidR="002D5B3F">
        <w:rPr>
          <w:color w:val="000000"/>
        </w:rPr>
      </w:r>
      <w:r w:rsidR="002D5B3F">
        <w:rPr>
          <w:color w:val="000000"/>
        </w:rPr>
        <w:fldChar w:fldCharType="separate"/>
      </w:r>
      <w:r w:rsidR="00E23C38">
        <w:rPr>
          <w:color w:val="000000"/>
        </w:rPr>
        <w:t>67</w:t>
      </w:r>
      <w:r w:rsidR="002D5B3F">
        <w:rPr>
          <w:color w:val="000000"/>
        </w:rPr>
        <w:fldChar w:fldCharType="end"/>
      </w:r>
      <w:r w:rsidR="002D5B3F">
        <w:rPr>
          <w:color w:val="000000"/>
        </w:rPr>
        <w:t>-</w:t>
      </w:r>
      <w:r w:rsidR="005A6792">
        <w:rPr>
          <w:color w:val="FF0000"/>
        </w:rPr>
        <w:fldChar w:fldCharType="begin"/>
      </w:r>
      <w:r w:rsidR="005A6792">
        <w:rPr>
          <w:color w:val="000000"/>
        </w:rPr>
        <w:instrText xml:space="preserve"> NOTEREF _Ref342039219 \h </w:instrText>
      </w:r>
      <w:r w:rsidR="005A6792">
        <w:rPr>
          <w:color w:val="FF0000"/>
        </w:rPr>
      </w:r>
      <w:r w:rsidR="005A6792">
        <w:rPr>
          <w:color w:val="FF0000"/>
        </w:rPr>
        <w:fldChar w:fldCharType="separate"/>
      </w:r>
      <w:r w:rsidR="00E23C38">
        <w:rPr>
          <w:color w:val="000000"/>
        </w:rPr>
        <w:t>71</w:t>
      </w:r>
      <w:r w:rsidR="005A6792">
        <w:rPr>
          <w:color w:val="FF0000"/>
        </w:rPr>
        <w:fldChar w:fldCharType="end"/>
      </w:r>
      <w:r>
        <w:rPr>
          <w:color w:val="000000"/>
        </w:rPr>
        <w:t xml:space="preserve">]. </w:t>
      </w:r>
      <w:r w:rsidRPr="00781901">
        <w:rPr>
          <w:color w:val="000000"/>
        </w:rPr>
        <w:t>Recent experimental results have shown that the cold front from the edge, which has been cooled by a MGI pulse, needs to reach the q</w:t>
      </w:r>
      <w:r w:rsidR="00C32461">
        <w:rPr>
          <w:color w:val="000000"/>
        </w:rPr>
        <w:t xml:space="preserve"> </w:t>
      </w:r>
      <w:r w:rsidRPr="00781901">
        <w:rPr>
          <w:color w:val="000000"/>
        </w:rPr>
        <w:t>=</w:t>
      </w:r>
      <w:r w:rsidR="00C32461">
        <w:rPr>
          <w:color w:val="000000"/>
        </w:rPr>
        <w:t xml:space="preserve"> </w:t>
      </w:r>
      <w:r w:rsidRPr="00781901">
        <w:rPr>
          <w:color w:val="000000"/>
        </w:rPr>
        <w:t xml:space="preserve">2 surface for the onset of rapid core cooling to occur. On ITER, it is not known if a simple MGI pulse from multiple locations would be adequate because of its larger minor radius, the increased transit times for the neutral gas, and the larger </w:t>
      </w:r>
      <w:r w:rsidR="00B22494">
        <w:rPr>
          <w:color w:val="000000"/>
        </w:rPr>
        <w:t xml:space="preserve">expected </w:t>
      </w:r>
      <w:r w:rsidRPr="00781901">
        <w:rPr>
          <w:color w:val="000000"/>
        </w:rPr>
        <w:t>scrape-off-</w:t>
      </w:r>
      <w:r w:rsidR="00B22494">
        <w:rPr>
          <w:color w:val="000000"/>
        </w:rPr>
        <w:t>layer (SOL) flows</w:t>
      </w:r>
      <w:r w:rsidRPr="00781901">
        <w:rPr>
          <w:color w:val="000000"/>
        </w:rPr>
        <w:t xml:space="preserve">. Insight into ways for reducing the total amount of injected gas and optimizing the injection locations would further help with the design of a suitable system for ITER. </w:t>
      </w:r>
    </w:p>
    <w:p w:rsidR="00F6414F" w:rsidRPr="00781901" w:rsidRDefault="00F6414F" w:rsidP="00F6414F">
      <w:pPr>
        <w:spacing w:line="276" w:lineRule="auto"/>
        <w:jc w:val="both"/>
        <w:rPr>
          <w:color w:val="000000"/>
        </w:rPr>
      </w:pPr>
    </w:p>
    <w:p w:rsidR="00F6414F" w:rsidRDefault="00F6414F" w:rsidP="00F6414F">
      <w:pPr>
        <w:spacing w:line="276" w:lineRule="auto"/>
        <w:jc w:val="both"/>
        <w:rPr>
          <w:color w:val="000000"/>
        </w:rPr>
      </w:pPr>
      <w:r w:rsidRPr="00781901">
        <w:rPr>
          <w:color w:val="000000"/>
        </w:rPr>
        <w:t>NSTX-U can offer new insight by injecting gas into the private flux a</w:t>
      </w:r>
      <w:r w:rsidR="00E64444">
        <w:rPr>
          <w:color w:val="000000"/>
        </w:rPr>
        <w:t xml:space="preserve">nd lower x-point regions of </w:t>
      </w:r>
      <w:r w:rsidRPr="00781901">
        <w:rPr>
          <w:color w:val="000000"/>
        </w:rPr>
        <w:t>divertor discharges to determine if this is a more desirable loca</w:t>
      </w:r>
      <w:r>
        <w:rPr>
          <w:color w:val="000000"/>
        </w:rPr>
        <w:t>tion for massive gas injection.</w:t>
      </w:r>
      <w:r w:rsidRPr="00781901">
        <w:rPr>
          <w:color w:val="000000"/>
        </w:rPr>
        <w:t xml:space="preserve"> Injection from this new location has two advantages. First, gas injected directly into the private flux region does not need to penetrate the scrape-off-layer. Second, because the injection location is nearer the high-field side in standard D-shaped cross-</w:t>
      </w:r>
      <w:r w:rsidR="008F2CC7">
        <w:rPr>
          <w:color w:val="000000"/>
        </w:rPr>
        <w:t>s</w:t>
      </w:r>
      <w:r w:rsidR="00C72502">
        <w:rPr>
          <w:color w:val="000000"/>
        </w:rPr>
        <w:t>ection</w:t>
      </w:r>
      <w:r w:rsidRPr="00781901">
        <w:rPr>
          <w:color w:val="000000"/>
        </w:rPr>
        <w:t xml:space="preserve">s, the injected gas should be more rapidly transported to the interior as known from high-field side pellet injection </w:t>
      </w:r>
      <w:r w:rsidR="005A6792">
        <w:rPr>
          <w:color w:val="000000"/>
        </w:rPr>
        <w:t>[</w:t>
      </w:r>
      <w:r w:rsidR="005A6792" w:rsidRPr="005A6792">
        <w:rPr>
          <w:rStyle w:val="EndnoteReference"/>
          <w:color w:val="000000"/>
        </w:rPr>
        <w:endnoteReference w:id="72"/>
      </w:r>
      <w:r w:rsidR="005A6792">
        <w:rPr>
          <w:color w:val="000000"/>
        </w:rPr>
        <w:t>]</w:t>
      </w:r>
      <w:r w:rsidR="00E64444">
        <w:rPr>
          <w:color w:val="000000"/>
        </w:rPr>
        <w:t xml:space="preserve"> </w:t>
      </w:r>
      <w:r w:rsidRPr="00781901">
        <w:rPr>
          <w:color w:val="000000"/>
        </w:rPr>
        <w:t xml:space="preserve">and from high-field side gas injection </w:t>
      </w:r>
      <w:r>
        <w:rPr>
          <w:color w:val="000000"/>
        </w:rPr>
        <w:t xml:space="preserve">work </w:t>
      </w:r>
      <w:r w:rsidRPr="00781901">
        <w:rPr>
          <w:color w:val="000000"/>
        </w:rPr>
        <w:t>on NSTX</w:t>
      </w:r>
      <w:r w:rsidR="00E64444">
        <w:rPr>
          <w:color w:val="000000"/>
        </w:rPr>
        <w:t xml:space="preserve"> </w:t>
      </w:r>
      <w:r w:rsidR="005A6792">
        <w:rPr>
          <w:color w:val="000000"/>
        </w:rPr>
        <w:t>[</w:t>
      </w:r>
      <w:r w:rsidR="005A6792" w:rsidRPr="005A6792">
        <w:rPr>
          <w:rStyle w:val="EndnoteReference"/>
          <w:color w:val="000000"/>
        </w:rPr>
        <w:endnoteReference w:id="73"/>
      </w:r>
      <w:r w:rsidR="005A6792">
        <w:rPr>
          <w:color w:val="000000"/>
        </w:rPr>
        <w:t>]</w:t>
      </w:r>
      <w:r w:rsidRPr="00781901">
        <w:rPr>
          <w:color w:val="000000"/>
        </w:rPr>
        <w:t xml:space="preserve">. By comparing massive gas injection from this new location to injection of a similar amount of gas from the outer mid-plane, NSTX-U can </w:t>
      </w:r>
      <w:r w:rsidR="00E64444">
        <w:rPr>
          <w:color w:val="000000"/>
        </w:rPr>
        <w:lastRenderedPageBreak/>
        <w:t>improve the knowledge of</w:t>
      </w:r>
      <w:r w:rsidRPr="00781901">
        <w:rPr>
          <w:color w:val="000000"/>
        </w:rPr>
        <w:t xml:space="preserve"> disruption mitigation physics and </w:t>
      </w:r>
      <w:r w:rsidR="00E64444">
        <w:rPr>
          <w:color w:val="000000"/>
        </w:rPr>
        <w:t xml:space="preserve">thus improve the </w:t>
      </w:r>
      <w:r w:rsidR="00C32461">
        <w:rPr>
          <w:color w:val="000000"/>
        </w:rPr>
        <w:t>disruption mitigation system (</w:t>
      </w:r>
      <w:r w:rsidR="00E64444">
        <w:rPr>
          <w:color w:val="000000"/>
        </w:rPr>
        <w:t>DMS</w:t>
      </w:r>
      <w:r w:rsidR="00C32461">
        <w:rPr>
          <w:color w:val="000000"/>
        </w:rPr>
        <w:t>)</w:t>
      </w:r>
      <w:r>
        <w:rPr>
          <w:color w:val="000000"/>
        </w:rPr>
        <w:t xml:space="preserve"> design for ITER</w:t>
      </w:r>
      <w:r w:rsidRPr="00781901">
        <w:rPr>
          <w:color w:val="000000"/>
        </w:rPr>
        <w:t xml:space="preserve">. </w:t>
      </w:r>
    </w:p>
    <w:p w:rsidR="00F6414F" w:rsidRDefault="00F6414F" w:rsidP="00F6414F">
      <w:pPr>
        <w:spacing w:line="276" w:lineRule="auto"/>
        <w:jc w:val="both"/>
        <w:rPr>
          <w:color w:val="000000"/>
        </w:rPr>
      </w:pPr>
    </w:p>
    <w:p w:rsidR="00F6414F" w:rsidRDefault="00AD7137" w:rsidP="00F6414F">
      <w:pPr>
        <w:spacing w:line="276" w:lineRule="auto"/>
        <w:jc w:val="both"/>
        <w:rPr>
          <w:color w:val="000000"/>
        </w:rPr>
      </w:pPr>
      <w:r>
        <w:rPr>
          <w:noProof/>
          <w:color w:val="000000"/>
        </w:rPr>
        <mc:AlternateContent>
          <mc:Choice Requires="wps">
            <w:drawing>
              <wp:anchor distT="0" distB="0" distL="114300" distR="114300" simplePos="0" relativeHeight="251699712" behindDoc="0" locked="0" layoutInCell="1" allowOverlap="1" wp14:anchorId="13C924C1" wp14:editId="2693B4DD">
                <wp:simplePos x="0" y="0"/>
                <wp:positionH relativeFrom="column">
                  <wp:posOffset>-114300</wp:posOffset>
                </wp:positionH>
                <wp:positionV relativeFrom="paragraph">
                  <wp:posOffset>2962910</wp:posOffset>
                </wp:positionV>
                <wp:extent cx="2849880" cy="3657600"/>
                <wp:effectExtent l="0" t="0" r="7620" b="0"/>
                <wp:wrapThrough wrapText="bothSides">
                  <wp:wrapPolygon edited="0">
                    <wp:start x="0" y="0"/>
                    <wp:lineTo x="0" y="21488"/>
                    <wp:lineTo x="21513" y="21488"/>
                    <wp:lineTo x="21513" y="0"/>
                    <wp:lineTo x="0" y="0"/>
                  </wp:wrapPolygon>
                </wp:wrapThrough>
                <wp:docPr id="2060" name="Text Box 20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9880" cy="3657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72AD1" w:rsidRDefault="00272AD1" w:rsidP="00AD7137">
                            <w:pPr>
                              <w:keepNext/>
                            </w:pPr>
                            <w:r>
                              <w:rPr>
                                <w:noProof/>
                              </w:rPr>
                              <w:drawing>
                                <wp:inline distT="0" distB="0" distL="0" distR="0" wp14:anchorId="71909E45" wp14:editId="5414AF55">
                                  <wp:extent cx="2647315" cy="2689860"/>
                                  <wp:effectExtent l="0" t="0" r="63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647315" cy="2689860"/>
                                          </a:xfrm>
                                          <a:prstGeom prst="rect">
                                            <a:avLst/>
                                          </a:prstGeom>
                                          <a:noFill/>
                                          <a:ln>
                                            <a:noFill/>
                                          </a:ln>
                                        </pic:spPr>
                                      </pic:pic>
                                    </a:graphicData>
                                  </a:graphic>
                                </wp:inline>
                              </w:drawing>
                            </w:r>
                          </w:p>
                          <w:p w:rsidR="00272AD1" w:rsidRPr="00AD7137" w:rsidRDefault="00272AD1" w:rsidP="00AD7137">
                            <w:pPr>
                              <w:pStyle w:val="Caption"/>
                              <w:rPr>
                                <w:noProof/>
                                <w:color w:val="000000"/>
                              </w:rPr>
                            </w:pPr>
                            <w:bookmarkStart w:id="230" w:name="_Ref346201637"/>
                            <w:r w:rsidRPr="00AD7137">
                              <w:t xml:space="preserve">Figure </w:t>
                            </w:r>
                            <w:fldSimple w:instr=" STYLEREF 5 \s ">
                              <w:r>
                                <w:rPr>
                                  <w:noProof/>
                                </w:rPr>
                                <w:t>2.2.3.3.1</w:t>
                              </w:r>
                            </w:fldSimple>
                            <w:r>
                              <w:noBreakHyphen/>
                            </w:r>
                            <w:fldSimple w:instr=" SEQ Figure \* ARABIC \s 5 ">
                              <w:r>
                                <w:rPr>
                                  <w:noProof/>
                                </w:rPr>
                                <w:t>1</w:t>
                              </w:r>
                            </w:fldSimple>
                            <w:bookmarkEnd w:id="230"/>
                            <w:r w:rsidRPr="00AD7137">
                              <w:rPr>
                                <w:noProof/>
                                <w:color w:val="000000"/>
                              </w:rPr>
                              <w:t xml:space="preserve">: Shown are the planned Massive Gas Injection locations on NSTX-U. (1a) Private flux region, (2) mid-plane injection, (1b) high field lower SOL region and (3) outer SOL above the mid-plane.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060" o:spid="_x0000_s1097" type="#_x0000_t202" style="position:absolute;left:0;text-align:left;margin-left:-9pt;margin-top:233.3pt;width:224.4pt;height:4in;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" stroked="f">
                <v:textbox>
                  <w:txbxContent>
                    <w:p w:rsidR="00272AD1" w:rsidRDefault="00272AD1" w:rsidP="00AD7137">
                      <w:pPr>
                        <w:keepNext/>
                      </w:pPr>
                      <w:r>
                        <w:rPr>
                          <w:noProof/>
                        </w:rPr>
                        <w:drawing>
                          <wp:inline distT="0" distB="0" distL="0" distR="0" wp14:anchorId="71909E45" wp14:editId="5414AF55">
                            <wp:extent cx="2647315" cy="2689860"/>
                            <wp:effectExtent l="0" t="0" r="63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647315" cy="2689860"/>
                                    </a:xfrm>
                                    <a:prstGeom prst="rect">
                                      <a:avLst/>
                                    </a:prstGeom>
                                    <a:noFill/>
                                    <a:ln>
                                      <a:noFill/>
                                    </a:ln>
                                  </pic:spPr>
                                </pic:pic>
                              </a:graphicData>
                            </a:graphic>
                          </wp:inline>
                        </w:drawing>
                      </w:r>
                    </w:p>
                    <w:p w:rsidR="00272AD1" w:rsidRPr="00AD7137" w:rsidRDefault="00272AD1" w:rsidP="00AD7137">
                      <w:pPr>
                        <w:pStyle w:val="Caption"/>
                        <w:rPr>
                          <w:noProof/>
                          <w:color w:val="000000"/>
                        </w:rPr>
                      </w:pPr>
                      <w:bookmarkStart w:id="231" w:name="_Ref346201637"/>
                      <w:r w:rsidRPr="00AD7137">
                        <w:t xml:space="preserve">Figure </w:t>
                      </w:r>
                      <w:fldSimple w:instr=" STYLEREF 5 \s ">
                        <w:r>
                          <w:rPr>
                            <w:noProof/>
                          </w:rPr>
                          <w:t>2.2.3.3.1</w:t>
                        </w:r>
                      </w:fldSimple>
                      <w:r>
                        <w:noBreakHyphen/>
                      </w:r>
                      <w:fldSimple w:instr=" SEQ Figure \* ARABIC \s 5 ">
                        <w:r>
                          <w:rPr>
                            <w:noProof/>
                          </w:rPr>
                          <w:t>1</w:t>
                        </w:r>
                      </w:fldSimple>
                      <w:bookmarkEnd w:id="231"/>
                      <w:r w:rsidRPr="00AD7137">
                        <w:rPr>
                          <w:noProof/>
                          <w:color w:val="000000"/>
                        </w:rPr>
                        <w:t xml:space="preserve">: Shown are the planned Massive Gas Injection locations on NSTX-U. (1a) Private flux region, (2) mid-plane injection, (1b) high field lower SOL region and (3) outer SOL above the mid-plane. </w:t>
                      </w:r>
                    </w:p>
                  </w:txbxContent>
                </v:textbox>
                <w10:wrap type="through"/>
              </v:shape>
            </w:pict>
          </mc:Fallback>
        </mc:AlternateContent>
      </w:r>
      <w:r w:rsidR="00F6414F">
        <w:rPr>
          <w:color w:val="000000"/>
        </w:rPr>
        <w:t xml:space="preserve">To put the gas penetration issue in </w:t>
      </w:r>
      <w:r w:rsidR="00F6414F" w:rsidRPr="007134BF">
        <w:rPr>
          <w:color w:val="000000"/>
        </w:rPr>
        <w:t>perspective, the private flux region in ITER is predicted to have an electron temperature of less than</w:t>
      </w:r>
      <w:r w:rsidR="00E64444">
        <w:rPr>
          <w:color w:val="000000"/>
        </w:rPr>
        <w:t xml:space="preserve"> 2eV and an electron density </w:t>
      </w:r>
      <w:r w:rsidR="00F6414F" w:rsidRPr="007134BF">
        <w:rPr>
          <w:color w:val="000000"/>
        </w:rPr>
        <w:t>below 2x10</w:t>
      </w:r>
      <w:r w:rsidR="00F6414F" w:rsidRPr="007134BF">
        <w:rPr>
          <w:color w:val="000000"/>
          <w:vertAlign w:val="superscript"/>
        </w:rPr>
        <w:t>20</w:t>
      </w:r>
      <w:r w:rsidR="00F6414F" w:rsidRPr="007134BF">
        <w:rPr>
          <w:color w:val="000000"/>
        </w:rPr>
        <w:t xml:space="preserve"> m</w:t>
      </w:r>
      <w:r w:rsidR="00F6414F" w:rsidRPr="007134BF">
        <w:rPr>
          <w:color w:val="000000"/>
          <w:vertAlign w:val="superscript"/>
        </w:rPr>
        <w:t>-3</w:t>
      </w:r>
      <w:r w:rsidR="00F6414F">
        <w:rPr>
          <w:color w:val="000000"/>
        </w:rPr>
        <w:t xml:space="preserve"> [</w:t>
      </w:r>
      <w:r w:rsidR="00F6414F" w:rsidRPr="002D5B3F">
        <w:rPr>
          <w:rStyle w:val="EndnoteReference"/>
          <w:color w:val="000000"/>
        </w:rPr>
        <w:endnoteReference w:id="74"/>
      </w:r>
      <w:r w:rsidR="008F2CC7">
        <w:rPr>
          <w:color w:val="000000"/>
        </w:rPr>
        <w:t xml:space="preserve">], and for detached DIII-D plasmas </w:t>
      </w:r>
      <w:r w:rsidR="00F6414F" w:rsidRPr="007134BF">
        <w:rPr>
          <w:color w:val="000000"/>
        </w:rPr>
        <w:t>less than 1eV and less than 5x10</w:t>
      </w:r>
      <w:r w:rsidR="00F6414F" w:rsidRPr="007134BF">
        <w:rPr>
          <w:color w:val="000000"/>
          <w:vertAlign w:val="superscript"/>
        </w:rPr>
        <w:t>19</w:t>
      </w:r>
      <w:r w:rsidR="00F6414F" w:rsidRPr="007134BF">
        <w:rPr>
          <w:color w:val="000000"/>
        </w:rPr>
        <w:t>m</w:t>
      </w:r>
      <w:r w:rsidR="00F6414F" w:rsidRPr="007134BF">
        <w:rPr>
          <w:color w:val="000000"/>
          <w:vertAlign w:val="superscript"/>
        </w:rPr>
        <w:t>-3</w:t>
      </w:r>
      <w:r w:rsidR="00F6414F">
        <w:rPr>
          <w:color w:val="000000"/>
        </w:rPr>
        <w:t xml:space="preserve"> [</w:t>
      </w:r>
      <w:r w:rsidR="00F6414F" w:rsidRPr="002D5B3F">
        <w:rPr>
          <w:rStyle w:val="EndnoteReference"/>
          <w:color w:val="000000"/>
        </w:rPr>
        <w:endnoteReference w:id="75"/>
      </w:r>
      <w:r w:rsidR="00F6414F" w:rsidRPr="007134BF">
        <w:rPr>
          <w:color w:val="000000"/>
        </w:rPr>
        <w:t>]. The relatively low electron temperature in the private flux region in both ITER and DIII-D is due to active gas puffing in the divertor region to obtain a detached divertor configuration, which is necessary to reduce divertor heat loads. The electron temperature and electron density in the SOL at the mid-plane region of ITER is predicted to be about 100eV and 2x10</w:t>
      </w:r>
      <w:r w:rsidR="00F6414F" w:rsidRPr="007134BF">
        <w:rPr>
          <w:color w:val="000000"/>
          <w:vertAlign w:val="superscript"/>
        </w:rPr>
        <w:t>19</w:t>
      </w:r>
      <w:r w:rsidR="00F6414F" w:rsidRPr="007134BF">
        <w:rPr>
          <w:color w:val="000000"/>
        </w:rPr>
        <w:t>m</w:t>
      </w:r>
      <w:r w:rsidR="00F6414F" w:rsidRPr="007134BF">
        <w:rPr>
          <w:color w:val="000000"/>
          <w:vertAlign w:val="superscript"/>
        </w:rPr>
        <w:t>-3</w:t>
      </w:r>
      <w:r w:rsidR="00F6414F">
        <w:rPr>
          <w:color w:val="000000"/>
        </w:rPr>
        <w:t xml:space="preserve"> [</w:t>
      </w:r>
      <w:r w:rsidR="00F6414F" w:rsidRPr="002D5B3F">
        <w:rPr>
          <w:rStyle w:val="EndnoteReference"/>
          <w:color w:val="000000"/>
        </w:rPr>
        <w:endnoteReference w:id="76"/>
      </w:r>
      <w:r w:rsidR="008F2CC7">
        <w:rPr>
          <w:color w:val="000000"/>
        </w:rPr>
        <w:t xml:space="preserve">], and for DIII-D </w:t>
      </w:r>
      <w:r w:rsidR="00F6414F" w:rsidRPr="007134BF">
        <w:rPr>
          <w:color w:val="000000"/>
        </w:rPr>
        <w:t>less than 20eV and less than 3x10</w:t>
      </w:r>
      <w:r w:rsidR="00F6414F" w:rsidRPr="007134BF">
        <w:rPr>
          <w:color w:val="000000"/>
          <w:vertAlign w:val="superscript"/>
        </w:rPr>
        <w:t>18</w:t>
      </w:r>
      <w:r w:rsidR="00F6414F" w:rsidRPr="007134BF">
        <w:rPr>
          <w:color w:val="000000"/>
        </w:rPr>
        <w:t xml:space="preserve"> m</w:t>
      </w:r>
      <w:r w:rsidR="00F6414F" w:rsidRPr="007134BF">
        <w:rPr>
          <w:color w:val="000000"/>
          <w:vertAlign w:val="superscript"/>
        </w:rPr>
        <w:t>-3</w:t>
      </w:r>
      <w:r w:rsidR="00F6414F">
        <w:rPr>
          <w:color w:val="000000"/>
        </w:rPr>
        <w:t xml:space="preserve"> [</w:t>
      </w:r>
      <w:r w:rsidR="00F6414F" w:rsidRPr="002D5B3F">
        <w:rPr>
          <w:rStyle w:val="EndnoteReference"/>
          <w:color w:val="000000"/>
        </w:rPr>
        <w:endnoteReference w:id="77"/>
      </w:r>
      <w:r w:rsidR="008F2CC7">
        <w:rPr>
          <w:color w:val="000000"/>
        </w:rPr>
        <w:t xml:space="preserve">].  The parameters for </w:t>
      </w:r>
      <w:r w:rsidR="00F6414F" w:rsidRPr="007134BF">
        <w:rPr>
          <w:color w:val="000000"/>
        </w:rPr>
        <w:t>NSTX-U could be expected to similar to those for DIII-D.</w:t>
      </w:r>
    </w:p>
    <w:p w:rsidR="00E64444" w:rsidRDefault="00E64444" w:rsidP="00F6414F">
      <w:pPr>
        <w:spacing w:line="276" w:lineRule="auto"/>
        <w:jc w:val="both"/>
        <w:rPr>
          <w:color w:val="000000"/>
        </w:rPr>
      </w:pPr>
    </w:p>
    <w:p w:rsidR="00E64444" w:rsidRDefault="00E64444" w:rsidP="00F6414F">
      <w:pPr>
        <w:spacing w:line="276" w:lineRule="auto"/>
        <w:jc w:val="both"/>
        <w:rPr>
          <w:color w:val="000000"/>
        </w:rPr>
      </w:pPr>
      <w:r>
        <w:rPr>
          <w:color w:val="000000"/>
        </w:rPr>
        <w:t>These numbers show that plasma parameters in the SOL region for present large tokamaks as well as the projected SOL parameters for ITER are much more challenging for neutral gas penetration compared to the parameters in the private flux region. This is the motivation for proposed experimental work on NSTX-U. These parameters will be used as input in DEGAS-2 simulations to theoretically assess the gas penetration efficiency as a function of SOL and private flux region parameters and will eventually be compared to experimental observations from NSTX-U.</w:t>
      </w:r>
    </w:p>
    <w:p w:rsidR="00F6414F" w:rsidRDefault="00F6414F" w:rsidP="00F6414F">
      <w:pPr>
        <w:spacing w:line="276" w:lineRule="auto"/>
        <w:jc w:val="both"/>
        <w:rPr>
          <w:color w:val="000000"/>
        </w:rPr>
      </w:pPr>
    </w:p>
    <w:p w:rsidR="00F6414F" w:rsidRDefault="00F6414F" w:rsidP="00F6414F">
      <w:pPr>
        <w:spacing w:line="276" w:lineRule="auto"/>
        <w:jc w:val="both"/>
        <w:rPr>
          <w:color w:val="000000"/>
        </w:rPr>
      </w:pPr>
      <w:r w:rsidRPr="000910CF">
        <w:rPr>
          <w:color w:val="000000"/>
        </w:rPr>
        <w:t>The primary goal of the MGI experiments in NSTX-U is to compare the gas penetration efficiency as gas is injected from the different po</w:t>
      </w:r>
      <w:r w:rsidR="00E558B5">
        <w:rPr>
          <w:color w:val="000000"/>
        </w:rPr>
        <w:t xml:space="preserve">loidal locations shown in </w:t>
      </w:r>
      <w:r w:rsidR="00AD7137">
        <w:rPr>
          <w:color w:val="000000"/>
        </w:rPr>
        <w:fldChar w:fldCharType="begin"/>
      </w:r>
      <w:r w:rsidR="00AD7137">
        <w:rPr>
          <w:color w:val="000000"/>
        </w:rPr>
        <w:instrText xml:space="preserve"> REF _Ref346201637 \h </w:instrText>
      </w:r>
      <w:r w:rsidR="00AD7137">
        <w:rPr>
          <w:color w:val="000000"/>
        </w:rPr>
      </w:r>
      <w:r w:rsidR="00AD7137">
        <w:rPr>
          <w:color w:val="000000"/>
        </w:rPr>
        <w:fldChar w:fldCharType="separate"/>
      </w:r>
      <w:r w:rsidR="00E23C38" w:rsidRPr="00AD7137">
        <w:t xml:space="preserve">Figure </w:t>
      </w:r>
      <w:r w:rsidR="00E23C38">
        <w:rPr>
          <w:noProof/>
        </w:rPr>
        <w:t>2.2.3.3.1</w:t>
      </w:r>
      <w:r w:rsidR="00E23C38">
        <w:noBreakHyphen/>
      </w:r>
      <w:r w:rsidR="00E23C38">
        <w:rPr>
          <w:noProof/>
        </w:rPr>
        <w:t>1</w:t>
      </w:r>
      <w:r w:rsidR="00AD7137">
        <w:rPr>
          <w:color w:val="000000"/>
        </w:rPr>
        <w:fldChar w:fldCharType="end"/>
      </w:r>
      <w:r w:rsidRPr="000910CF">
        <w:rPr>
          <w:color w:val="000000"/>
        </w:rPr>
        <w:t xml:space="preserve">. These are (1a) the private flux region, (2) the mid-plane region, (1b) high-field side outer SOL region, high-field side inner SOL region and (3) outer SOL region above the mid-plane. </w:t>
      </w:r>
      <w:r w:rsidR="00E64444">
        <w:rPr>
          <w:color w:val="000000"/>
        </w:rPr>
        <w:t xml:space="preserve">A second objective is knowing the uniformity of the radiated power profile. </w:t>
      </w:r>
      <w:r w:rsidRPr="000910CF">
        <w:rPr>
          <w:color w:val="000000"/>
        </w:rPr>
        <w:t xml:space="preserve">The </w:t>
      </w:r>
      <w:r w:rsidR="00E64444">
        <w:rPr>
          <w:color w:val="000000"/>
        </w:rPr>
        <w:t>third</w:t>
      </w:r>
      <w:r w:rsidRPr="000910CF">
        <w:rPr>
          <w:color w:val="000000"/>
        </w:rPr>
        <w:t xml:space="preserve"> objective is to assess the reduction in divertor heat loads and halo currents. The importance of the q</w:t>
      </w:r>
      <w:r w:rsidR="007578E4">
        <w:rPr>
          <w:color w:val="000000"/>
        </w:rPr>
        <w:t xml:space="preserve"> </w:t>
      </w:r>
      <w:r w:rsidRPr="000910CF">
        <w:rPr>
          <w:color w:val="000000"/>
        </w:rPr>
        <w:t>=</w:t>
      </w:r>
      <w:r w:rsidR="007578E4">
        <w:rPr>
          <w:color w:val="000000"/>
        </w:rPr>
        <w:t xml:space="preserve"> </w:t>
      </w:r>
      <w:r w:rsidRPr="000910CF">
        <w:rPr>
          <w:color w:val="000000"/>
        </w:rPr>
        <w:t>2 surface proximity to the plasma edge will be studied by gas injection at different times during the discharge as the q</w:t>
      </w:r>
      <w:r w:rsidR="007578E4">
        <w:rPr>
          <w:color w:val="000000"/>
        </w:rPr>
        <w:t xml:space="preserve"> </w:t>
      </w:r>
      <w:r w:rsidRPr="000910CF">
        <w:rPr>
          <w:color w:val="000000"/>
        </w:rPr>
        <w:t>=</w:t>
      </w:r>
      <w:r w:rsidR="007578E4">
        <w:rPr>
          <w:color w:val="000000"/>
        </w:rPr>
        <w:t xml:space="preserve"> </w:t>
      </w:r>
      <w:r w:rsidRPr="000910CF">
        <w:rPr>
          <w:color w:val="000000"/>
        </w:rPr>
        <w:t>2 surface evolves. The eventual goal of these studies would be to desig</w:t>
      </w:r>
      <w:r w:rsidR="008F2CC7">
        <w:rPr>
          <w:color w:val="000000"/>
        </w:rPr>
        <w:t>n a system for NSTX-U that can</w:t>
      </w:r>
      <w:r w:rsidRPr="000910CF">
        <w:rPr>
          <w:color w:val="000000"/>
        </w:rPr>
        <w:t xml:space="preserve"> automatically trigger the MGI system base</w:t>
      </w:r>
      <w:r w:rsidR="00E64444">
        <w:rPr>
          <w:color w:val="000000"/>
        </w:rPr>
        <w:t>d on input received from sensor</w:t>
      </w:r>
      <w:r w:rsidR="007578E4">
        <w:rPr>
          <w:color w:val="000000"/>
        </w:rPr>
        <w:t>-</w:t>
      </w:r>
      <w:r w:rsidRPr="000910CF">
        <w:rPr>
          <w:color w:val="000000"/>
        </w:rPr>
        <w:t>provided d</w:t>
      </w:r>
      <w:r>
        <w:rPr>
          <w:color w:val="000000"/>
        </w:rPr>
        <w:t>ata on an impending disruption.</w:t>
      </w:r>
      <w:r w:rsidRPr="000910CF">
        <w:rPr>
          <w:color w:val="000000"/>
        </w:rPr>
        <w:t xml:space="preserve"> For these up-</w:t>
      </w:r>
      <w:r w:rsidRPr="000910CF">
        <w:rPr>
          <w:color w:val="000000"/>
        </w:rPr>
        <w:lastRenderedPageBreak/>
        <w:t xml:space="preserve">coming experiments on NSTX-U we have assigned four ports for MGI. The green arrows in </w:t>
      </w:r>
      <w:r w:rsidR="00AD7137">
        <w:rPr>
          <w:color w:val="000000"/>
        </w:rPr>
        <w:fldChar w:fldCharType="begin"/>
      </w:r>
      <w:r w:rsidR="00AD7137">
        <w:rPr>
          <w:color w:val="000000"/>
        </w:rPr>
        <w:instrText xml:space="preserve"> REF _Ref346201724 \h </w:instrText>
      </w:r>
      <w:r w:rsidR="00AD7137">
        <w:rPr>
          <w:color w:val="000000"/>
        </w:rPr>
      </w:r>
      <w:r w:rsidR="00AD7137">
        <w:rPr>
          <w:color w:val="000000"/>
        </w:rPr>
        <w:fldChar w:fldCharType="separate"/>
      </w:r>
      <w:r w:rsidR="00E23C38">
        <w:t xml:space="preserve">Figure </w:t>
      </w:r>
      <w:r w:rsidR="00E23C38">
        <w:rPr>
          <w:noProof/>
        </w:rPr>
        <w:t>2.2.3.3.1</w:t>
      </w:r>
      <w:r w:rsidR="00E23C38">
        <w:noBreakHyphen/>
      </w:r>
      <w:r w:rsidR="00E23C38">
        <w:rPr>
          <w:noProof/>
        </w:rPr>
        <w:t>2</w:t>
      </w:r>
      <w:r w:rsidR="00AD7137">
        <w:rPr>
          <w:color w:val="000000"/>
        </w:rPr>
        <w:fldChar w:fldCharType="end"/>
      </w:r>
      <w:r w:rsidRPr="000910CF">
        <w:rPr>
          <w:color w:val="000000"/>
        </w:rPr>
        <w:t xml:space="preserve"> show these </w:t>
      </w:r>
      <w:r>
        <w:rPr>
          <w:color w:val="000000"/>
        </w:rPr>
        <w:t xml:space="preserve">MGI port </w:t>
      </w:r>
      <w:r w:rsidRPr="000910CF">
        <w:rPr>
          <w:color w:val="000000"/>
        </w:rPr>
        <w:t>locations.</w:t>
      </w:r>
    </w:p>
    <w:p w:rsidR="005E56F5" w:rsidRDefault="005E56F5" w:rsidP="00F6414F">
      <w:pPr>
        <w:spacing w:line="276" w:lineRule="auto"/>
        <w:jc w:val="both"/>
        <w:rPr>
          <w:color w:val="000000"/>
        </w:rPr>
      </w:pPr>
    </w:p>
    <w:p w:rsidR="00E64444" w:rsidRDefault="00AD7137" w:rsidP="00E64444">
      <w:pPr>
        <w:spacing w:line="276" w:lineRule="auto"/>
        <w:jc w:val="both"/>
        <w:rPr>
          <w:color w:val="000000"/>
        </w:rPr>
      </w:pPr>
      <w:r>
        <w:rPr>
          <w:noProof/>
          <w:color w:val="000000"/>
        </w:rPr>
        <mc:AlternateContent>
          <mc:Choice Requires="wps">
            <w:drawing>
              <wp:anchor distT="0" distB="0" distL="114300" distR="114300" simplePos="0" relativeHeight="251700736" behindDoc="0" locked="0" layoutInCell="1" allowOverlap="1" wp14:anchorId="0B8E5755" wp14:editId="6EB91192">
                <wp:simplePos x="0" y="0"/>
                <wp:positionH relativeFrom="column">
                  <wp:posOffset>-233045</wp:posOffset>
                </wp:positionH>
                <wp:positionV relativeFrom="paragraph">
                  <wp:posOffset>1162685</wp:posOffset>
                </wp:positionV>
                <wp:extent cx="3543300" cy="5486400"/>
                <wp:effectExtent l="0" t="0" r="0" b="0"/>
                <wp:wrapSquare wrapText="bothSides"/>
                <wp:docPr id="2058" name="Text Box 20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3300" cy="548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2AD1" w:rsidRDefault="00272AD1" w:rsidP="00AD7137">
                            <w:pPr>
                              <w:keepNext/>
                            </w:pPr>
                            <w:r>
                              <w:rPr>
                                <w:noProof/>
                              </w:rPr>
                              <w:drawing>
                                <wp:inline distT="0" distB="0" distL="0" distR="0" wp14:anchorId="12F96C9A" wp14:editId="05C814A9">
                                  <wp:extent cx="3359785" cy="471043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359785" cy="4710430"/>
                                          </a:xfrm>
                                          <a:prstGeom prst="rect">
                                            <a:avLst/>
                                          </a:prstGeom>
                                          <a:noFill/>
                                          <a:ln>
                                            <a:noFill/>
                                          </a:ln>
                                        </pic:spPr>
                                      </pic:pic>
                                    </a:graphicData>
                                  </a:graphic>
                                </wp:inline>
                              </w:drawing>
                            </w:r>
                          </w:p>
                          <w:p w:rsidR="00272AD1" w:rsidRPr="00C07A54" w:rsidRDefault="00272AD1" w:rsidP="00AD7137">
                            <w:pPr>
                              <w:pStyle w:val="Caption"/>
                              <w:jc w:val="left"/>
                              <w:rPr>
                                <w:i w:val="0"/>
                              </w:rPr>
                            </w:pPr>
                            <w:bookmarkStart w:id="232" w:name="_Ref346201724"/>
                            <w:r>
                              <w:t xml:space="preserve">Figure </w:t>
                            </w:r>
                            <w:fldSimple w:instr=" STYLEREF 5 \s ">
                              <w:r>
                                <w:rPr>
                                  <w:noProof/>
                                </w:rPr>
                                <w:t>2.2.3.3.1</w:t>
                              </w:r>
                            </w:fldSimple>
                            <w:r>
                              <w:noBreakHyphen/>
                            </w:r>
                            <w:fldSimple w:instr=" SEQ Figure \* ARABIC \s 5 ">
                              <w:r>
                                <w:rPr>
                                  <w:noProof/>
                                </w:rPr>
                                <w:t>2</w:t>
                              </w:r>
                            </w:fldSimple>
                            <w:bookmarkEnd w:id="232"/>
                            <w:r>
                              <w:t xml:space="preserve">: </w:t>
                            </w:r>
                            <w:r w:rsidRPr="00AD7137">
                              <w:t>MGI gas injection locations on NSTX-U are shown by the green arrows.</w:t>
                            </w:r>
                            <w:r w:rsidRPr="00C07A54">
                              <w:rPr>
                                <w:i w:val="0"/>
                              </w:rPr>
                              <w:t xml:space="preserve"> </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58" o:spid="_x0000_s1098" type="#_x0000_t202" style="position:absolute;left:0;text-align:left;margin-left:-18.35pt;margin-top:91.55pt;width:279pt;height:6in;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" filled="f" stroked="f">
                <v:textbox inset=",7.2pt,,7.2pt">
                  <w:txbxContent>
                    <w:p w:rsidR="00272AD1" w:rsidRDefault="00272AD1" w:rsidP="00AD7137">
                      <w:pPr>
                        <w:keepNext/>
                      </w:pPr>
                      <w:r>
                        <w:rPr>
                          <w:noProof/>
                        </w:rPr>
                        <w:drawing>
                          <wp:inline distT="0" distB="0" distL="0" distR="0" wp14:anchorId="12F96C9A" wp14:editId="05C814A9">
                            <wp:extent cx="3359785" cy="471043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359785" cy="4710430"/>
                                    </a:xfrm>
                                    <a:prstGeom prst="rect">
                                      <a:avLst/>
                                    </a:prstGeom>
                                    <a:noFill/>
                                    <a:ln>
                                      <a:noFill/>
                                    </a:ln>
                                  </pic:spPr>
                                </pic:pic>
                              </a:graphicData>
                            </a:graphic>
                          </wp:inline>
                        </w:drawing>
                      </w:r>
                    </w:p>
                    <w:p w:rsidR="00272AD1" w:rsidRPr="00C07A54" w:rsidRDefault="00272AD1" w:rsidP="00AD7137">
                      <w:pPr>
                        <w:pStyle w:val="Caption"/>
                        <w:jc w:val="left"/>
                        <w:rPr>
                          <w:i w:val="0"/>
                        </w:rPr>
                      </w:pPr>
                      <w:bookmarkStart w:id="233" w:name="_Ref346201724"/>
                      <w:r>
                        <w:t xml:space="preserve">Figure </w:t>
                      </w:r>
                      <w:fldSimple w:instr=" STYLEREF 5 \s ">
                        <w:r>
                          <w:rPr>
                            <w:noProof/>
                          </w:rPr>
                          <w:t>2.2.3.3.1</w:t>
                        </w:r>
                      </w:fldSimple>
                      <w:r>
                        <w:noBreakHyphen/>
                      </w:r>
                      <w:fldSimple w:instr=" SEQ Figure \* ARABIC \s 5 ">
                        <w:r>
                          <w:rPr>
                            <w:noProof/>
                          </w:rPr>
                          <w:t>2</w:t>
                        </w:r>
                      </w:fldSimple>
                      <w:bookmarkEnd w:id="233"/>
                      <w:r>
                        <w:t xml:space="preserve">: </w:t>
                      </w:r>
                      <w:r w:rsidRPr="00AD7137">
                        <w:t>MGI gas injection locations on NSTX-U are shown by the green arrows.</w:t>
                      </w:r>
                      <w:r w:rsidRPr="00C07A54">
                        <w:rPr>
                          <w:i w:val="0"/>
                        </w:rPr>
                        <w:t xml:space="preserve"> </w:t>
                      </w:r>
                    </w:p>
                  </w:txbxContent>
                </v:textbox>
                <w10:wrap type="square"/>
              </v:shape>
            </w:pict>
          </mc:Fallback>
        </mc:AlternateContent>
      </w:r>
      <w:r w:rsidR="00E64444">
        <w:rPr>
          <w:color w:val="000000"/>
        </w:rPr>
        <w:t xml:space="preserve">The gas assimilation efficiency will be measured by obtaining closely spaced (in time) Thomson scattering density profiles just prior to and after the MGI gas begins to interact with the edge plasma but before the thermal quench phase has initiated. EFIT reconstructions would provide the plasma shape and volume. H-alpha detectors would be used to establish the time of contact of the MGI gas with the edge plasma. The time delay between this and the time when the individual MGI valve is triggered would provide the overall system response time for each gas injector. Starting from the time when the MGI gas first makes contact with the edge plasma, the Thomson scattering system would be triggered (at 0.5, 1, 1.5ms) to obtain density profiles before the plasma shape begins </w:t>
      </w:r>
      <w:r w:rsidR="00BE132E">
        <w:rPr>
          <w:color w:val="000000"/>
        </w:rPr>
        <w:t xml:space="preserve">to significantly distort or </w:t>
      </w:r>
      <w:r w:rsidR="00E64444">
        <w:rPr>
          <w:color w:val="000000"/>
        </w:rPr>
        <w:t>before the Thomson scattering system detectors saturate.</w:t>
      </w:r>
      <w:r w:rsidR="007578E4">
        <w:rPr>
          <w:color w:val="000000"/>
        </w:rPr>
        <w:t xml:space="preserve"> </w:t>
      </w:r>
      <w:r w:rsidR="00E64444">
        <w:rPr>
          <w:color w:val="000000"/>
        </w:rPr>
        <w:t>Since the Thomson scattering system measures local density this is preferred over the NSTX-U multichord interferometer system as it avoids the issue of profiles obtained using Abel inversion from a few interferometer chords. However, depending on the amount of injected and assimilated gas</w:t>
      </w:r>
      <w:r w:rsidR="007578E4">
        <w:rPr>
          <w:color w:val="000000"/>
        </w:rPr>
        <w:t>,</w:t>
      </w:r>
      <w:r w:rsidR="00E64444">
        <w:rPr>
          <w:color w:val="000000"/>
        </w:rPr>
        <w:t xml:space="preserve"> both systems will be needed to obtain reasonable estimates for the amount of gas assimilated by the plasma discharge. Measuring this parameter has been challenging in other tokamak</w:t>
      </w:r>
      <w:r w:rsidR="007578E4">
        <w:rPr>
          <w:color w:val="000000"/>
        </w:rPr>
        <w:t>s</w:t>
      </w:r>
      <w:r w:rsidR="00E64444">
        <w:rPr>
          <w:color w:val="000000"/>
        </w:rPr>
        <w:t xml:space="preserve"> and will prove to be challenging on NSTX-U as well </w:t>
      </w:r>
      <w:r w:rsidR="007578E4">
        <w:rPr>
          <w:color w:val="000000"/>
        </w:rPr>
        <w:t>since</w:t>
      </w:r>
      <w:r w:rsidR="00E64444">
        <w:rPr>
          <w:color w:val="000000"/>
        </w:rPr>
        <w:t xml:space="preserve"> these diagnostics are not designed for the very high density plasmas that result from assimilation of large quantities of gas.</w:t>
      </w:r>
    </w:p>
    <w:p w:rsidR="00E64444" w:rsidRDefault="00E64444" w:rsidP="00E64444">
      <w:pPr>
        <w:spacing w:line="276" w:lineRule="auto"/>
        <w:jc w:val="both"/>
        <w:rPr>
          <w:color w:val="000000"/>
        </w:rPr>
      </w:pPr>
    </w:p>
    <w:p w:rsidR="00E64444" w:rsidRDefault="00E64444" w:rsidP="00E64444">
      <w:pPr>
        <w:spacing w:line="276" w:lineRule="auto"/>
        <w:jc w:val="both"/>
        <w:rPr>
          <w:color w:val="000000"/>
        </w:rPr>
      </w:pPr>
      <w:r>
        <w:rPr>
          <w:color w:val="000000"/>
        </w:rPr>
        <w:t xml:space="preserve">A concern with localized gas injection for ITER is that the radiation profile could be toroidally localized to a region near the gas injection port. Depending on the plasma parameters, this could </w:t>
      </w:r>
      <w:r>
        <w:rPr>
          <w:color w:val="000000"/>
        </w:rPr>
        <w:lastRenderedPageBreak/>
        <w:t xml:space="preserve">lead to localized heat deposition on nearby walls leading to localized melting. Thus measurement of the radiated power profile at three or more toroidal locations is important. This is discussed in detail in a subsequent </w:t>
      </w:r>
      <w:r w:rsidR="007578E4">
        <w:rPr>
          <w:color w:val="000000"/>
        </w:rPr>
        <w:t>s</w:t>
      </w:r>
      <w:r w:rsidR="00C72502">
        <w:rPr>
          <w:color w:val="000000"/>
        </w:rPr>
        <w:t>ection</w:t>
      </w:r>
      <w:r>
        <w:rPr>
          <w:color w:val="000000"/>
        </w:rPr>
        <w:t xml:space="preserve">, including the need for a new-dedicated diagnostic. Here we note that the NSTX-U multi-chord bolometer array and the multi-chord </w:t>
      </w:r>
      <w:r w:rsidR="007578E4">
        <w:rPr>
          <w:color w:val="000000"/>
        </w:rPr>
        <w:t>s</w:t>
      </w:r>
      <w:r>
        <w:rPr>
          <w:color w:val="000000"/>
        </w:rPr>
        <w:t>oft X-ray arrays will be used to obtain the radiated power and soft X-ray emission profiles using an Abel inversion method from a dense array of chords.</w:t>
      </w:r>
    </w:p>
    <w:p w:rsidR="00E64444" w:rsidRDefault="00E64444" w:rsidP="00E64444">
      <w:pPr>
        <w:spacing w:line="276" w:lineRule="auto"/>
        <w:jc w:val="both"/>
        <w:rPr>
          <w:color w:val="000000"/>
        </w:rPr>
      </w:pPr>
    </w:p>
    <w:p w:rsidR="00E64444" w:rsidRDefault="00E64444" w:rsidP="00E64444">
      <w:pPr>
        <w:spacing w:line="276" w:lineRule="auto"/>
        <w:jc w:val="both"/>
        <w:rPr>
          <w:color w:val="000000"/>
        </w:rPr>
      </w:pPr>
      <w:r>
        <w:rPr>
          <w:color w:val="000000"/>
        </w:rPr>
        <w:t>The spatial distribution of the divertor heat loads will be measured with two color divertor fast infrared cameras. These were successfully used during the FY10 NSTX run campaign to measure divertor</w:t>
      </w:r>
      <w:r w:rsidR="00F30DFC">
        <w:rPr>
          <w:color w:val="000000"/>
        </w:rPr>
        <w:t xml:space="preserve"> plate temperatures during the s</w:t>
      </w:r>
      <w:r>
        <w:rPr>
          <w:color w:val="000000"/>
        </w:rPr>
        <w:t>nowflake divertor experiments. These will be complemented with eroding thermocouples that would provide an independent measurement of the divertor plate radial temperature profile at a few toroidal locations. Halo current sensors on the divertor plates will provide data on the extent of halo currents during the different disruption mitigation scenarios and during unmitigated disruptions.</w:t>
      </w:r>
    </w:p>
    <w:p w:rsidR="00E64444" w:rsidRDefault="00E64444" w:rsidP="00F6414F">
      <w:pPr>
        <w:spacing w:line="276" w:lineRule="auto"/>
        <w:jc w:val="both"/>
        <w:rPr>
          <w:color w:val="000000"/>
        </w:rPr>
      </w:pPr>
    </w:p>
    <w:p w:rsidR="00F6414F" w:rsidRPr="003F68FB" w:rsidRDefault="00F6414F" w:rsidP="00785779">
      <w:pPr>
        <w:pStyle w:val="Heading5"/>
      </w:pPr>
      <w:bookmarkStart w:id="234" w:name="_Ref341700543"/>
      <w:bookmarkStart w:id="235" w:name="_Toc345080341"/>
      <w:r w:rsidRPr="003F68FB">
        <w:rPr>
          <w:color w:val="000000"/>
        </w:rPr>
        <w:t xml:space="preserve">MGI </w:t>
      </w:r>
      <w:r w:rsidR="004A1162" w:rsidRPr="003F75FC">
        <w:rPr>
          <w:rStyle w:val="ELECsubsectiontitlestr"/>
          <w:b/>
          <w:sz w:val="24"/>
          <w:szCs w:val="24"/>
        </w:rPr>
        <w:t>s</w:t>
      </w:r>
      <w:r w:rsidRPr="003F75FC">
        <w:rPr>
          <w:rStyle w:val="ELECsubsectiontitlestr"/>
          <w:b/>
          <w:sz w:val="24"/>
          <w:szCs w:val="24"/>
        </w:rPr>
        <w:t>imulations using the DEGAS-2 code</w:t>
      </w:r>
      <w:bookmarkEnd w:id="234"/>
      <w:bookmarkEnd w:id="235"/>
      <w:r w:rsidRPr="003F68FB">
        <w:rPr>
          <w:rFonts w:hint="eastAsia"/>
        </w:rPr>
        <w:t xml:space="preserve">  </w:t>
      </w:r>
    </w:p>
    <w:p w:rsidR="00F6414F" w:rsidRPr="004659E7" w:rsidRDefault="00F6414F" w:rsidP="00F6414F">
      <w:pPr>
        <w:rPr>
          <w:b/>
        </w:rPr>
      </w:pPr>
      <w:r w:rsidRPr="004659E7">
        <w:rPr>
          <w:rFonts w:hint="eastAsia"/>
          <w:b/>
        </w:rPr>
        <w:t xml:space="preserve">  </w:t>
      </w:r>
    </w:p>
    <w:p w:rsidR="00F6414F" w:rsidRDefault="00F6414F" w:rsidP="00F6414F">
      <w:pPr>
        <w:pStyle w:val="EndnoteText"/>
        <w:spacing w:line="276" w:lineRule="auto"/>
        <w:jc w:val="both"/>
        <w:rPr>
          <w:rFonts w:eastAsia="MS Mincho"/>
          <w:szCs w:val="24"/>
          <w:lang w:eastAsia="ja-JP"/>
        </w:rPr>
      </w:pPr>
      <w:r w:rsidRPr="006A7B36">
        <w:rPr>
          <w:rFonts w:eastAsia="MS Mincho"/>
          <w:szCs w:val="24"/>
          <w:lang w:eastAsia="ja-JP"/>
        </w:rPr>
        <w:t>In support of Massi</w:t>
      </w:r>
      <w:r>
        <w:rPr>
          <w:rFonts w:eastAsia="MS Mincho"/>
          <w:szCs w:val="24"/>
          <w:lang w:eastAsia="ja-JP"/>
        </w:rPr>
        <w:t>ve Gas Injection (MGI) studies o</w:t>
      </w:r>
      <w:r w:rsidRPr="006A7B36">
        <w:rPr>
          <w:rFonts w:eastAsia="MS Mincho"/>
          <w:szCs w:val="24"/>
          <w:lang w:eastAsia="ja-JP"/>
        </w:rPr>
        <w:t xml:space="preserve">n NSTX-U, we are conducting DEGAS-2 simulations </w:t>
      </w:r>
      <w:r>
        <w:rPr>
          <w:rFonts w:eastAsia="MS Mincho"/>
          <w:szCs w:val="24"/>
          <w:lang w:eastAsia="ja-JP"/>
        </w:rPr>
        <w:t>[</w:t>
      </w:r>
      <w:bookmarkStart w:id="236" w:name="_Ref341793819"/>
      <w:r w:rsidRPr="002D5B3F">
        <w:rPr>
          <w:rStyle w:val="EndnoteReference"/>
          <w:rFonts w:eastAsia="MS Mincho"/>
          <w:szCs w:val="24"/>
          <w:lang w:eastAsia="ja-JP"/>
        </w:rPr>
        <w:endnoteReference w:id="78"/>
      </w:r>
      <w:bookmarkEnd w:id="236"/>
      <w:r w:rsidRPr="002D5B3F">
        <w:rPr>
          <w:rFonts w:eastAsia="MS Mincho"/>
          <w:szCs w:val="24"/>
          <w:lang w:eastAsia="ja-JP"/>
        </w:rPr>
        <w:t>,</w:t>
      </w:r>
      <w:bookmarkStart w:id="237" w:name="_Ref341793882"/>
      <w:r w:rsidRPr="002D5B3F">
        <w:rPr>
          <w:rStyle w:val="EndnoteReference"/>
          <w:rFonts w:eastAsia="MS Mincho"/>
          <w:szCs w:val="24"/>
          <w:lang w:eastAsia="ja-JP"/>
        </w:rPr>
        <w:endnoteReference w:id="79"/>
      </w:r>
      <w:bookmarkEnd w:id="237"/>
      <w:r>
        <w:rPr>
          <w:rFonts w:eastAsia="MS Mincho"/>
          <w:szCs w:val="24"/>
          <w:lang w:eastAsia="ja-JP"/>
        </w:rPr>
        <w:t xml:space="preserve">] </w:t>
      </w:r>
      <w:r w:rsidRPr="006A7B36">
        <w:rPr>
          <w:rFonts w:eastAsia="MS Mincho"/>
          <w:szCs w:val="24"/>
          <w:lang w:eastAsia="ja-JP"/>
        </w:rPr>
        <w:t>to better characterize the gas penetration physics and to improve the design of the MGI gas delivery system on NSTX-U.</w:t>
      </w:r>
    </w:p>
    <w:p w:rsidR="00F6414F" w:rsidRDefault="00F6414F" w:rsidP="00F6414F">
      <w:pPr>
        <w:pStyle w:val="EndnoteText"/>
        <w:spacing w:line="276" w:lineRule="auto"/>
        <w:jc w:val="both"/>
        <w:rPr>
          <w:rFonts w:eastAsia="MS Mincho"/>
          <w:szCs w:val="24"/>
          <w:lang w:eastAsia="ja-JP"/>
        </w:rPr>
      </w:pPr>
    </w:p>
    <w:p w:rsidR="00482090" w:rsidRDefault="00482090" w:rsidP="00482090">
      <w:pPr>
        <w:pStyle w:val="EndnoteText"/>
        <w:spacing w:line="276" w:lineRule="auto"/>
        <w:jc w:val="both"/>
        <w:rPr>
          <w:color w:val="000000"/>
          <w:szCs w:val="24"/>
        </w:rPr>
      </w:pPr>
      <w:r>
        <w:rPr>
          <w:color w:val="000000"/>
          <w:szCs w:val="24"/>
        </w:rPr>
        <w:t xml:space="preserve">There are two requirements for successful implementation of MGI in ITER. The first requirement is that an adequate amount of injected gas penetrates past the separtrix. This is related to the physics of neutral gas penetration through an energetic edge plasma region and the SOL. The ratio of the injected gas that couples to the tokamak discharge to the total amount of injected gas is referred to as the gas assimilation or gas penetration efficiency. The second part involves the physics of how the gas that penetrates past the separatrix distributes within the plasma discharge. The dynamics of the gas mixing is responsible for the resulting thermal quench timescales and radiated power profiles. This is referred to as gas dissipation physics inside the separtrix. While much work is in progress to understand the gas dissipation physics, for example through the use of the NIMROD code </w:t>
      </w:r>
      <w:r w:rsidR="005A6792">
        <w:rPr>
          <w:color w:val="000000"/>
          <w:szCs w:val="24"/>
        </w:rPr>
        <w:t>[</w:t>
      </w:r>
      <w:bookmarkStart w:id="238" w:name="_Ref342039530"/>
      <w:r w:rsidR="005A6792" w:rsidRPr="005A6792">
        <w:rPr>
          <w:rStyle w:val="EndnoteReference"/>
          <w:color w:val="000000"/>
          <w:szCs w:val="24"/>
        </w:rPr>
        <w:endnoteReference w:id="80"/>
      </w:r>
      <w:bookmarkEnd w:id="238"/>
      <w:r w:rsidR="005A6792">
        <w:rPr>
          <w:color w:val="000000"/>
          <w:szCs w:val="24"/>
        </w:rPr>
        <w:t>]</w:t>
      </w:r>
      <w:r w:rsidRPr="00482090">
        <w:rPr>
          <w:color w:val="FF0000"/>
          <w:szCs w:val="24"/>
        </w:rPr>
        <w:t xml:space="preserve"> </w:t>
      </w:r>
      <w:r>
        <w:rPr>
          <w:color w:val="000000"/>
          <w:szCs w:val="24"/>
        </w:rPr>
        <w:t>the more fundamental gas penetration issue is poorly understood.</w:t>
      </w:r>
    </w:p>
    <w:p w:rsidR="00482090" w:rsidRDefault="00482090" w:rsidP="00F6414F">
      <w:pPr>
        <w:pStyle w:val="EndnoteText"/>
        <w:spacing w:line="276" w:lineRule="auto"/>
        <w:jc w:val="both"/>
        <w:rPr>
          <w:rFonts w:eastAsia="MS Mincho"/>
          <w:szCs w:val="24"/>
          <w:lang w:eastAsia="ja-JP"/>
        </w:rPr>
      </w:pPr>
    </w:p>
    <w:p w:rsidR="00F6414F" w:rsidRDefault="00F6414F" w:rsidP="00F6414F">
      <w:pPr>
        <w:pStyle w:val="EndnoteText"/>
        <w:spacing w:line="276" w:lineRule="auto"/>
        <w:jc w:val="both"/>
        <w:rPr>
          <w:color w:val="000000"/>
          <w:szCs w:val="24"/>
        </w:rPr>
      </w:pPr>
      <w:r w:rsidRPr="006A7B36">
        <w:rPr>
          <w:color w:val="000000"/>
          <w:szCs w:val="24"/>
        </w:rPr>
        <w:t xml:space="preserve">A review of the literature </w:t>
      </w:r>
      <w:r>
        <w:rPr>
          <w:color w:val="000000"/>
          <w:szCs w:val="24"/>
        </w:rPr>
        <w:t>[</w:t>
      </w:r>
      <w:r w:rsidR="002D5B3F">
        <w:rPr>
          <w:color w:val="000000"/>
          <w:szCs w:val="24"/>
        </w:rPr>
        <w:fldChar w:fldCharType="begin"/>
      </w:r>
      <w:r w:rsidR="002D5B3F">
        <w:rPr>
          <w:color w:val="000000"/>
          <w:szCs w:val="24"/>
        </w:rPr>
        <w:instrText xml:space="preserve"> NOTEREF _Ref341690823 \h </w:instrText>
      </w:r>
      <w:r w:rsidR="002D5B3F">
        <w:rPr>
          <w:color w:val="000000"/>
          <w:szCs w:val="24"/>
        </w:rPr>
      </w:r>
      <w:r w:rsidR="002D5B3F">
        <w:rPr>
          <w:color w:val="000000"/>
          <w:szCs w:val="24"/>
        </w:rPr>
        <w:fldChar w:fldCharType="separate"/>
      </w:r>
      <w:r w:rsidR="00E23C38">
        <w:rPr>
          <w:color w:val="000000"/>
          <w:szCs w:val="24"/>
        </w:rPr>
        <w:t>67</w:t>
      </w:r>
      <w:r w:rsidR="002D5B3F">
        <w:rPr>
          <w:color w:val="000000"/>
          <w:szCs w:val="24"/>
        </w:rPr>
        <w:fldChar w:fldCharType="end"/>
      </w:r>
      <w:r w:rsidR="002D5B3F">
        <w:rPr>
          <w:color w:val="000000"/>
          <w:szCs w:val="24"/>
        </w:rPr>
        <w:t>-</w:t>
      </w:r>
      <w:r w:rsidR="002D5B3F">
        <w:rPr>
          <w:color w:val="000000"/>
          <w:szCs w:val="24"/>
        </w:rPr>
        <w:fldChar w:fldCharType="begin"/>
      </w:r>
      <w:r w:rsidR="002D5B3F">
        <w:rPr>
          <w:color w:val="000000"/>
          <w:szCs w:val="24"/>
        </w:rPr>
        <w:instrText xml:space="preserve"> NOTEREF _Ref341690826 \h </w:instrText>
      </w:r>
      <w:r w:rsidR="002D5B3F">
        <w:rPr>
          <w:color w:val="000000"/>
          <w:szCs w:val="24"/>
        </w:rPr>
      </w:r>
      <w:r w:rsidR="002D5B3F">
        <w:rPr>
          <w:color w:val="000000"/>
          <w:szCs w:val="24"/>
        </w:rPr>
        <w:fldChar w:fldCharType="separate"/>
      </w:r>
      <w:r w:rsidR="00E23C38">
        <w:rPr>
          <w:color w:val="000000"/>
          <w:szCs w:val="24"/>
        </w:rPr>
        <w:t>70</w:t>
      </w:r>
      <w:r w:rsidR="002D5B3F">
        <w:rPr>
          <w:color w:val="000000"/>
          <w:szCs w:val="24"/>
        </w:rPr>
        <w:fldChar w:fldCharType="end"/>
      </w:r>
      <w:r w:rsidRPr="006A7B36">
        <w:rPr>
          <w:color w:val="000000"/>
          <w:szCs w:val="24"/>
        </w:rPr>
        <w:t>] shows that the amount of gas injected in MGI experiments in present tokamaks varies from 100 Pa.m</w:t>
      </w:r>
      <w:r w:rsidRPr="006A7B36">
        <w:rPr>
          <w:color w:val="000000"/>
          <w:szCs w:val="24"/>
          <w:vertAlign w:val="superscript"/>
        </w:rPr>
        <w:t>3</w:t>
      </w:r>
      <w:r w:rsidRPr="006A7B36">
        <w:rPr>
          <w:color w:val="000000"/>
          <w:szCs w:val="24"/>
        </w:rPr>
        <w:t xml:space="preserve"> to over 2000 Pa.m</w:t>
      </w:r>
      <w:r w:rsidRPr="006A7B36">
        <w:rPr>
          <w:color w:val="000000"/>
          <w:szCs w:val="24"/>
          <w:vertAlign w:val="superscript"/>
        </w:rPr>
        <w:t>3</w:t>
      </w:r>
      <w:r w:rsidRPr="006A7B36">
        <w:rPr>
          <w:color w:val="000000"/>
          <w:szCs w:val="24"/>
        </w:rPr>
        <w:t xml:space="preserve">, considerably less than the projections for ITER. The fraction of this gas that penetrates </w:t>
      </w:r>
      <w:r>
        <w:rPr>
          <w:color w:val="000000"/>
          <w:szCs w:val="24"/>
        </w:rPr>
        <w:t xml:space="preserve">past </w:t>
      </w:r>
      <w:r w:rsidRPr="006A7B36">
        <w:rPr>
          <w:color w:val="000000"/>
          <w:szCs w:val="24"/>
        </w:rPr>
        <w:t>the separatrix also varies widely, with penetration efficiencies of over 20% being reported for case</w:t>
      </w:r>
      <w:r>
        <w:rPr>
          <w:color w:val="000000"/>
          <w:szCs w:val="24"/>
        </w:rPr>
        <w:t xml:space="preserve">s that have a short MGI pulse. </w:t>
      </w:r>
      <w:r w:rsidRPr="006A7B36">
        <w:rPr>
          <w:color w:val="000000"/>
          <w:szCs w:val="24"/>
        </w:rPr>
        <w:t xml:space="preserve">To better quantify the amount of gas required in a MGI pulse we have initiated a DEGAS-2 Monte-Carlo code simulation effort to understand the extent of gas penetration through the </w:t>
      </w:r>
      <w:r w:rsidRPr="006A7B36">
        <w:rPr>
          <w:color w:val="000000"/>
          <w:szCs w:val="24"/>
        </w:rPr>
        <w:lastRenderedPageBreak/>
        <w:t>SOL region and private flux regions. In addition to supporting NSTX-U needs, this simulation effort focuses on studying the</w:t>
      </w:r>
      <w:r w:rsidR="00482090">
        <w:rPr>
          <w:color w:val="000000"/>
          <w:szCs w:val="24"/>
        </w:rPr>
        <w:t xml:space="preserve"> fundamental issues of edge penetration </w:t>
      </w:r>
      <w:r w:rsidRPr="006A7B36">
        <w:rPr>
          <w:color w:val="000000"/>
          <w:szCs w:val="24"/>
        </w:rPr>
        <w:t>to the separatrix, which is needed for predicting gas penetration efficiencies in ITER. This work complements other 3-D MHD modeling</w:t>
      </w:r>
      <w:r w:rsidR="00482090">
        <w:rPr>
          <w:color w:val="000000"/>
          <w:szCs w:val="24"/>
        </w:rPr>
        <w:t xml:space="preserve"> (such as with the NIMROD code)</w:t>
      </w:r>
      <w:r w:rsidRPr="006A7B36">
        <w:rPr>
          <w:color w:val="000000"/>
          <w:szCs w:val="24"/>
        </w:rPr>
        <w:t xml:space="preserve">, initiated by the ITER organization, of the gas dissipation </w:t>
      </w:r>
      <w:r>
        <w:rPr>
          <w:color w:val="000000"/>
          <w:szCs w:val="24"/>
        </w:rPr>
        <w:t xml:space="preserve">physics </w:t>
      </w:r>
      <w:r w:rsidRPr="006A7B36">
        <w:rPr>
          <w:color w:val="000000"/>
          <w:szCs w:val="24"/>
        </w:rPr>
        <w:t>inside the separatrix.</w:t>
      </w:r>
    </w:p>
    <w:p w:rsidR="00F6414F" w:rsidRDefault="00F6414F" w:rsidP="00F6414F">
      <w:pPr>
        <w:pStyle w:val="EndnoteText"/>
        <w:spacing w:line="276" w:lineRule="auto"/>
        <w:jc w:val="both"/>
        <w:rPr>
          <w:color w:val="000000"/>
          <w:szCs w:val="24"/>
        </w:rPr>
      </w:pPr>
    </w:p>
    <w:p w:rsidR="00F6414F" w:rsidRDefault="00482090" w:rsidP="00F6414F">
      <w:pPr>
        <w:pStyle w:val="EndnoteText"/>
        <w:spacing w:line="276" w:lineRule="auto"/>
        <w:jc w:val="both"/>
        <w:rPr>
          <w:szCs w:val="24"/>
        </w:rPr>
      </w:pPr>
      <w:r w:rsidRPr="00482090">
        <w:rPr>
          <w:b/>
          <w:szCs w:val="24"/>
        </w:rPr>
        <w:t>Full DEGA</w:t>
      </w:r>
      <w:r>
        <w:rPr>
          <w:b/>
          <w:szCs w:val="24"/>
        </w:rPr>
        <w:t>S</w:t>
      </w:r>
      <w:r w:rsidRPr="00482090">
        <w:rPr>
          <w:b/>
          <w:szCs w:val="24"/>
        </w:rPr>
        <w:t xml:space="preserve">-2 </w:t>
      </w:r>
      <w:r w:rsidR="004A1162">
        <w:rPr>
          <w:b/>
          <w:szCs w:val="24"/>
        </w:rPr>
        <w:t>m</w:t>
      </w:r>
      <w:r w:rsidRPr="00482090">
        <w:rPr>
          <w:b/>
          <w:szCs w:val="24"/>
        </w:rPr>
        <w:t>odel:</w:t>
      </w:r>
      <w:r>
        <w:rPr>
          <w:szCs w:val="24"/>
        </w:rPr>
        <w:t xml:space="preserve"> </w:t>
      </w:r>
      <w:r w:rsidR="00F6414F">
        <w:rPr>
          <w:szCs w:val="24"/>
        </w:rPr>
        <w:t xml:space="preserve">For a full </w:t>
      </w:r>
      <w:r>
        <w:rPr>
          <w:szCs w:val="24"/>
        </w:rPr>
        <w:t xml:space="preserve">detailed </w:t>
      </w:r>
      <w:r w:rsidR="00F6414F">
        <w:rPr>
          <w:szCs w:val="24"/>
        </w:rPr>
        <w:t xml:space="preserve">simulation of the involved </w:t>
      </w:r>
      <w:r>
        <w:rPr>
          <w:szCs w:val="24"/>
        </w:rPr>
        <w:t xml:space="preserve">gas penetration </w:t>
      </w:r>
      <w:r w:rsidR="00F6414F">
        <w:rPr>
          <w:szCs w:val="24"/>
        </w:rPr>
        <w:t>physics, both the DEGAS-2</w:t>
      </w:r>
      <w:r>
        <w:rPr>
          <w:szCs w:val="24"/>
        </w:rPr>
        <w:t xml:space="preserve"> and UEDGE codes are required</w:t>
      </w:r>
      <w:r w:rsidR="00F6414F">
        <w:rPr>
          <w:szCs w:val="24"/>
        </w:rPr>
        <w:t xml:space="preserve">. The simulations would start with plasma parameters from a suitable NSTX-U discharge with neutral beam heating. </w:t>
      </w:r>
      <w:r w:rsidR="00F6414F" w:rsidRPr="006A7B36">
        <w:rPr>
          <w:szCs w:val="24"/>
        </w:rPr>
        <w:t xml:space="preserve">The computational mesh needed for DEGAS-2 </w:t>
      </w:r>
      <w:r w:rsidR="00F6414F">
        <w:rPr>
          <w:szCs w:val="24"/>
        </w:rPr>
        <w:t>to model the region outside the separatrix region would be</w:t>
      </w:r>
      <w:r w:rsidR="00F6414F" w:rsidRPr="006A7B36">
        <w:rPr>
          <w:szCs w:val="24"/>
        </w:rPr>
        <w:t xml:space="preserve"> generated by the UEDGE </w:t>
      </w:r>
      <w:r w:rsidR="00F6414F" w:rsidRPr="000910CF">
        <w:rPr>
          <w:color w:val="000000"/>
          <w:szCs w:val="24"/>
        </w:rPr>
        <w:t>code [</w:t>
      </w:r>
      <w:r w:rsidR="00F6414F" w:rsidRPr="002D5B3F">
        <w:rPr>
          <w:rStyle w:val="EndnoteReference"/>
          <w:color w:val="000000"/>
          <w:szCs w:val="24"/>
        </w:rPr>
        <w:endnoteReference w:id="81"/>
      </w:r>
      <w:r w:rsidR="00F6414F" w:rsidRPr="002D5B3F">
        <w:rPr>
          <w:color w:val="000000"/>
          <w:szCs w:val="24"/>
        </w:rPr>
        <w:t>,</w:t>
      </w:r>
      <w:r w:rsidR="00F6414F" w:rsidRPr="002D5B3F">
        <w:rPr>
          <w:rStyle w:val="EndnoteReference"/>
          <w:color w:val="000000"/>
          <w:szCs w:val="24"/>
        </w:rPr>
        <w:endnoteReference w:id="82"/>
      </w:r>
      <w:r w:rsidR="00F6414F" w:rsidRPr="002D5B3F">
        <w:rPr>
          <w:color w:val="000000"/>
          <w:szCs w:val="24"/>
        </w:rPr>
        <w:t>,</w:t>
      </w:r>
      <w:r w:rsidR="00F6414F" w:rsidRPr="002D5B3F">
        <w:rPr>
          <w:rStyle w:val="EndnoteReference"/>
          <w:color w:val="000000"/>
          <w:szCs w:val="24"/>
        </w:rPr>
        <w:endnoteReference w:id="83"/>
      </w:r>
      <w:r w:rsidR="00F6414F" w:rsidRPr="000910CF">
        <w:rPr>
          <w:color w:val="000000"/>
          <w:szCs w:val="24"/>
        </w:rPr>
        <w:t>].</w:t>
      </w:r>
    </w:p>
    <w:p w:rsidR="00D27038" w:rsidRDefault="009C353C" w:rsidP="00F6414F">
      <w:pPr>
        <w:pStyle w:val="EndnoteText"/>
        <w:spacing w:line="276" w:lineRule="auto"/>
        <w:jc w:val="both"/>
        <w:rPr>
          <w:szCs w:val="24"/>
        </w:rPr>
      </w:pPr>
      <w:r>
        <w:rPr>
          <w:noProof/>
          <w:szCs w:val="24"/>
        </w:rPr>
        <mc:AlternateContent>
          <mc:Choice Requires="wps">
            <w:drawing>
              <wp:anchor distT="0" distB="0" distL="114300" distR="114300" simplePos="0" relativeHeight="251704832" behindDoc="0" locked="0" layoutInCell="1" allowOverlap="1" wp14:anchorId="4CE408FF" wp14:editId="6339FB52">
                <wp:simplePos x="0" y="0"/>
                <wp:positionH relativeFrom="column">
                  <wp:posOffset>-12065</wp:posOffset>
                </wp:positionH>
                <wp:positionV relativeFrom="paragraph">
                  <wp:posOffset>112395</wp:posOffset>
                </wp:positionV>
                <wp:extent cx="2743200" cy="4114800"/>
                <wp:effectExtent l="0" t="0" r="0" b="0"/>
                <wp:wrapSquare wrapText="bothSides"/>
                <wp:docPr id="2056" name="Text Box 20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411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2AD1" w:rsidRPr="009C353C" w:rsidRDefault="00272AD1" w:rsidP="009C353C">
                            <w:pPr>
                              <w:keepNext/>
                              <w:rPr>
                                <w:i/>
                              </w:rPr>
                            </w:pPr>
                            <w:r w:rsidRPr="009C353C">
                              <w:rPr>
                                <w:i/>
                                <w:noProof/>
                              </w:rPr>
                              <w:drawing>
                                <wp:inline distT="0" distB="0" distL="0" distR="0" wp14:anchorId="0A010CBE" wp14:editId="65528C78">
                                  <wp:extent cx="2562225" cy="3348990"/>
                                  <wp:effectExtent l="0" t="0" r="9525" b="381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562225" cy="3348990"/>
                                          </a:xfrm>
                                          <a:prstGeom prst="rect">
                                            <a:avLst/>
                                          </a:prstGeom>
                                          <a:noFill/>
                                          <a:ln>
                                            <a:noFill/>
                                          </a:ln>
                                        </pic:spPr>
                                      </pic:pic>
                                    </a:graphicData>
                                  </a:graphic>
                                </wp:inline>
                              </w:drawing>
                            </w:r>
                          </w:p>
                          <w:p w:rsidR="00272AD1" w:rsidRPr="009C353C" w:rsidRDefault="00272AD1" w:rsidP="009C353C">
                            <w:pPr>
                              <w:pStyle w:val="Caption"/>
                              <w:jc w:val="left"/>
                            </w:pPr>
                            <w:bookmarkStart w:id="239" w:name="_Ref346202049"/>
                            <w:r w:rsidRPr="009C353C">
                              <w:t xml:space="preserve">Figure </w:t>
                            </w:r>
                            <w:fldSimple w:instr=" STYLEREF 5 \s ">
                              <w:r>
                                <w:rPr>
                                  <w:noProof/>
                                </w:rPr>
                                <w:t>2.2.3.3.2</w:t>
                              </w:r>
                            </w:fldSimple>
                            <w:r>
                              <w:noBreakHyphen/>
                            </w:r>
                            <w:fldSimple w:instr=" SEQ Figure \* ARABIC \s 5 ">
                              <w:r>
                                <w:rPr>
                                  <w:noProof/>
                                </w:rPr>
                                <w:t>1</w:t>
                              </w:r>
                            </w:fldSimple>
                            <w:bookmarkEnd w:id="239"/>
                            <w:r w:rsidRPr="009C353C">
                              <w:t>: Simplified rectangular 3-D mode for DEGAS-2 simulations.</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56" o:spid="_x0000_s1099" type="#_x0000_t202" style="position:absolute;left:0;text-align:left;margin-left:-.95pt;margin-top:8.85pt;width:3in;height:324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" filled="f" stroked="f">
                <v:textbox inset=",7.2pt,,7.2pt">
                  <w:txbxContent>
                    <w:p w:rsidR="00272AD1" w:rsidRPr="009C353C" w:rsidRDefault="00272AD1" w:rsidP="009C353C">
                      <w:pPr>
                        <w:keepNext/>
                        <w:rPr>
                          <w:i/>
                        </w:rPr>
                      </w:pPr>
                      <w:r w:rsidRPr="009C353C">
                        <w:rPr>
                          <w:i/>
                          <w:noProof/>
                        </w:rPr>
                        <w:drawing>
                          <wp:inline distT="0" distB="0" distL="0" distR="0" wp14:anchorId="0A010CBE" wp14:editId="65528C78">
                            <wp:extent cx="2562225" cy="3348990"/>
                            <wp:effectExtent l="0" t="0" r="9525" b="381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562225" cy="3348990"/>
                                    </a:xfrm>
                                    <a:prstGeom prst="rect">
                                      <a:avLst/>
                                    </a:prstGeom>
                                    <a:noFill/>
                                    <a:ln>
                                      <a:noFill/>
                                    </a:ln>
                                  </pic:spPr>
                                </pic:pic>
                              </a:graphicData>
                            </a:graphic>
                          </wp:inline>
                        </w:drawing>
                      </w:r>
                    </w:p>
                    <w:p w:rsidR="00272AD1" w:rsidRPr="009C353C" w:rsidRDefault="00272AD1" w:rsidP="009C353C">
                      <w:pPr>
                        <w:pStyle w:val="Caption"/>
                        <w:jc w:val="left"/>
                      </w:pPr>
                      <w:bookmarkStart w:id="240" w:name="_Ref346202049"/>
                      <w:r w:rsidRPr="009C353C">
                        <w:t xml:space="preserve">Figure </w:t>
                      </w:r>
                      <w:fldSimple w:instr=" STYLEREF 5 \s ">
                        <w:r>
                          <w:rPr>
                            <w:noProof/>
                          </w:rPr>
                          <w:t>2.2.3.3.2</w:t>
                        </w:r>
                      </w:fldSimple>
                      <w:r>
                        <w:noBreakHyphen/>
                      </w:r>
                      <w:fldSimple w:instr=" SEQ Figure \* ARABIC \s 5 ">
                        <w:r>
                          <w:rPr>
                            <w:noProof/>
                          </w:rPr>
                          <w:t>1</w:t>
                        </w:r>
                      </w:fldSimple>
                      <w:bookmarkEnd w:id="240"/>
                      <w:r w:rsidRPr="009C353C">
                        <w:t>: Simplified rectangular 3-D mode for DEGAS-2 simulations.</w:t>
                      </w:r>
                    </w:p>
                  </w:txbxContent>
                </v:textbox>
                <w10:wrap type="square"/>
              </v:shape>
            </w:pict>
          </mc:Fallback>
        </mc:AlternateContent>
      </w:r>
    </w:p>
    <w:p w:rsidR="00F6414F" w:rsidRDefault="00F6414F" w:rsidP="00F6414F">
      <w:pPr>
        <w:pStyle w:val="EndnoteText"/>
        <w:spacing w:line="276" w:lineRule="auto"/>
        <w:jc w:val="both"/>
        <w:rPr>
          <w:szCs w:val="24"/>
        </w:rPr>
      </w:pPr>
      <w:r w:rsidRPr="006A7B36">
        <w:rPr>
          <w:szCs w:val="24"/>
        </w:rPr>
        <w:t xml:space="preserve">As the molecules penetrate the plasma, they </w:t>
      </w:r>
      <w:r>
        <w:rPr>
          <w:szCs w:val="24"/>
        </w:rPr>
        <w:t xml:space="preserve">would </w:t>
      </w:r>
      <w:r w:rsidRPr="006A7B36">
        <w:rPr>
          <w:szCs w:val="24"/>
        </w:rPr>
        <w:t xml:space="preserve">undergo ionization, dissociation, and elastic scattering; resulting molecular ions </w:t>
      </w:r>
      <w:r>
        <w:rPr>
          <w:szCs w:val="24"/>
        </w:rPr>
        <w:t>would undergo</w:t>
      </w:r>
      <w:r w:rsidRPr="006A7B36">
        <w:rPr>
          <w:szCs w:val="24"/>
        </w:rPr>
        <w:t xml:space="preserve"> </w:t>
      </w:r>
      <w:r>
        <w:rPr>
          <w:szCs w:val="24"/>
        </w:rPr>
        <w:t>ionization, dissociation, or recombin</w:t>
      </w:r>
      <w:r w:rsidR="007578E4">
        <w:rPr>
          <w:szCs w:val="24"/>
        </w:rPr>
        <w:t>ation</w:t>
      </w:r>
      <w:r w:rsidRPr="006A7B36">
        <w:rPr>
          <w:szCs w:val="24"/>
        </w:rPr>
        <w:t xml:space="preserve">.  Any product atoms </w:t>
      </w:r>
      <w:r>
        <w:rPr>
          <w:szCs w:val="24"/>
        </w:rPr>
        <w:t xml:space="preserve">would </w:t>
      </w:r>
      <w:r w:rsidRPr="006A7B36">
        <w:rPr>
          <w:szCs w:val="24"/>
        </w:rPr>
        <w:t xml:space="preserve">then </w:t>
      </w:r>
      <w:r>
        <w:rPr>
          <w:szCs w:val="24"/>
        </w:rPr>
        <w:t xml:space="preserve">be </w:t>
      </w:r>
      <w:r w:rsidRPr="006A7B36">
        <w:rPr>
          <w:szCs w:val="24"/>
        </w:rPr>
        <w:t xml:space="preserve">tracked through the plasma and </w:t>
      </w:r>
      <w:r w:rsidRPr="006A7B36" w:rsidDel="00922BB7">
        <w:rPr>
          <w:szCs w:val="24"/>
        </w:rPr>
        <w:t xml:space="preserve">can </w:t>
      </w:r>
      <w:r w:rsidRPr="006A7B36">
        <w:rPr>
          <w:szCs w:val="24"/>
        </w:rPr>
        <w:t>undergo ion</w:t>
      </w:r>
      <w:r>
        <w:rPr>
          <w:szCs w:val="24"/>
        </w:rPr>
        <w:t xml:space="preserve">ization and charge exchange. </w:t>
      </w:r>
      <w:r w:rsidRPr="006A7B36">
        <w:rPr>
          <w:szCs w:val="24"/>
        </w:rPr>
        <w:t xml:space="preserve">The particle track terminates upon ionization of the atom.  Along the particles' paths, the volumetric source of plasma ions is accumulated in each computational zone. The penetration fraction is then the ratio of the volume-integrated sum of those source rates over zones inside the separatrix to the gas puff rate.   </w:t>
      </w:r>
    </w:p>
    <w:p w:rsidR="00F6414F" w:rsidRDefault="00F6414F" w:rsidP="00F6414F">
      <w:pPr>
        <w:pStyle w:val="EndnoteText"/>
        <w:spacing w:line="276" w:lineRule="auto"/>
        <w:jc w:val="both"/>
        <w:rPr>
          <w:szCs w:val="24"/>
        </w:rPr>
      </w:pPr>
    </w:p>
    <w:p w:rsidR="00F6414F" w:rsidRDefault="00482090" w:rsidP="00F6414F">
      <w:pPr>
        <w:pStyle w:val="EndnoteText"/>
        <w:spacing w:line="276" w:lineRule="auto"/>
        <w:jc w:val="both"/>
        <w:rPr>
          <w:szCs w:val="24"/>
        </w:rPr>
      </w:pPr>
      <w:r>
        <w:rPr>
          <w:b/>
          <w:szCs w:val="24"/>
        </w:rPr>
        <w:t>Simplified</w:t>
      </w:r>
      <w:r w:rsidRPr="00482090">
        <w:rPr>
          <w:b/>
          <w:szCs w:val="24"/>
        </w:rPr>
        <w:t xml:space="preserve"> DEGA</w:t>
      </w:r>
      <w:r>
        <w:rPr>
          <w:b/>
          <w:szCs w:val="24"/>
        </w:rPr>
        <w:t>S</w:t>
      </w:r>
      <w:r w:rsidRPr="00482090">
        <w:rPr>
          <w:b/>
          <w:szCs w:val="24"/>
        </w:rPr>
        <w:t xml:space="preserve">-2 </w:t>
      </w:r>
      <w:r w:rsidR="004A1162">
        <w:rPr>
          <w:b/>
          <w:szCs w:val="24"/>
        </w:rPr>
        <w:t>m</w:t>
      </w:r>
      <w:r w:rsidRPr="00482090">
        <w:rPr>
          <w:b/>
          <w:szCs w:val="24"/>
        </w:rPr>
        <w:t>odel</w:t>
      </w:r>
      <w:r>
        <w:rPr>
          <w:b/>
          <w:szCs w:val="24"/>
        </w:rPr>
        <w:t>:</w:t>
      </w:r>
      <w:r>
        <w:rPr>
          <w:szCs w:val="24"/>
        </w:rPr>
        <w:t xml:space="preserve"> </w:t>
      </w:r>
      <w:r w:rsidR="00F6414F">
        <w:rPr>
          <w:szCs w:val="24"/>
        </w:rPr>
        <w:t>While we are interested in conducting this full model study during the 5y</w:t>
      </w:r>
      <w:r w:rsidR="007578E4">
        <w:rPr>
          <w:szCs w:val="24"/>
        </w:rPr>
        <w:t>ea</w:t>
      </w:r>
      <w:r w:rsidR="00F6414F">
        <w:rPr>
          <w:szCs w:val="24"/>
        </w:rPr>
        <w:t>r period, due to present man-power limitations, we have considerably simplified this model to understand a smaller part of the important gas penetration physics that is relevant to the up-coming NSTX-U MGI experiments. To carry out this simplified study we have used a simple rectangular geometry. In this simplified rectang</w:t>
      </w:r>
      <w:r w:rsidR="00423225">
        <w:rPr>
          <w:szCs w:val="24"/>
        </w:rPr>
        <w:t xml:space="preserve">ular geometry, shown in </w:t>
      </w:r>
      <w:r w:rsidR="009C353C" w:rsidRPr="009C353C">
        <w:rPr>
          <w:szCs w:val="24"/>
        </w:rPr>
        <w:fldChar w:fldCharType="begin"/>
      </w:r>
      <w:r w:rsidR="009C353C" w:rsidRPr="009C353C">
        <w:rPr>
          <w:szCs w:val="24"/>
        </w:rPr>
        <w:instrText xml:space="preserve"> REF _Ref346202049 \h  \* MERGEFORMAT </w:instrText>
      </w:r>
      <w:r w:rsidR="009C353C" w:rsidRPr="009C353C">
        <w:rPr>
          <w:szCs w:val="24"/>
        </w:rPr>
      </w:r>
      <w:r w:rsidR="009C353C" w:rsidRPr="009C353C">
        <w:rPr>
          <w:szCs w:val="24"/>
        </w:rPr>
        <w:fldChar w:fldCharType="separate"/>
      </w:r>
      <w:r w:rsidR="00E23C38" w:rsidRPr="009C353C">
        <w:t xml:space="preserve">Figure </w:t>
      </w:r>
      <w:r w:rsidR="00E23C38">
        <w:rPr>
          <w:noProof/>
        </w:rPr>
        <w:t>2.2.3.3.2</w:t>
      </w:r>
      <w:r w:rsidR="00E23C38">
        <w:rPr>
          <w:noProof/>
        </w:rPr>
        <w:noBreakHyphen/>
        <w:t>1</w:t>
      </w:r>
      <w:r w:rsidR="009C353C" w:rsidRPr="009C353C">
        <w:rPr>
          <w:szCs w:val="24"/>
        </w:rPr>
        <w:fldChar w:fldCharType="end"/>
      </w:r>
      <w:r w:rsidR="00F6414F">
        <w:rPr>
          <w:szCs w:val="24"/>
        </w:rPr>
        <w:t xml:space="preserve">, a 1m x 1m (in the y and z directions) region is used. Region A represents the SOL region and its width and plasma parameters (density and temperature) can be arbitrarily varied. Region B is the space between the SOL outer edge and the vessel wall. This is 20cm in width and contains no plasma. This width could also be varied to reflect the location of the gas valve with respect to the edge of the SOL. The gas valve, labeled C, is located at the vessel wall. </w:t>
      </w:r>
    </w:p>
    <w:p w:rsidR="00F6414F" w:rsidRDefault="00F6414F" w:rsidP="00F6414F">
      <w:pPr>
        <w:pStyle w:val="EndnoteText"/>
        <w:spacing w:line="276" w:lineRule="auto"/>
        <w:jc w:val="both"/>
        <w:rPr>
          <w:szCs w:val="24"/>
        </w:rPr>
      </w:pPr>
    </w:p>
    <w:p w:rsidR="00E338BA" w:rsidRPr="00F26AF0" w:rsidRDefault="00E338BA" w:rsidP="00E338BA">
      <w:pPr>
        <w:pStyle w:val="EndnoteText"/>
        <w:spacing w:line="276" w:lineRule="auto"/>
        <w:jc w:val="both"/>
        <w:rPr>
          <w:szCs w:val="24"/>
        </w:rPr>
      </w:pPr>
      <w:r>
        <w:rPr>
          <w:color w:val="000000"/>
          <w:szCs w:val="24"/>
        </w:rPr>
        <w:t>In this simplified model, the SOL and private flux regions can be modeled by varying the length of the dimension A and the corresponding plasma parameters in region A. Thus depending on the choice of the parameters, region A would r</w:t>
      </w:r>
      <w:r w:rsidR="008F2CC7">
        <w:rPr>
          <w:color w:val="000000"/>
          <w:szCs w:val="24"/>
        </w:rPr>
        <w:t>epresent either the SOL or the p</w:t>
      </w:r>
      <w:r>
        <w:rPr>
          <w:color w:val="000000"/>
          <w:szCs w:val="24"/>
        </w:rPr>
        <w:t xml:space="preserve">rivate flux region. </w:t>
      </w:r>
      <w:r w:rsidR="00D27038">
        <w:rPr>
          <w:color w:val="000000"/>
          <w:szCs w:val="24"/>
        </w:rPr>
        <w:t>W</w:t>
      </w:r>
      <w:r>
        <w:rPr>
          <w:color w:val="000000"/>
          <w:szCs w:val="24"/>
        </w:rPr>
        <w:t>ith the proper choice of the plasma parameters in re</w:t>
      </w:r>
      <w:r w:rsidR="008F2CC7">
        <w:rPr>
          <w:color w:val="000000"/>
          <w:szCs w:val="24"/>
        </w:rPr>
        <w:t>gion A</w:t>
      </w:r>
      <w:r>
        <w:rPr>
          <w:color w:val="000000"/>
          <w:szCs w:val="24"/>
        </w:rPr>
        <w:t xml:space="preserve">, it should also be possible to obtain estimates for the gas penetration fractions that could be expected in ITER. We plan to complete these simplified DEGAS-2 simulations before </w:t>
      </w:r>
      <w:r w:rsidR="007578E4" w:rsidRPr="00F26AF0">
        <w:rPr>
          <w:szCs w:val="24"/>
        </w:rPr>
        <w:t xml:space="preserve">year </w:t>
      </w:r>
      <w:r w:rsidRPr="00F26AF0">
        <w:rPr>
          <w:szCs w:val="24"/>
        </w:rPr>
        <w:t xml:space="preserve">2 of NSTX-U operation. </w:t>
      </w:r>
    </w:p>
    <w:p w:rsidR="00E338BA" w:rsidRPr="00F26AF0" w:rsidRDefault="00E338BA" w:rsidP="00E338BA">
      <w:pPr>
        <w:pStyle w:val="EndnoteText"/>
        <w:spacing w:line="276" w:lineRule="auto"/>
        <w:jc w:val="both"/>
        <w:rPr>
          <w:szCs w:val="24"/>
        </w:rPr>
      </w:pPr>
    </w:p>
    <w:p w:rsidR="00E338BA" w:rsidRPr="00F26AF0" w:rsidRDefault="00E338BA" w:rsidP="00E338BA">
      <w:pPr>
        <w:pStyle w:val="EndnoteText"/>
        <w:spacing w:line="276" w:lineRule="auto"/>
        <w:jc w:val="both"/>
        <w:rPr>
          <w:szCs w:val="24"/>
        </w:rPr>
      </w:pPr>
      <w:r w:rsidRPr="00F26AF0">
        <w:rPr>
          <w:szCs w:val="24"/>
        </w:rPr>
        <w:t xml:space="preserve">This model would provide a lower bound for the gas penetration efficiency that can then be compared to observed results from DIII-D, C-MOD and other tokamaks. It would also provide guidance for the gas penetration efficiencies for NSTX-U mid-plane and private flux region conditions. Based on the extent of differences between the simplified DEGAS-2 results and experimental observations form present machines as well as from NSTX-U a full DEGAS-2 simulation could be considered during </w:t>
      </w:r>
      <w:r w:rsidR="007578E4" w:rsidRPr="00F26AF0">
        <w:rPr>
          <w:szCs w:val="24"/>
        </w:rPr>
        <w:t>y</w:t>
      </w:r>
      <w:r w:rsidRPr="00F26AF0">
        <w:rPr>
          <w:szCs w:val="24"/>
        </w:rPr>
        <w:t>ears 2 to 4 of NSTX-U operations.</w:t>
      </w:r>
    </w:p>
    <w:p w:rsidR="00E338BA" w:rsidRPr="00F26AF0" w:rsidRDefault="00E338BA" w:rsidP="00E338BA">
      <w:pPr>
        <w:pStyle w:val="EndnoteText"/>
        <w:spacing w:line="276" w:lineRule="auto"/>
        <w:jc w:val="both"/>
        <w:rPr>
          <w:szCs w:val="24"/>
        </w:rPr>
      </w:pPr>
    </w:p>
    <w:p w:rsidR="00E338BA" w:rsidRDefault="008F2CC7" w:rsidP="00E338BA">
      <w:pPr>
        <w:pStyle w:val="EndnoteText"/>
        <w:spacing w:line="276" w:lineRule="auto"/>
        <w:jc w:val="both"/>
        <w:rPr>
          <w:color w:val="000000"/>
          <w:szCs w:val="24"/>
        </w:rPr>
      </w:pPr>
      <w:r w:rsidRPr="00F26AF0">
        <w:rPr>
          <w:szCs w:val="24"/>
        </w:rPr>
        <w:t>These simulations can</w:t>
      </w:r>
      <w:r w:rsidR="00E338BA" w:rsidRPr="00F26AF0">
        <w:rPr>
          <w:szCs w:val="24"/>
        </w:rPr>
        <w:t xml:space="preserve"> also be extended to cases where smaller fractions of high-Z gases (neon, argon) are introduced into a carrier He gas to assess the ratio of high-Z to He gas fractions that allow the high-Z component to ret</w:t>
      </w:r>
      <w:r w:rsidRPr="00F26AF0">
        <w:rPr>
          <w:szCs w:val="24"/>
        </w:rPr>
        <w:t>ain a high velocity. These will</w:t>
      </w:r>
      <w:r w:rsidR="00E338BA" w:rsidRPr="00F26AF0">
        <w:rPr>
          <w:szCs w:val="24"/>
        </w:rPr>
        <w:t xml:space="preserve"> be incorporated into the model during years 2 and 3 of</w:t>
      </w:r>
      <w:r w:rsidR="00E338BA">
        <w:rPr>
          <w:color w:val="000000"/>
          <w:szCs w:val="24"/>
        </w:rPr>
        <w:t xml:space="preserve"> NSTX-U operations.</w:t>
      </w:r>
    </w:p>
    <w:p w:rsidR="00E338BA" w:rsidRDefault="00E338BA" w:rsidP="00E338BA">
      <w:pPr>
        <w:autoSpaceDE w:val="0"/>
        <w:autoSpaceDN w:val="0"/>
        <w:adjustRightInd w:val="0"/>
        <w:spacing w:line="276" w:lineRule="auto"/>
        <w:jc w:val="both"/>
        <w:rPr>
          <w:szCs w:val="24"/>
        </w:rPr>
      </w:pPr>
    </w:p>
    <w:p w:rsidR="00F6414F" w:rsidRPr="00E338BA" w:rsidRDefault="00E338BA" w:rsidP="00E338BA">
      <w:pPr>
        <w:autoSpaceDE w:val="0"/>
        <w:autoSpaceDN w:val="0"/>
        <w:adjustRightInd w:val="0"/>
        <w:spacing w:line="276" w:lineRule="auto"/>
        <w:jc w:val="both"/>
      </w:pPr>
      <w:r>
        <w:t xml:space="preserve">These planned experiments and simulations are expected to contribute to the understanding of important physics questions related to the MGI experiments in support of NSTX-U, ITER and future ST and tokamak based machines. The primary study to be conducted would be to understand the gas penetration efficiency as a function of poloidal gas injection location and variations in plasma parameters, especially at the edge. Supporting DEGAS-2 studies would contribute to quantifying the MGI system requirements aimed at minimizing the gas throughput and maximizing the gas penetration through the separatrix. </w:t>
      </w:r>
      <w:r w:rsidR="00F6414F">
        <w:rPr>
          <w:color w:val="000000"/>
        </w:rPr>
        <w:t xml:space="preserve"> </w:t>
      </w:r>
    </w:p>
    <w:p w:rsidR="00F6414F" w:rsidRDefault="00F6414F" w:rsidP="00F6414F">
      <w:pPr>
        <w:spacing w:line="276" w:lineRule="auto"/>
        <w:jc w:val="both"/>
        <w:rPr>
          <w:color w:val="000000"/>
        </w:rPr>
      </w:pPr>
    </w:p>
    <w:p w:rsidR="00F6414F" w:rsidRPr="006B30F7" w:rsidRDefault="00F6414F" w:rsidP="00785779">
      <w:pPr>
        <w:pStyle w:val="Heading5"/>
      </w:pPr>
      <w:bookmarkStart w:id="241" w:name="_Ref341702060"/>
      <w:bookmarkStart w:id="242" w:name="_Toc345080342"/>
      <w:r w:rsidRPr="006B30F7">
        <w:t xml:space="preserve">Novel </w:t>
      </w:r>
      <w:r w:rsidR="00983071">
        <w:t>m</w:t>
      </w:r>
      <w:r w:rsidRPr="006B30F7">
        <w:t xml:space="preserve">itigation </w:t>
      </w:r>
      <w:r w:rsidR="00983071">
        <w:t>t</w:t>
      </w:r>
      <w:r w:rsidRPr="006B30F7">
        <w:t xml:space="preserve">echnologies: </w:t>
      </w:r>
      <w:r w:rsidR="00983071">
        <w:t>e</w:t>
      </w:r>
      <w:r w:rsidRPr="006B30F7">
        <w:t xml:space="preserve">lectromagnetic </w:t>
      </w:r>
      <w:r w:rsidR="00983071">
        <w:t>p</w:t>
      </w:r>
      <w:r w:rsidRPr="006B30F7">
        <w:t xml:space="preserve">article </w:t>
      </w:r>
      <w:r w:rsidR="00983071">
        <w:t>i</w:t>
      </w:r>
      <w:r w:rsidRPr="006B30F7">
        <w:t xml:space="preserve">njector and </w:t>
      </w:r>
      <w:r w:rsidR="00983071">
        <w:t>c</w:t>
      </w:r>
      <w:r w:rsidRPr="006B30F7">
        <w:t xml:space="preserve">ompact </w:t>
      </w:r>
      <w:r w:rsidR="00983071">
        <w:t>toroid</w:t>
      </w:r>
      <w:r w:rsidRPr="006B30F7">
        <w:t xml:space="preserve"> </w:t>
      </w:r>
      <w:r w:rsidR="00983071">
        <w:t>injection d</w:t>
      </w:r>
      <w:r w:rsidRPr="006B30F7">
        <w:t>evelopment</w:t>
      </w:r>
      <w:bookmarkEnd w:id="241"/>
      <w:bookmarkEnd w:id="242"/>
    </w:p>
    <w:p w:rsidR="00F6414F" w:rsidRDefault="00F6414F" w:rsidP="00F6414F"/>
    <w:p w:rsidR="00F6414F" w:rsidRDefault="00F6414F" w:rsidP="00F6414F">
      <w:pPr>
        <w:spacing w:line="276" w:lineRule="auto"/>
        <w:jc w:val="both"/>
      </w:pPr>
      <w:r w:rsidRPr="005C5C62">
        <w:t>T</w:t>
      </w:r>
      <w:r>
        <w:t xml:space="preserve">he </w:t>
      </w:r>
      <w:r w:rsidR="00983071">
        <w:t>c</w:t>
      </w:r>
      <w:r>
        <w:t xml:space="preserve">ompact </w:t>
      </w:r>
      <w:r w:rsidR="00983071">
        <w:t>t</w:t>
      </w:r>
      <w:r>
        <w:t xml:space="preserve">oroid </w:t>
      </w:r>
      <w:r w:rsidR="00983071">
        <w:t>i</w:t>
      </w:r>
      <w:r>
        <w:t xml:space="preserve">njection (CT) system is described under </w:t>
      </w:r>
      <w:r w:rsidR="00C72502" w:rsidRPr="003F75FC">
        <w:rPr>
          <w:color w:val="FF0000"/>
        </w:rPr>
        <w:t>Section</w:t>
      </w:r>
      <w:r w:rsidRPr="003F75FC">
        <w:rPr>
          <w:color w:val="FF0000"/>
        </w:rPr>
        <w:t xml:space="preserve"> 4.2.5.3.4</w:t>
      </w:r>
      <w:r>
        <w:t xml:space="preserve">, so it will not be discussed here. If installed on NSTX-U, it will </w:t>
      </w:r>
      <w:r w:rsidR="00E8453E">
        <w:t xml:space="preserve">be </w:t>
      </w:r>
      <w:r>
        <w:t xml:space="preserve">used to test runaway electron suppression. Runaway electrons can be created during inductive start-up by maintaining a low vessel neutral pressure, and have been generated on NSTX. Safe runaway current start-up scenarios will first need to be </w:t>
      </w:r>
      <w:r w:rsidR="0080416B">
        <w:t>developed</w:t>
      </w:r>
      <w:r>
        <w:t xml:space="preserve"> through a combination of HeGDC wall conditioning, adjusting the pre-fill gas pressure</w:t>
      </w:r>
      <w:r w:rsidR="0080416B">
        <w:t>,</w:t>
      </w:r>
      <w:r>
        <w:t xml:space="preserve"> and </w:t>
      </w:r>
      <w:r w:rsidR="0080416B">
        <w:t xml:space="preserve">optimizing </w:t>
      </w:r>
      <w:r>
        <w:t>the initial pre-programmed loop voltage ramp so that the runaway current magnitude can be controlled and maintained for 10</w:t>
      </w:r>
      <w:r w:rsidR="0080416B">
        <w:t>s</w:t>
      </w:r>
      <w:r>
        <w:t xml:space="preserve"> of ms in duration. In such discharges, at varying levels of the runaway electron current</w:t>
      </w:r>
      <w:r w:rsidR="0080416B">
        <w:t xml:space="preserve"> magnitude</w:t>
      </w:r>
      <w:r>
        <w:t xml:space="preserve">, a CT could be injected </w:t>
      </w:r>
      <w:r>
        <w:lastRenderedPageBreak/>
        <w:t>to test its potential to de-confine the runaway electrons by stochastizing the magnetic field. For, comparison, in other similar such discharges, varying levels of neutral gas will also be injected with the MGI system to assess the runaway electron suppression time scales for both methods.</w:t>
      </w:r>
      <w:r w:rsidR="0080416B">
        <w:t xml:space="preserve"> Additionally, the results could be compared to results obtained from the use of 3D fields from </w:t>
      </w:r>
      <w:r w:rsidR="004E69FD">
        <w:t xml:space="preserve">the </w:t>
      </w:r>
      <w:r w:rsidR="0080416B">
        <w:t>non-axisymmetric control coils</w:t>
      </w:r>
      <w:r w:rsidR="004E69FD">
        <w:t xml:space="preserve"> (NCC)</w:t>
      </w:r>
      <w:r w:rsidR="0080416B">
        <w:t xml:space="preserve"> and </w:t>
      </w:r>
      <w:r w:rsidR="004E69FD">
        <w:t xml:space="preserve">the </w:t>
      </w:r>
      <w:r w:rsidR="0080416B">
        <w:t>existing non-axisymmetric coils to stochastize the magnetic field.</w:t>
      </w:r>
    </w:p>
    <w:p w:rsidR="00F6414F" w:rsidRDefault="00F6414F" w:rsidP="00F6414F">
      <w:pPr>
        <w:spacing w:line="276" w:lineRule="auto"/>
        <w:jc w:val="both"/>
      </w:pPr>
    </w:p>
    <w:p w:rsidR="00DA4CCD" w:rsidRPr="00DA4CCD" w:rsidRDefault="00F6414F" w:rsidP="00BE132E">
      <w:pPr>
        <w:spacing w:line="276" w:lineRule="auto"/>
        <w:jc w:val="both"/>
        <w:rPr>
          <w:color w:val="FF0000"/>
        </w:rPr>
      </w:pPr>
      <w:r>
        <w:t>T</w:t>
      </w:r>
      <w:r w:rsidRPr="005C5C62">
        <w:t xml:space="preserve">his </w:t>
      </w:r>
      <w:r w:rsidR="00983071">
        <w:t>s</w:t>
      </w:r>
      <w:r w:rsidR="00C72502">
        <w:t>ection</w:t>
      </w:r>
      <w:r w:rsidRPr="005C5C62">
        <w:t xml:space="preserve"> describes our on-going work for developing a new system for safely terminating discharges in ITER. The system, referred to as an Electromagnetic Particle Injector (EPI) propels a coaxial projectile, containing particulate matter of various sizes and composition, in a coaxial electromagnetic rail gun, then shatters it </w:t>
      </w:r>
      <w:r w:rsidR="000D3FCB">
        <w:t>in order to inject the</w:t>
      </w:r>
      <w:r w:rsidRPr="005C5C62">
        <w:t xml:space="preserve"> </w:t>
      </w:r>
      <w:r>
        <w:t xml:space="preserve">smaller sized particles </w:t>
      </w:r>
      <w:r w:rsidRPr="005C5C62">
        <w:t>into the tokamak</w:t>
      </w:r>
      <w:r w:rsidR="00BE132E">
        <w:t xml:space="preserve">, as shown in </w:t>
      </w:r>
      <w:r w:rsidR="00851E53">
        <w:fldChar w:fldCharType="begin"/>
      </w:r>
      <w:r w:rsidR="00851E53">
        <w:instrText xml:space="preserve"> REF _Ref346202238 \h </w:instrText>
      </w:r>
      <w:r w:rsidR="00851E53">
        <w:fldChar w:fldCharType="separate"/>
      </w:r>
      <w:r w:rsidR="00E23C38" w:rsidRPr="00851E53">
        <w:t xml:space="preserve">Figure </w:t>
      </w:r>
      <w:r w:rsidR="00E23C38">
        <w:rPr>
          <w:noProof/>
        </w:rPr>
        <w:t>2.2.3.3.3</w:t>
      </w:r>
      <w:r w:rsidR="00E23C38">
        <w:noBreakHyphen/>
      </w:r>
      <w:r w:rsidR="00E23C38">
        <w:rPr>
          <w:noProof/>
        </w:rPr>
        <w:t>1</w:t>
      </w:r>
      <w:r w:rsidR="00851E53">
        <w:fldChar w:fldCharType="end"/>
      </w:r>
      <w:r w:rsidRPr="005C5C62">
        <w:t xml:space="preserve">. </w:t>
      </w:r>
      <w:r>
        <w:t xml:space="preserve">While experiments on NSTX-U would likely shatter the pellet, the system for ITER may choose to inject the capsule intact. </w:t>
      </w:r>
    </w:p>
    <w:p w:rsidR="00F6414F" w:rsidRDefault="00F6414F" w:rsidP="00F6414F">
      <w:pPr>
        <w:spacing w:line="276" w:lineRule="auto"/>
        <w:jc w:val="both"/>
      </w:pPr>
    </w:p>
    <w:p w:rsidR="00F6414F" w:rsidRDefault="00C87397" w:rsidP="00F6414F">
      <w:pPr>
        <w:spacing w:line="276" w:lineRule="auto"/>
        <w:jc w:val="both"/>
      </w:pPr>
      <w:r>
        <w:t>The</w:t>
      </w:r>
      <w:r w:rsidR="00A23941">
        <w:t xml:space="preserve"> following observations </w:t>
      </w:r>
      <w:r>
        <w:t xml:space="preserve">can be made concerning MGI. First, it is generally agreed </w:t>
      </w:r>
      <w:r w:rsidR="00A23941">
        <w:t xml:space="preserve">that </w:t>
      </w:r>
      <w:r w:rsidR="00F6414F" w:rsidRPr="005C5C62">
        <w:t xml:space="preserve">the Massive Gas Injection system is the best understood </w:t>
      </w:r>
      <w:r w:rsidR="00A23941">
        <w:t xml:space="preserve">system </w:t>
      </w:r>
      <w:r w:rsidR="00F6414F" w:rsidRPr="005C5C62">
        <w:t>for safely term</w:t>
      </w:r>
      <w:r w:rsidR="00A23941">
        <w:t>inating discharges in ITER. Second,</w:t>
      </w:r>
      <w:r w:rsidR="00F6414F" w:rsidRPr="005C5C62">
        <w:t xml:space="preserve"> the time response of this system and the controllability of the amount of gas and impurities injected by this system for variations in the initial plasma current at which a disruption initiates may be inadequate</w:t>
      </w:r>
      <w:r w:rsidR="00A23941">
        <w:t>. Third, it may not be possible</w:t>
      </w:r>
      <w:r w:rsidR="00F6414F" w:rsidRPr="005C5C62">
        <w:t xml:space="preserve"> to fully rely on this system</w:t>
      </w:r>
      <w:r w:rsidR="00F6414F">
        <w:t xml:space="preserve"> for forced thermal quenches that have less than 10 ms of warning time</w:t>
      </w:r>
      <w:r w:rsidR="00F6414F" w:rsidRPr="005C5C62">
        <w:t xml:space="preserve">. </w:t>
      </w:r>
      <w:r w:rsidR="00A23941">
        <w:t xml:space="preserve">Thus, it </w:t>
      </w:r>
      <w:r>
        <w:t xml:space="preserve">is generally </w:t>
      </w:r>
      <w:r w:rsidR="00A23941">
        <w:t>agreed</w:t>
      </w:r>
      <w:r w:rsidR="00F6414F" w:rsidRPr="005C5C62">
        <w:t xml:space="preserve"> that other faster acting systems sho</w:t>
      </w:r>
      <w:r w:rsidR="00A23941">
        <w:t xml:space="preserve">uld </w:t>
      </w:r>
      <w:r w:rsidR="00F6414F" w:rsidRPr="005C5C62">
        <w:t>be tested and de</w:t>
      </w:r>
      <w:r w:rsidR="00A23941">
        <w:t xml:space="preserve">veloped. </w:t>
      </w:r>
      <w:r>
        <w:t>The</w:t>
      </w:r>
      <w:r w:rsidR="00F6414F" w:rsidRPr="005C5C62">
        <w:t xml:space="preserve"> EPI concept</w:t>
      </w:r>
      <w:r>
        <w:t xml:space="preserve"> was presented at the recent </w:t>
      </w:r>
      <w:r w:rsidRPr="005C5C62">
        <w:t>US Disruption Mitigation Workshop (GA, March 12-13, 2012)</w:t>
      </w:r>
      <w:r w:rsidR="00F6414F" w:rsidRPr="005C5C62">
        <w:t>. It was noted that this system was more complex as compared to a conventional gas gun, but no technical flaws were identified. It was also suggested that a proto-type should be built and tested before considering it for ITER.</w:t>
      </w:r>
    </w:p>
    <w:p w:rsidR="00BE132E" w:rsidRDefault="00BE132E" w:rsidP="00F6414F">
      <w:pPr>
        <w:spacing w:line="276" w:lineRule="auto"/>
        <w:jc w:val="both"/>
      </w:pPr>
    </w:p>
    <w:p w:rsidR="00BE132E" w:rsidRDefault="00BE132E" w:rsidP="00F6414F">
      <w:pPr>
        <w:spacing w:line="276" w:lineRule="auto"/>
        <w:jc w:val="both"/>
      </w:pPr>
      <w:r w:rsidRPr="00BE132E">
        <w:t>At present the design parameters for such an injector for NSTX-U have been established. We plan to build a proto-type during the second quarter of 2013, and conduct off-line testing during the fourth quarter of 2013.</w:t>
      </w:r>
    </w:p>
    <w:p w:rsidR="00851E53" w:rsidRDefault="00F6414F" w:rsidP="00851E53">
      <w:pPr>
        <w:keepNext/>
        <w:spacing w:before="120" w:line="276" w:lineRule="auto"/>
        <w:jc w:val="center"/>
      </w:pPr>
      <w:r>
        <w:rPr>
          <w:noProof/>
        </w:rPr>
        <w:lastRenderedPageBreak/>
        <w:drawing>
          <wp:inline distT="0" distB="0" distL="0" distR="0" wp14:anchorId="426B6D14" wp14:editId="2E446E82">
            <wp:extent cx="5922645" cy="4018915"/>
            <wp:effectExtent l="0" t="0" r="1905" b="635"/>
            <wp:docPr id="58" name="Picture 58" descr="Description: Rail Gun schematic-simplifi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escription: Rail Gun schematic-simplified.jpg"/>
                    <pic:cNvPicPr>
                      <a:picLocks noChangeAspect="1" noChangeArrowheads="1"/>
                    </pic:cNvPicPr>
                  </pic:nvPicPr>
                  <pic:blipFill>
                    <a:blip r:embed="rId99">
                      <a:extLst>
                        <a:ext uri="{28A0092B-C50C-407E-A947-70E740481C1C}">
                          <a14:useLocalDpi xmlns:a14="http://schemas.microsoft.com/office/drawing/2010/main" val="0"/>
                        </a:ext>
                      </a:extLst>
                    </a:blip>
                    <a:srcRect l="7750"/>
                    <a:stretch>
                      <a:fillRect/>
                    </a:stretch>
                  </pic:blipFill>
                  <pic:spPr bwMode="auto">
                    <a:xfrm>
                      <a:off x="0" y="0"/>
                      <a:ext cx="5922645" cy="4018915"/>
                    </a:xfrm>
                    <a:prstGeom prst="rect">
                      <a:avLst/>
                    </a:prstGeom>
                    <a:noFill/>
                    <a:ln>
                      <a:noFill/>
                    </a:ln>
                  </pic:spPr>
                </pic:pic>
              </a:graphicData>
            </a:graphic>
          </wp:inline>
        </w:drawing>
      </w:r>
    </w:p>
    <w:p w:rsidR="00F6414F" w:rsidRPr="00851E53" w:rsidRDefault="00851E53" w:rsidP="00851E53">
      <w:pPr>
        <w:pStyle w:val="Caption"/>
        <w:jc w:val="center"/>
      </w:pPr>
      <w:bookmarkStart w:id="243" w:name="_Ref346202238"/>
      <w:r w:rsidRPr="00851E53">
        <w:t xml:space="preserve">Figure </w:t>
      </w:r>
      <w:fldSimple w:instr=" STYLEREF 5 \s ">
        <w:r w:rsidR="00E23C38">
          <w:rPr>
            <w:noProof/>
          </w:rPr>
          <w:t>2.2.3.3.3</w:t>
        </w:r>
      </w:fldSimple>
      <w:r w:rsidR="00E15580">
        <w:noBreakHyphen/>
      </w:r>
      <w:fldSimple w:instr=" SEQ Figure \* ARABIC \s 5 ">
        <w:r w:rsidR="00E23C38">
          <w:rPr>
            <w:noProof/>
          </w:rPr>
          <w:t>1</w:t>
        </w:r>
      </w:fldSimple>
      <w:bookmarkEnd w:id="243"/>
      <w:r w:rsidRPr="00851E53">
        <w:t xml:space="preserve">: </w:t>
      </w:r>
      <w:r w:rsidR="00F6414F" w:rsidRPr="00851E53">
        <w:t>Electromagnetic Particle Injector (EPI) using a coaxial electromagnetic rail gun</w:t>
      </w:r>
      <w:r w:rsidRPr="00851E53">
        <w:t>.</w:t>
      </w:r>
    </w:p>
    <w:p w:rsidR="00F6414F" w:rsidRDefault="00F6414F" w:rsidP="00F6414F">
      <w:pPr>
        <w:spacing w:before="120" w:line="276" w:lineRule="auto"/>
        <w:jc w:val="both"/>
      </w:pPr>
      <w:r>
        <w:t xml:space="preserve"> </w:t>
      </w:r>
    </w:p>
    <w:p w:rsidR="00F6414F" w:rsidRPr="005C5C62" w:rsidRDefault="00F6414F" w:rsidP="00F6414F">
      <w:pPr>
        <w:spacing w:before="120" w:line="276" w:lineRule="auto"/>
        <w:jc w:val="both"/>
      </w:pPr>
      <w:r w:rsidRPr="005C5C62">
        <w:t>The pro</w:t>
      </w:r>
      <w:r w:rsidR="00423225">
        <w:t xml:space="preserve">posed system, shown in </w:t>
      </w:r>
      <w:r w:rsidR="00851E53">
        <w:fldChar w:fldCharType="begin"/>
      </w:r>
      <w:r w:rsidR="00851E53">
        <w:instrText xml:space="preserve"> REF _Ref346202238 \h </w:instrText>
      </w:r>
      <w:r w:rsidR="00851E53">
        <w:fldChar w:fldCharType="separate"/>
      </w:r>
      <w:r w:rsidR="00E23C38" w:rsidRPr="00851E53">
        <w:t xml:space="preserve">Figure </w:t>
      </w:r>
      <w:r w:rsidR="00E23C38">
        <w:rPr>
          <w:noProof/>
        </w:rPr>
        <w:t>2.2.3.3.3</w:t>
      </w:r>
      <w:r w:rsidR="00E23C38">
        <w:noBreakHyphen/>
      </w:r>
      <w:r w:rsidR="00E23C38">
        <w:rPr>
          <w:noProof/>
        </w:rPr>
        <w:t>1</w:t>
      </w:r>
      <w:r w:rsidR="00851E53">
        <w:fldChar w:fldCharType="end"/>
      </w:r>
      <w:r w:rsidR="0091699E">
        <w:t xml:space="preserve"> and</w:t>
      </w:r>
      <w:r w:rsidR="00851E53">
        <w:t xml:space="preserve"> </w:t>
      </w:r>
      <w:r w:rsidR="00851E53">
        <w:fldChar w:fldCharType="begin"/>
      </w:r>
      <w:r w:rsidR="00851E53">
        <w:instrText xml:space="preserve"> REF _Ref346202351 \h </w:instrText>
      </w:r>
      <w:r w:rsidR="00851E53">
        <w:fldChar w:fldCharType="separate"/>
      </w:r>
      <w:r w:rsidR="00E23C38" w:rsidRPr="00851E53">
        <w:t xml:space="preserve">Figure </w:t>
      </w:r>
      <w:r w:rsidR="00E23C38">
        <w:rPr>
          <w:noProof/>
        </w:rPr>
        <w:t>2.2.3.3.3</w:t>
      </w:r>
      <w:r w:rsidR="00E23C38">
        <w:noBreakHyphen/>
      </w:r>
      <w:r w:rsidR="00E23C38">
        <w:rPr>
          <w:noProof/>
        </w:rPr>
        <w:t>2</w:t>
      </w:r>
      <w:r w:rsidR="00851E53">
        <w:fldChar w:fldCharType="end"/>
      </w:r>
      <w:r w:rsidRPr="005C5C62">
        <w:t xml:space="preserve">, is now under </w:t>
      </w:r>
      <w:r>
        <w:t xml:space="preserve">detailed </w:t>
      </w:r>
      <w:r w:rsidRPr="005C5C62">
        <w:t>design. It has several advantages over other disruption mitigation systems being considered for ITER.</w:t>
      </w:r>
      <w:r>
        <w:t xml:space="preserve"> These are:</w:t>
      </w:r>
    </w:p>
    <w:p w:rsidR="00F6414F" w:rsidRPr="005C5C62" w:rsidRDefault="00F6414F" w:rsidP="00867898">
      <w:pPr>
        <w:numPr>
          <w:ilvl w:val="0"/>
          <w:numId w:val="3"/>
        </w:numPr>
        <w:spacing w:before="120" w:line="276" w:lineRule="auto"/>
        <w:jc w:val="both"/>
      </w:pPr>
      <w:r>
        <w:t xml:space="preserve">It is </w:t>
      </w:r>
      <w:r w:rsidR="00A23941">
        <w:t>capable of delivering a highly tail</w:t>
      </w:r>
      <w:r w:rsidR="00E42E78">
        <w:t>or</w:t>
      </w:r>
      <w:r w:rsidR="00A23941">
        <w:t>ed mass inventory</w:t>
      </w:r>
      <w:r w:rsidR="004E69FD">
        <w:t xml:space="preserve"> with:</w:t>
      </w:r>
    </w:p>
    <w:p w:rsidR="00F6414F" w:rsidRPr="005C5C62" w:rsidRDefault="00F6414F" w:rsidP="00F6414F">
      <w:pPr>
        <w:spacing w:before="120" w:line="276" w:lineRule="auto"/>
        <w:ind w:left="720"/>
        <w:jc w:val="both"/>
      </w:pPr>
      <w:r w:rsidRPr="005C5C62">
        <w:t xml:space="preserve">- </w:t>
      </w:r>
      <w:r w:rsidR="004E69FD">
        <w:t>A l</w:t>
      </w:r>
      <w:r w:rsidRPr="005C5C62">
        <w:t>arge particle inventory</w:t>
      </w:r>
      <w:r w:rsidR="004E69FD">
        <w:t>,</w:t>
      </w:r>
    </w:p>
    <w:p w:rsidR="00F6414F" w:rsidRPr="005C5C62" w:rsidRDefault="00F6414F" w:rsidP="00F6414F">
      <w:pPr>
        <w:spacing w:before="120" w:line="276" w:lineRule="auto"/>
        <w:ind w:left="720"/>
        <w:jc w:val="both"/>
      </w:pPr>
      <w:r w:rsidRPr="005C5C62">
        <w:t>- All particles delivered at nearly the same time</w:t>
      </w:r>
      <w:r w:rsidR="004E69FD">
        <w:t>,</w:t>
      </w:r>
    </w:p>
    <w:p w:rsidR="00F6414F" w:rsidRPr="005C5C62" w:rsidRDefault="00F6414F" w:rsidP="00F6414F">
      <w:pPr>
        <w:spacing w:before="120" w:line="276" w:lineRule="auto"/>
        <w:ind w:left="720"/>
        <w:jc w:val="both"/>
      </w:pPr>
      <w:r w:rsidRPr="005C5C62">
        <w:t>- Particles tailored to contain multiple elements in different fractions and sizes</w:t>
      </w:r>
      <w:r w:rsidR="004E69FD">
        <w:t>,</w:t>
      </w:r>
      <w:r w:rsidRPr="005C5C62">
        <w:t xml:space="preserve"> </w:t>
      </w:r>
      <w:r w:rsidR="004E69FD">
        <w:t>and</w:t>
      </w:r>
    </w:p>
    <w:p w:rsidR="00F6414F" w:rsidRDefault="00F6414F" w:rsidP="00F6414F">
      <w:pPr>
        <w:spacing w:before="120" w:line="276" w:lineRule="auto"/>
        <w:ind w:left="720"/>
        <w:jc w:val="both"/>
      </w:pPr>
      <w:r w:rsidRPr="005C5C62">
        <w:t xml:space="preserve">- </w:t>
      </w:r>
      <w:r w:rsidR="004E69FD">
        <w:t>P</w:t>
      </w:r>
      <w:r w:rsidRPr="005C5C62">
        <w:t xml:space="preserve">articles </w:t>
      </w:r>
      <w:r w:rsidR="004E69FD">
        <w:t xml:space="preserve">that </w:t>
      </w:r>
      <w:r>
        <w:t xml:space="preserve">are </w:t>
      </w:r>
      <w:r w:rsidRPr="005C5C62">
        <w:t>fully ionized only in higher current discharges (to control current quench rates)</w:t>
      </w:r>
      <w:r w:rsidR="004E69FD">
        <w:t>.</w:t>
      </w:r>
    </w:p>
    <w:p w:rsidR="00F6414F" w:rsidRPr="005C5C62" w:rsidRDefault="00A23941" w:rsidP="00867898">
      <w:pPr>
        <w:numPr>
          <w:ilvl w:val="0"/>
          <w:numId w:val="3"/>
        </w:numPr>
        <w:spacing w:before="120" w:line="276" w:lineRule="auto"/>
        <w:jc w:val="both"/>
      </w:pPr>
      <w:r>
        <w:t>The toroidal structure</w:t>
      </w:r>
      <w:r w:rsidR="00F6414F" w:rsidRPr="005C5C62">
        <w:t xml:space="preserve"> and conical disperser ensures that</w:t>
      </w:r>
      <w:r w:rsidR="004E69FD">
        <w:t>:</w:t>
      </w:r>
    </w:p>
    <w:p w:rsidR="00F6414F" w:rsidRPr="005C5C62" w:rsidRDefault="00F6414F" w:rsidP="00F6414F">
      <w:pPr>
        <w:spacing w:before="120" w:line="276" w:lineRule="auto"/>
        <w:ind w:left="720"/>
        <w:jc w:val="both"/>
      </w:pPr>
      <w:r w:rsidRPr="005C5C62">
        <w:t xml:space="preserve">- </w:t>
      </w:r>
      <w:r>
        <w:t>For smaller machines, t</w:t>
      </w:r>
      <w:r w:rsidRPr="005C5C62">
        <w:t>he capsule does not enter the tokamak intact</w:t>
      </w:r>
      <w:r w:rsidR="004E69FD">
        <w:t>,</w:t>
      </w:r>
    </w:p>
    <w:p w:rsidR="00F6414F" w:rsidRDefault="00F6414F" w:rsidP="00F6414F">
      <w:pPr>
        <w:spacing w:before="120" w:line="276" w:lineRule="auto"/>
        <w:ind w:left="720"/>
        <w:jc w:val="both"/>
      </w:pPr>
      <w:r w:rsidRPr="005C5C62">
        <w:t xml:space="preserve">- The capsule will fragment symmetrically and deliver a uniform distribution of particles (or via. tapered final </w:t>
      </w:r>
      <w:r w:rsidR="004E69FD">
        <w:t>s</w:t>
      </w:r>
      <w:r w:rsidR="00C72502">
        <w:t>ection</w:t>
      </w:r>
      <w:r w:rsidRPr="005C5C62">
        <w:t>)</w:t>
      </w:r>
      <w:r w:rsidR="004E69FD">
        <w:t>,</w:t>
      </w:r>
    </w:p>
    <w:p w:rsidR="00F6414F" w:rsidRPr="005C5C62" w:rsidRDefault="00F6414F" w:rsidP="00F6414F">
      <w:pPr>
        <w:spacing w:before="120" w:line="276" w:lineRule="auto"/>
        <w:ind w:left="720"/>
        <w:jc w:val="both"/>
      </w:pPr>
      <w:r>
        <w:lastRenderedPageBreak/>
        <w:t>- For larger machines, the capsule can also be injected intact without fragmentation</w:t>
      </w:r>
      <w:r w:rsidR="004E69FD">
        <w:t>, and</w:t>
      </w:r>
    </w:p>
    <w:p w:rsidR="00F6414F" w:rsidRPr="005C5C62" w:rsidRDefault="00F6414F" w:rsidP="00F6414F">
      <w:pPr>
        <w:spacing w:before="120" w:line="276" w:lineRule="auto"/>
        <w:ind w:left="720"/>
        <w:jc w:val="both"/>
      </w:pPr>
      <w:r w:rsidRPr="005C5C62">
        <w:t>- Particle penetration is not impeded by magnetic fields</w:t>
      </w:r>
    </w:p>
    <w:p w:rsidR="00F6414F" w:rsidRPr="005C5C62" w:rsidRDefault="00926629" w:rsidP="00867898">
      <w:pPr>
        <w:numPr>
          <w:ilvl w:val="0"/>
          <w:numId w:val="3"/>
        </w:numPr>
        <w:spacing w:before="120" w:line="276" w:lineRule="auto"/>
        <w:jc w:val="both"/>
      </w:pPr>
      <w:r>
        <w:rPr>
          <w:noProof/>
        </w:rPr>
        <mc:AlternateContent>
          <mc:Choice Requires="wps">
            <w:drawing>
              <wp:anchor distT="0" distB="0" distL="114300" distR="114300" simplePos="0" relativeHeight="251701760" behindDoc="0" locked="0" layoutInCell="1" allowOverlap="1" wp14:anchorId="12504DB1" wp14:editId="2DC13853">
                <wp:simplePos x="0" y="0"/>
                <wp:positionH relativeFrom="column">
                  <wp:posOffset>0</wp:posOffset>
                </wp:positionH>
                <wp:positionV relativeFrom="paragraph">
                  <wp:posOffset>41910</wp:posOffset>
                </wp:positionV>
                <wp:extent cx="3115310" cy="3952875"/>
                <wp:effectExtent l="0" t="0" r="0" b="0"/>
                <wp:wrapSquare wrapText="bothSides"/>
                <wp:docPr id="2054" name="Text Box 20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5310" cy="3952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2AD1" w:rsidRDefault="00272AD1" w:rsidP="00851E53">
                            <w:pPr>
                              <w:keepNext/>
                            </w:pPr>
                            <w:r>
                              <w:rPr>
                                <w:noProof/>
                              </w:rPr>
                              <w:drawing>
                                <wp:inline distT="0" distB="0" distL="0" distR="0" wp14:anchorId="3CEDD5D4" wp14:editId="0B310D7F">
                                  <wp:extent cx="3019425" cy="2626360"/>
                                  <wp:effectExtent l="0" t="0" r="9525" b="254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019425" cy="2626360"/>
                                          </a:xfrm>
                                          <a:prstGeom prst="rect">
                                            <a:avLst/>
                                          </a:prstGeom>
                                          <a:noFill/>
                                          <a:ln>
                                            <a:noFill/>
                                          </a:ln>
                                        </pic:spPr>
                                      </pic:pic>
                                    </a:graphicData>
                                  </a:graphic>
                                </wp:inline>
                              </w:drawing>
                            </w:r>
                          </w:p>
                          <w:p w:rsidR="00272AD1" w:rsidRPr="00851E53" w:rsidRDefault="00272AD1" w:rsidP="00851E53">
                            <w:pPr>
                              <w:pStyle w:val="Caption"/>
                            </w:pPr>
                            <w:bookmarkStart w:id="244" w:name="_Ref346202351"/>
                            <w:r w:rsidRPr="00851E53">
                              <w:t xml:space="preserve">Figure </w:t>
                            </w:r>
                            <w:fldSimple w:instr=" STYLEREF 5 \s ">
                              <w:r>
                                <w:rPr>
                                  <w:noProof/>
                                </w:rPr>
                                <w:t>2.2.3.3.3</w:t>
                              </w:r>
                            </w:fldSimple>
                            <w:r>
                              <w:noBreakHyphen/>
                            </w:r>
                            <w:fldSimple w:instr=" SEQ Figure \* ARABIC \s 5 ">
                              <w:r>
                                <w:rPr>
                                  <w:noProof/>
                                </w:rPr>
                                <w:t>2</w:t>
                              </w:r>
                            </w:fldSimple>
                            <w:bookmarkEnd w:id="244"/>
                            <w:r w:rsidRPr="00851E53">
                              <w:t>: Shown are the primary elements of the capsule design. The purple ring at the trailing end of the capsule serves two purposes. In an electromagnetic accelerator it is used to increase the inertial strength of the capsule. If the capsule is used in a conventional gas gun it could be fabricated out of a non-conductive material.</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54" o:spid="_x0000_s1100" type="#_x0000_t202" style="position:absolute;left:0;text-align:left;margin-left:0;margin-top:3.3pt;width:245.3pt;height:311.25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" filled="f" stroked="f">
                <v:textbox inset=",7.2pt,,7.2pt">
                  <w:txbxContent>
                    <w:p w:rsidR="00272AD1" w:rsidRDefault="00272AD1" w:rsidP="00851E53">
                      <w:pPr>
                        <w:keepNext/>
                      </w:pPr>
                      <w:r>
                        <w:rPr>
                          <w:noProof/>
                        </w:rPr>
                        <w:drawing>
                          <wp:inline distT="0" distB="0" distL="0" distR="0" wp14:anchorId="3CEDD5D4" wp14:editId="0B310D7F">
                            <wp:extent cx="3019425" cy="2626360"/>
                            <wp:effectExtent l="0" t="0" r="9525" b="254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019425" cy="2626360"/>
                                    </a:xfrm>
                                    <a:prstGeom prst="rect">
                                      <a:avLst/>
                                    </a:prstGeom>
                                    <a:noFill/>
                                    <a:ln>
                                      <a:noFill/>
                                    </a:ln>
                                  </pic:spPr>
                                </pic:pic>
                              </a:graphicData>
                            </a:graphic>
                          </wp:inline>
                        </w:drawing>
                      </w:r>
                    </w:p>
                    <w:p w:rsidR="00272AD1" w:rsidRPr="00851E53" w:rsidRDefault="00272AD1" w:rsidP="00851E53">
                      <w:pPr>
                        <w:pStyle w:val="Caption"/>
                      </w:pPr>
                      <w:bookmarkStart w:id="245" w:name="_Ref346202351"/>
                      <w:r w:rsidRPr="00851E53">
                        <w:t xml:space="preserve">Figure </w:t>
                      </w:r>
                      <w:fldSimple w:instr=" STYLEREF 5 \s ">
                        <w:r>
                          <w:rPr>
                            <w:noProof/>
                          </w:rPr>
                          <w:t>2.2.3.3.3</w:t>
                        </w:r>
                      </w:fldSimple>
                      <w:r>
                        <w:noBreakHyphen/>
                      </w:r>
                      <w:fldSimple w:instr=" SEQ Figure \* ARABIC \s 5 ">
                        <w:r>
                          <w:rPr>
                            <w:noProof/>
                          </w:rPr>
                          <w:t>2</w:t>
                        </w:r>
                      </w:fldSimple>
                      <w:bookmarkEnd w:id="245"/>
                      <w:r w:rsidRPr="00851E53">
                        <w:t>: Shown are the primary elements of the capsule design. The purple ring at the trailing end of the capsule serves two purposes. In an electromagnetic accelerator it is used to increase the inertial strength of the capsule. If the capsule is used in a conventional gas gun it could be fabricated out of a non-conductive material.</w:t>
                      </w:r>
                    </w:p>
                  </w:txbxContent>
                </v:textbox>
                <w10:wrap type="square"/>
              </v:shape>
            </w:pict>
          </mc:Fallback>
        </mc:AlternateContent>
      </w:r>
      <w:r w:rsidR="00A23941">
        <w:t>A coaxial rail g</w:t>
      </w:r>
      <w:r w:rsidR="00F6414F" w:rsidRPr="005C5C62">
        <w:t>un is a fully electromagnetic system with no moving parts, so should have high reliability from long stand-by mode to operate on demand</w:t>
      </w:r>
      <w:r w:rsidR="004E69FD">
        <w:t>.</w:t>
      </w:r>
    </w:p>
    <w:p w:rsidR="00F6414F" w:rsidRDefault="00F6414F" w:rsidP="00DC455D">
      <w:pPr>
        <w:pStyle w:val="ListParagraph"/>
        <w:numPr>
          <w:ilvl w:val="0"/>
          <w:numId w:val="3"/>
        </w:numPr>
        <w:spacing w:before="120" w:line="276" w:lineRule="auto"/>
        <w:jc w:val="both"/>
      </w:pPr>
      <w:r w:rsidRPr="005C5C62">
        <w:t xml:space="preserve">Conventional gas guns will inject gas before capsule and </w:t>
      </w:r>
      <w:r>
        <w:t xml:space="preserve">will </w:t>
      </w:r>
      <w:r w:rsidRPr="005C5C62">
        <w:t xml:space="preserve">trigger </w:t>
      </w:r>
      <w:r w:rsidR="00A23941">
        <w:t xml:space="preserve">a </w:t>
      </w:r>
      <w:r w:rsidRPr="005C5C62">
        <w:t>pre-mature thermal quench</w:t>
      </w:r>
      <w:r w:rsidR="004E69FD">
        <w:t>.</w:t>
      </w:r>
    </w:p>
    <w:p w:rsidR="00A23941" w:rsidRPr="005C5C62" w:rsidRDefault="00A23941" w:rsidP="00A23941">
      <w:pPr>
        <w:spacing w:before="120" w:line="276" w:lineRule="auto"/>
        <w:ind w:left="720"/>
        <w:jc w:val="both"/>
      </w:pPr>
    </w:p>
    <w:p w:rsidR="00F6414F" w:rsidRDefault="00F6414F" w:rsidP="00F6414F">
      <w:pPr>
        <w:spacing w:before="120" w:line="276" w:lineRule="auto"/>
        <w:jc w:val="both"/>
      </w:pPr>
      <w:r>
        <w:t>Design studies for NSTX-U have now converged on an attractive and viable system.</w:t>
      </w:r>
      <w:r w:rsidR="007C2B2B">
        <w:t xml:space="preserve"> Table</w:t>
      </w:r>
      <w:r>
        <w:t xml:space="preserve"> </w:t>
      </w:r>
      <w:r w:rsidR="00D22799">
        <w:fldChar w:fldCharType="begin"/>
      </w:r>
      <w:r w:rsidR="00D22799">
        <w:instrText xml:space="preserve"> REF _Ref341702060 \r \h </w:instrText>
      </w:r>
      <w:r w:rsidR="00D22799">
        <w:fldChar w:fldCharType="separate"/>
      </w:r>
      <w:r w:rsidR="00E23C38">
        <w:t>2.2.3.3.3</w:t>
      </w:r>
      <w:r w:rsidR="00D22799">
        <w:fldChar w:fldCharType="end"/>
      </w:r>
      <w:r>
        <w:t xml:space="preserve"> contains the specifications for the capsule and injec</w:t>
      </w:r>
      <w:r w:rsidR="00D153DB">
        <w:t>tor. The capsule volume is</w:t>
      </w:r>
      <w:r>
        <w:t xml:space="preserve"> about 0.5 to 1.5 cm</w:t>
      </w:r>
      <w:r w:rsidRPr="00700EAF">
        <w:rPr>
          <w:vertAlign w:val="superscript"/>
        </w:rPr>
        <w:t>3</w:t>
      </w:r>
      <w:r>
        <w:t>, as this depends on the packing fraction of the</w:t>
      </w:r>
      <w:r w:rsidR="00CD4362">
        <w:t xml:space="preserve"> particles within the capsule. For present machines, the capsule would be fabricated out of </w:t>
      </w:r>
      <w:r w:rsidR="00D153DB">
        <w:t>graphite</w:t>
      </w:r>
      <w:r w:rsidR="00CD4362">
        <w:t xml:space="preserve"> particles compression packed with a bonding agent. The purple ring shown in</w:t>
      </w:r>
      <w:r w:rsidR="00AB539F">
        <w:t xml:space="preserve"> </w:t>
      </w:r>
      <w:r w:rsidR="00851E53">
        <w:fldChar w:fldCharType="begin"/>
      </w:r>
      <w:r w:rsidR="00851E53">
        <w:instrText xml:space="preserve"> REF _Ref346202351 \h </w:instrText>
      </w:r>
      <w:r w:rsidR="00851E53">
        <w:fldChar w:fldCharType="separate"/>
      </w:r>
      <w:r w:rsidR="00E23C38" w:rsidRPr="00851E53">
        <w:t xml:space="preserve">Figure </w:t>
      </w:r>
      <w:r w:rsidR="00E23C38">
        <w:rPr>
          <w:noProof/>
        </w:rPr>
        <w:t>2.2.3.3.3</w:t>
      </w:r>
      <w:r w:rsidR="00E23C38">
        <w:noBreakHyphen/>
      </w:r>
      <w:r w:rsidR="00E23C38">
        <w:rPr>
          <w:noProof/>
        </w:rPr>
        <w:t>2</w:t>
      </w:r>
      <w:r w:rsidR="00851E53">
        <w:fldChar w:fldCharType="end"/>
      </w:r>
      <w:r w:rsidR="00D153DB">
        <w:t xml:space="preserve"> w</w:t>
      </w:r>
      <w:r w:rsidR="00CD4362">
        <w:t>ould be fabricated out of a layer of conductive graphite. For NSTX</w:t>
      </w:r>
      <w:r w:rsidR="004E69FD">
        <w:t>-U</w:t>
      </w:r>
      <w:r w:rsidR="00CD4362">
        <w:t xml:space="preserve"> t</w:t>
      </w:r>
      <w:r>
        <w:t xml:space="preserve">he capsule would weigh about </w:t>
      </w:r>
      <w:r w:rsidR="00D153DB">
        <w:t>2-</w:t>
      </w:r>
      <w:r>
        <w:t>3g and contain enough carbon atoms to equal about 20% of the required impurity atom content for a forced thermal quench in ITER. The inner and outer diameter of the accelerator would be 1 and 2cm respectively. The overall injector length would be 20cm for a final velocit</w:t>
      </w:r>
      <w:r w:rsidR="00420BBB">
        <w:t xml:space="preserve">y of 1km/s. As shown in </w:t>
      </w:r>
      <w:r w:rsidR="00734F76">
        <w:fldChar w:fldCharType="begin"/>
      </w:r>
      <w:r w:rsidR="00734F76">
        <w:instrText xml:space="preserve"> REF _Ref346275207 \h </w:instrText>
      </w:r>
      <w:r w:rsidR="00734F76">
        <w:fldChar w:fldCharType="separate"/>
      </w:r>
      <w:r w:rsidR="00E23C38">
        <w:t xml:space="preserve">Figure </w:t>
      </w:r>
      <w:r w:rsidR="00E23C38">
        <w:rPr>
          <w:noProof/>
        </w:rPr>
        <w:t>2.2.3.3.3</w:t>
      </w:r>
      <w:r w:rsidR="00E23C38">
        <w:noBreakHyphen/>
      </w:r>
      <w:r w:rsidR="00E23C38">
        <w:rPr>
          <w:noProof/>
        </w:rPr>
        <w:t>4</w:t>
      </w:r>
      <w:r w:rsidR="00734F76">
        <w:fldChar w:fldCharType="end"/>
      </w:r>
      <w:r>
        <w:t>, which contains results from rail-gun simulations, by extending the accelerator length to 1m, velocities as high as 2km/s could be achieved. The simulations also show that the velocity of 1km/s is achieved in less than 0.5ms after the discharge of the power sup</w:t>
      </w:r>
      <w:r w:rsidR="00926629">
        <w:t>ply. In systems such as this,</w:t>
      </w:r>
      <w:r>
        <w:t xml:space="preserve"> </w:t>
      </w:r>
      <w:r w:rsidR="00EE3957">
        <w:t xml:space="preserve">it is </w:t>
      </w:r>
      <w:r>
        <w:t xml:space="preserve">the power supply </w:t>
      </w:r>
      <w:r w:rsidR="00EE3957">
        <w:t xml:space="preserve">that </w:t>
      </w:r>
      <w:r>
        <w:t>is the high-cost component. Fortunately, because of CHI research on NSTX, the capacitor bank used for CHI</w:t>
      </w:r>
      <w:r w:rsidR="000033B0">
        <w:t xml:space="preserve"> research (shown in</w:t>
      </w:r>
      <w:r w:rsidR="00734F76">
        <w:t xml:space="preserve"> </w:t>
      </w:r>
      <w:r w:rsidR="00734F76">
        <w:fldChar w:fldCharType="begin"/>
      </w:r>
      <w:r w:rsidR="00734F76">
        <w:instrText xml:space="preserve"> REF _Ref346275233 \h </w:instrText>
      </w:r>
      <w:r w:rsidR="00734F76">
        <w:fldChar w:fldCharType="separate"/>
      </w:r>
      <w:r w:rsidR="00E23C38">
        <w:t xml:space="preserve">Figure </w:t>
      </w:r>
      <w:r w:rsidR="00E23C38">
        <w:rPr>
          <w:noProof/>
        </w:rPr>
        <w:t>2.2.3.3.3</w:t>
      </w:r>
      <w:r w:rsidR="00E23C38">
        <w:noBreakHyphen/>
      </w:r>
      <w:r w:rsidR="00E23C38">
        <w:rPr>
          <w:noProof/>
        </w:rPr>
        <w:t>4</w:t>
      </w:r>
      <w:r w:rsidR="00734F76">
        <w:fldChar w:fldCharType="end"/>
      </w:r>
      <w:r>
        <w:t xml:space="preserve">) is well suited for powering the EPI injector for NSTX-U. The system capacitance is 50mF and it will be operated at 2kV. The RG218 power cables that feed power into the CHI current bus at the machine would be disconnected and could be connected to the EPI </w:t>
      </w:r>
      <w:r w:rsidR="000033B0">
        <w:t>injector bus during disruption m</w:t>
      </w:r>
      <w:r>
        <w:t>itigation studies.</w:t>
      </w:r>
    </w:p>
    <w:p w:rsidR="00F6414F" w:rsidRPr="005C5C62" w:rsidRDefault="0058310D" w:rsidP="00F6414F">
      <w:pPr>
        <w:spacing w:before="120" w:line="276" w:lineRule="auto"/>
        <w:jc w:val="both"/>
      </w:pPr>
      <w:r>
        <w:rPr>
          <w:noProof/>
        </w:rPr>
        <w:lastRenderedPageBreak/>
        <mc:AlternateContent>
          <mc:Choice Requires="wpg">
            <w:drawing>
              <wp:anchor distT="0" distB="0" distL="114300" distR="114300" simplePos="0" relativeHeight="251831808" behindDoc="0" locked="0" layoutInCell="1" allowOverlap="1" wp14:anchorId="689A8464" wp14:editId="0AD5F208">
                <wp:simplePos x="0" y="0"/>
                <wp:positionH relativeFrom="column">
                  <wp:posOffset>233916</wp:posOffset>
                </wp:positionH>
                <wp:positionV relativeFrom="paragraph">
                  <wp:posOffset>3057968</wp:posOffset>
                </wp:positionV>
                <wp:extent cx="5592283" cy="3320312"/>
                <wp:effectExtent l="0" t="0" r="8890" b="0"/>
                <wp:wrapTopAndBottom/>
                <wp:docPr id="2101" name="Group 2101"/>
                <wp:cNvGraphicFramePr/>
                <a:graphic xmlns:a="http://schemas.openxmlformats.org/drawingml/2006/main">
                  <a:graphicData uri="http://schemas.microsoft.com/office/word/2010/wordprocessingGroup">
                    <wpg:wgp>
                      <wpg:cNvGrpSpPr/>
                      <wpg:grpSpPr>
                        <a:xfrm>
                          <a:off x="0" y="0"/>
                          <a:ext cx="5592283" cy="3320312"/>
                          <a:chOff x="0" y="0"/>
                          <a:chExt cx="5592283" cy="3320312"/>
                        </a:xfrm>
                      </wpg:grpSpPr>
                      <wpg:grpSp>
                        <wpg:cNvPr id="2098" name="Group 2098"/>
                        <wpg:cNvGrpSpPr/>
                        <wpg:grpSpPr>
                          <a:xfrm>
                            <a:off x="10633" y="0"/>
                            <a:ext cx="5581650" cy="3180936"/>
                            <a:chOff x="0" y="0"/>
                            <a:chExt cx="5582094" cy="3180950"/>
                          </a:xfrm>
                        </wpg:grpSpPr>
                        <pic:pic xmlns:pic="http://schemas.openxmlformats.org/drawingml/2006/picture">
                          <pic:nvPicPr>
                            <pic:cNvPr id="29" name="Picture 29"/>
                            <pic:cNvPicPr>
                              <a:picLocks noChangeAspect="1"/>
                            </pic:cNvPicPr>
                          </pic:nvPicPr>
                          <pic:blipFill>
                            <a:blip r:embed="rId101">
                              <a:extLst>
                                <a:ext uri="{28A0092B-C50C-407E-A947-70E740481C1C}">
                                  <a14:useLocalDpi xmlns:a14="http://schemas.microsoft.com/office/drawing/2010/main" val="0"/>
                                </a:ext>
                              </a:extLst>
                            </a:blip>
                            <a:srcRect/>
                            <a:stretch>
                              <a:fillRect/>
                            </a:stretch>
                          </pic:blipFill>
                          <pic:spPr bwMode="auto">
                            <a:xfrm>
                              <a:off x="3274829" y="0"/>
                              <a:ext cx="2307265" cy="2413591"/>
                            </a:xfrm>
                            <a:prstGeom prst="rect">
                              <a:avLst/>
                            </a:prstGeom>
                            <a:noFill/>
                            <a:ln>
                              <a:noFill/>
                            </a:ln>
                          </pic:spPr>
                        </pic:pic>
                        <wpg:grpSp>
                          <wpg:cNvPr id="2096" name="Group 2096"/>
                          <wpg:cNvGrpSpPr/>
                          <wpg:grpSpPr>
                            <a:xfrm>
                              <a:off x="0" y="0"/>
                              <a:ext cx="5507267" cy="3180950"/>
                              <a:chOff x="0" y="0"/>
                              <a:chExt cx="5507267" cy="3180950"/>
                            </a:xfrm>
                          </wpg:grpSpPr>
                          <pic:pic xmlns:pic="http://schemas.openxmlformats.org/drawingml/2006/picture">
                            <pic:nvPicPr>
                              <pic:cNvPr id="28" name="Picture 28"/>
                              <pic:cNvPicPr>
                                <a:picLocks noChangeAspect="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998381" cy="2530549"/>
                              </a:xfrm>
                              <a:prstGeom prst="rect">
                                <a:avLst/>
                              </a:prstGeom>
                              <a:noFill/>
                              <a:ln>
                                <a:noFill/>
                              </a:ln>
                            </pic:spPr>
                          </pic:pic>
                          <wps:wsp>
                            <wps:cNvPr id="2094" name="Text Box 2094"/>
                            <wps:cNvSpPr txBox="1"/>
                            <wps:spPr>
                              <a:xfrm>
                                <a:off x="3423666" y="2590397"/>
                                <a:ext cx="2083601" cy="590553"/>
                              </a:xfrm>
                              <a:prstGeom prst="rect">
                                <a:avLst/>
                              </a:prstGeom>
                              <a:solidFill>
                                <a:prstClr val="white"/>
                              </a:solidFill>
                              <a:ln>
                                <a:noFill/>
                              </a:ln>
                              <a:effectLst/>
                            </wps:spPr>
                            <wps:txbx>
                              <w:txbxContent>
                                <w:p w:rsidR="00272AD1" w:rsidRPr="003C061E" w:rsidRDefault="00272AD1" w:rsidP="0058310D">
                                  <w:pPr>
                                    <w:pStyle w:val="Caption"/>
                                    <w:rPr>
                                      <w:noProof/>
                                      <w:sz w:val="24"/>
                                    </w:rPr>
                                  </w:pPr>
                                  <w:bookmarkStart w:id="246" w:name="_Ref346275233"/>
                                  <w:r>
                                    <w:t xml:space="preserve">Figure </w:t>
                                  </w:r>
                                  <w:fldSimple w:instr=" STYLEREF 5 \s ">
                                    <w:r>
                                      <w:rPr>
                                        <w:noProof/>
                                      </w:rPr>
                                      <w:t>2.2.3.3.3</w:t>
                                    </w:r>
                                  </w:fldSimple>
                                  <w:r>
                                    <w:noBreakHyphen/>
                                  </w:r>
                                  <w:fldSimple w:instr=" SEQ Figure \* ARABIC \s 5 ">
                                    <w:r>
                                      <w:rPr>
                                        <w:noProof/>
                                      </w:rPr>
                                      <w:t>4</w:t>
                                    </w:r>
                                  </w:fldSimple>
                                  <w:bookmarkEnd w:id="246"/>
                                  <w:r>
                                    <w:t>:</w:t>
                                  </w:r>
                                  <w:r w:rsidRPr="0058310D">
                                    <w:t xml:space="preserve"> </w:t>
                                  </w:r>
                                  <w:r w:rsidRPr="00DE5E7D">
                                    <w:t>The NSTX CHI capacitor bank system is well suited to powe</w:t>
                                  </w:r>
                                  <w:r>
                                    <w:t>ring the EPI injector for NSTX-U.</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grpSp>
                      <wps:wsp>
                        <wps:cNvPr id="2100" name="Text Box 2100"/>
                        <wps:cNvSpPr txBox="1"/>
                        <wps:spPr>
                          <a:xfrm>
                            <a:off x="0" y="2583712"/>
                            <a:ext cx="3008630" cy="736600"/>
                          </a:xfrm>
                          <a:prstGeom prst="rect">
                            <a:avLst/>
                          </a:prstGeom>
                          <a:solidFill>
                            <a:prstClr val="white"/>
                          </a:solidFill>
                          <a:ln>
                            <a:noFill/>
                          </a:ln>
                          <a:effectLst/>
                        </wps:spPr>
                        <wps:txbx>
                          <w:txbxContent>
                            <w:p w:rsidR="00272AD1" w:rsidRPr="006361F5" w:rsidRDefault="00272AD1" w:rsidP="0058310D">
                              <w:pPr>
                                <w:pStyle w:val="Caption"/>
                                <w:rPr>
                                  <w:noProof/>
                                  <w:sz w:val="24"/>
                                </w:rPr>
                              </w:pPr>
                              <w:bookmarkStart w:id="247" w:name="_Ref346275207"/>
                              <w:bookmarkStart w:id="248" w:name="_Ref346275201"/>
                              <w:r>
                                <w:t xml:space="preserve">Figure </w:t>
                              </w:r>
                              <w:fldSimple w:instr=" STYLEREF 5 \s ">
                                <w:r>
                                  <w:rPr>
                                    <w:noProof/>
                                  </w:rPr>
                                  <w:t>2.2.3.3.3</w:t>
                                </w:r>
                              </w:fldSimple>
                              <w:r>
                                <w:noBreakHyphen/>
                              </w:r>
                              <w:fldSimple w:instr=" SEQ Figure \* ARABIC \s 5 ">
                                <w:r>
                                  <w:rPr>
                                    <w:noProof/>
                                  </w:rPr>
                                  <w:t>4</w:t>
                                </w:r>
                              </w:fldSimple>
                              <w:bookmarkEnd w:id="247"/>
                              <w:r>
                                <w:t xml:space="preserve">: </w:t>
                              </w:r>
                              <w:r w:rsidRPr="00851E53">
                                <w:t xml:space="preserve">Shown are the accelerator current, capsule velocity, distance traveled by the capsule and the capacitor bank voltage history all as a function of time after </w:t>
                              </w:r>
                              <w:r>
                                <w:t>discharge of the capacitor bank.</w:t>
                              </w:r>
                              <w:bookmarkEnd w:id="24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2101" o:spid="_x0000_s1101" style="position:absolute;left:0;text-align:left;margin-left:18.4pt;margin-top:240.8pt;width:440.35pt;height:261.45pt;z-index:251831808;mso-position-horizontal-relative:text;mso-position-vertical-relative:text" coordsize="55922,332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">
                <v:group id="Group 2098" o:spid="_x0000_s1102" style="position:absolute;left:106;width:55816;height:31809" coordsize="55820,318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IyN88QAAADdAAAA&#10;DwAAAAAAAAAAAAAAAACqAgAAZHJzL2Rvd25yZXYueG1sUEsFBgAAAAAEAAQA+gAAAJsDAAAAAA==&#10;">
                  <v:shape id="Picture 29" o:spid="_x0000_s1103" type="#_x0000_t75" style="position:absolute;left:32748;width:23072;height:24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WcMBfBAAAA2wAAAA8AAABkcnMvZG93bnJldi54bWxEj0FrwkAUhO8F/8PyBC9FN4ZSNbqKFIT2&#10;WBXPj+wziea9DbvbmP77bqHQ4zAz3zCb3cCt6smHxomB+SwDRVI620hl4Hw6TJegQkSx2DohA98U&#10;YLcdPW2wsO4hn9QfY6USREKBBuoYu0LrUNbEGGauI0ne1XnGmKSvtPX4SHBudZ5lr5qxkbRQY0dv&#10;NZX34xcb+ED2mvl6ebnH/va8WKHPBY2ZjIf9GlSkIf6H/9rv1kC+gt8v6Qfo7Q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WcMBfBAAAA2wAAAA8AAAAAAAAAAAAAAAAAnwIA&#10;AGRycy9kb3ducmV2LnhtbFBLBQYAAAAABAAEAPcAAACNAwAAAAA=&#10;">
                    <v:imagedata r:id="rId103" o:title=""/>
                    <v:path arrowok="t"/>
                  </v:shape>
                  <v:group id="Group 2096" o:spid="_x0000_s1104" style="position:absolute;width:55072;height:31809" coordsize="55072,318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l+8GscAAADdAAAADwAAAGRycy9kb3ducmV2LnhtbESPQWvCQBSE7wX/w/KE&#10;3ppNLA01ZhURKx5CoSqU3h7ZZxLMvg3ZbRL/fbdQ6HGYmW+YfDOZVgzUu8aygiSKQRCXVjdcKbic&#10;355eQTiPrLG1TAru5GCznj3kmGk78gcNJ1+JAGGXoYLa+y6T0pU1GXSR7YiDd7W9QR9kX0nd4xjg&#10;ppWLOE6lwYbDQo0d7Woqb6dvo+Aw4rh9TvZDcbvu7l/nl/fPIiGlHufTdgXC0+T/w3/to1awiJcp&#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Hl+8GscAAADd&#10;AAAADwAAAAAAAAAAAAAAAACqAgAAZHJzL2Rvd25yZXYueG1sUEsFBgAAAAAEAAQA+gAAAJ4DAAAA&#10;AA==&#10;">
                    <v:shape id="Picture 28" o:spid="_x0000_s1105" type="#_x0000_t75" style="position:absolute;width:29983;height:253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Jc4B3FAAAA2wAAAA8AAABkcnMvZG93bnJldi54bWxEj8FqwkAQhu+C77CM4E039SAldRUtWqRU&#10;sCo9j9kxicnOptmtpm/fOQg9Dv/833wzW3SuVjdqQ+nZwNM4AUWceVtybuB03IyeQYWIbLH2TAZ+&#10;KcBi3u/NMLX+zp90O8RcCYRDigaKGJtU65AV5DCMfUMs2cW3DqOMba5ti3eBu1pPkmSqHZYsFwps&#10;6LWgrDr8ONFYvb2frl+71bHqduuqOn/rj/3UmOGgW76AitTF/+VHe2sNTERWfhEA6Pk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SXOAdxQAAANsAAAAPAAAAAAAAAAAAAAAA&#10;AJ8CAABkcnMvZG93bnJldi54bWxQSwUGAAAAAAQABAD3AAAAkQMAAAAA&#10;">
                      <v:imagedata r:id="rId104" o:title=""/>
                      <v:path arrowok="t"/>
                    </v:shape>
                    <v:shape id="Text Box 2094" o:spid="_x0000_s1106" type="#_x0000_t202" style="position:absolute;left:34236;top:25903;width:20836;height:59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ilfscA&#10;AADdAAAADwAAAGRycy9kb3ducmV2LnhtbESPQUvDQBSE74L/YXmCF7Eb21A0ZltKUaheirEXb4/s&#10;SzaafRt2N23677uC4HGYmW+Ycj3ZXhzJh86xgodZBoK4drrjVsHh8/X+EUSIyBp7x6TgTAHWq+ur&#10;EgvtTvxBxyq2IkE4FKjAxDgUUobakMUwcwNx8hrnLcYkfSu1x1OC217Os2wpLXacFgwOtDVU/1Sj&#10;VbDPv/bmbmxe3jf5wr8dxu3yu62Uur2ZNs8gIk3xP/zX3mkF8+wph9836QnI1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UopX7HAAAA3QAAAA8AAAAAAAAAAAAAAAAAmAIAAGRy&#10;cy9kb3ducmV2LnhtbFBLBQYAAAAABAAEAPUAAACMAwAAAAA=&#10;" stroked="f">
                      <v:textbox style="mso-fit-shape-to-text:t" inset="0,0,0,0">
                        <w:txbxContent>
                          <w:p w:rsidR="00272AD1" w:rsidRPr="003C061E" w:rsidRDefault="00272AD1" w:rsidP="0058310D">
                            <w:pPr>
                              <w:pStyle w:val="Caption"/>
                              <w:rPr>
                                <w:noProof/>
                                <w:sz w:val="24"/>
                              </w:rPr>
                            </w:pPr>
                            <w:bookmarkStart w:id="249" w:name="_Ref346275233"/>
                            <w:r>
                              <w:t xml:space="preserve">Figure </w:t>
                            </w:r>
                            <w:fldSimple w:instr=" STYLEREF 5 \s ">
                              <w:r>
                                <w:rPr>
                                  <w:noProof/>
                                </w:rPr>
                                <w:t>2.2.3.3.3</w:t>
                              </w:r>
                            </w:fldSimple>
                            <w:r>
                              <w:noBreakHyphen/>
                            </w:r>
                            <w:fldSimple w:instr=" SEQ Figure \* ARABIC \s 5 ">
                              <w:r>
                                <w:rPr>
                                  <w:noProof/>
                                </w:rPr>
                                <w:t>4</w:t>
                              </w:r>
                            </w:fldSimple>
                            <w:bookmarkEnd w:id="249"/>
                            <w:r>
                              <w:t>:</w:t>
                            </w:r>
                            <w:r w:rsidRPr="0058310D">
                              <w:t xml:space="preserve"> </w:t>
                            </w:r>
                            <w:r w:rsidRPr="00DE5E7D">
                              <w:t>The NSTX CHI capacitor bank system is well suited to powe</w:t>
                            </w:r>
                            <w:r>
                              <w:t>ring the EPI injector for NSTX-U.</w:t>
                            </w:r>
                          </w:p>
                        </w:txbxContent>
                      </v:textbox>
                    </v:shape>
                  </v:group>
                </v:group>
                <v:shape id="Text Box 2100" o:spid="_x0000_s1107" type="#_x0000_t202" style="position:absolute;top:25837;width:30086;height:7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g5Z8QA&#10;AADdAAAADwAAAGRycy9kb3ducmV2LnhtbERPz2vCMBS+C/sfwhN2EU11IqMaRWSDbRex8+Lt0Tyb&#10;avNSklS7/345CB4/vt+rTW8bcSMfascKppMMBHHpdM2VguPv5/gdRIjIGhvHpOCPAmzWL4MV5trd&#10;+UC3IlYihXDIUYGJsc2lDKUhi2HiWuLEnZ23GBP0ldQe7yncNnKWZQtpsebUYLClnaHyWnRWwX5+&#10;2ptRd/742c7f/Pex2y0uVaHU67DfLkFE6uNT/HB/aQWzaZb2pzfpCcj1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T4OWfEAAAA3QAAAA8AAAAAAAAAAAAAAAAAmAIAAGRycy9k&#10;b3ducmV2LnhtbFBLBQYAAAAABAAEAPUAAACJAwAAAAA=&#10;" stroked="f">
                  <v:textbox style="mso-fit-shape-to-text:t" inset="0,0,0,0">
                    <w:txbxContent>
                      <w:p w:rsidR="00272AD1" w:rsidRPr="006361F5" w:rsidRDefault="00272AD1" w:rsidP="0058310D">
                        <w:pPr>
                          <w:pStyle w:val="Caption"/>
                          <w:rPr>
                            <w:noProof/>
                            <w:sz w:val="24"/>
                          </w:rPr>
                        </w:pPr>
                        <w:bookmarkStart w:id="250" w:name="_Ref346275207"/>
                        <w:bookmarkStart w:id="251" w:name="_Ref346275201"/>
                        <w:r>
                          <w:t xml:space="preserve">Figure </w:t>
                        </w:r>
                        <w:fldSimple w:instr=" STYLEREF 5 \s ">
                          <w:r>
                            <w:rPr>
                              <w:noProof/>
                            </w:rPr>
                            <w:t>2.2.3.3.3</w:t>
                          </w:r>
                        </w:fldSimple>
                        <w:r>
                          <w:noBreakHyphen/>
                        </w:r>
                        <w:fldSimple w:instr=" SEQ Figure \* ARABIC \s 5 ">
                          <w:r>
                            <w:rPr>
                              <w:noProof/>
                            </w:rPr>
                            <w:t>4</w:t>
                          </w:r>
                        </w:fldSimple>
                        <w:bookmarkEnd w:id="250"/>
                        <w:r>
                          <w:t xml:space="preserve">: </w:t>
                        </w:r>
                        <w:r w:rsidRPr="00851E53">
                          <w:t xml:space="preserve">Shown are the accelerator current, capsule velocity, distance traveled by the capsule and the capacitor bank voltage history all as a function of time after </w:t>
                        </w:r>
                        <w:r>
                          <w:t>discharge of the capacitor bank.</w:t>
                        </w:r>
                        <w:bookmarkEnd w:id="251"/>
                      </w:p>
                    </w:txbxContent>
                  </v:textbox>
                </v:shape>
                <w10:wrap type="topAndBottom"/>
              </v:group>
            </w:pict>
          </mc:Fallback>
        </mc:AlternateContent>
      </w:r>
      <w:r w:rsidR="00310E27">
        <w:rPr>
          <w:noProof/>
        </w:rPr>
        <mc:AlternateContent>
          <mc:Choice Requires="wps">
            <w:drawing>
              <wp:anchor distT="0" distB="0" distL="114300" distR="114300" simplePos="0" relativeHeight="251715072" behindDoc="0" locked="0" layoutInCell="1" allowOverlap="1" wp14:anchorId="4CB2E07E" wp14:editId="055B1579">
                <wp:simplePos x="0" y="0"/>
                <wp:positionH relativeFrom="column">
                  <wp:posOffset>0</wp:posOffset>
                </wp:positionH>
                <wp:positionV relativeFrom="paragraph">
                  <wp:posOffset>156210</wp:posOffset>
                </wp:positionV>
                <wp:extent cx="5829300" cy="4226560"/>
                <wp:effectExtent l="0" t="0" r="0" b="0"/>
                <wp:wrapTopAndBottom/>
                <wp:docPr id="2137" name="Text Box 2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9300" cy="4226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2AD1" w:rsidRDefault="00272AD1" w:rsidP="00E14230">
                            <w:pPr>
                              <w:ind w:left="2232"/>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92"/>
                              <w:gridCol w:w="3182"/>
                            </w:tblGrid>
                            <w:tr w:rsidR="00272AD1" w:rsidTr="00310E27">
                              <w:trPr>
                                <w:trHeight w:val="279"/>
                                <w:jc w:val="center"/>
                              </w:trPr>
                              <w:tc>
                                <w:tcPr>
                                  <w:tcW w:w="0" w:type="auto"/>
                                  <w:shd w:val="clear" w:color="auto" w:fill="auto"/>
                                </w:tcPr>
                                <w:p w:rsidR="00272AD1" w:rsidRPr="00490B34" w:rsidRDefault="00272AD1" w:rsidP="00E14230">
                                  <w:pPr>
                                    <w:jc w:val="center"/>
                                    <w:rPr>
                                      <w:i/>
                                    </w:rPr>
                                  </w:pPr>
                                  <w:r w:rsidRPr="000910CF">
                                    <w:rPr>
                                      <w:b/>
                                    </w:rPr>
                                    <w:t>Capsule Parameters</w:t>
                                  </w:r>
                                </w:p>
                              </w:tc>
                              <w:tc>
                                <w:tcPr>
                                  <w:tcW w:w="0" w:type="auto"/>
                                  <w:shd w:val="clear" w:color="auto" w:fill="auto"/>
                                </w:tcPr>
                                <w:p w:rsidR="00272AD1" w:rsidRPr="00490B34" w:rsidRDefault="00272AD1" w:rsidP="00E14230">
                                  <w:pPr>
                                    <w:jc w:val="center"/>
                                    <w:rPr>
                                      <w:i/>
                                    </w:rPr>
                                  </w:pPr>
                                  <w:r w:rsidRPr="000910CF">
                                    <w:rPr>
                                      <w:b/>
                                    </w:rPr>
                                    <w:t>Injector Parameters</w:t>
                                  </w:r>
                                </w:p>
                              </w:tc>
                            </w:tr>
                            <w:tr w:rsidR="00272AD1" w:rsidTr="00310E27">
                              <w:trPr>
                                <w:trHeight w:hRule="exact" w:val="432"/>
                                <w:jc w:val="center"/>
                              </w:trPr>
                              <w:tc>
                                <w:tcPr>
                                  <w:tcW w:w="0" w:type="auto"/>
                                  <w:shd w:val="clear" w:color="auto" w:fill="auto"/>
                                </w:tcPr>
                                <w:p w:rsidR="00272AD1" w:rsidRDefault="00272AD1" w:rsidP="00310E27">
                                  <w:pPr>
                                    <w:spacing w:before="120"/>
                                  </w:pPr>
                                  <w:r>
                                    <w:t>Inner and Outer Radius: 0.5cm and 1cm</w:t>
                                  </w:r>
                                </w:p>
                              </w:tc>
                              <w:tc>
                                <w:tcPr>
                                  <w:tcW w:w="0" w:type="auto"/>
                                  <w:shd w:val="clear" w:color="auto" w:fill="auto"/>
                                </w:tcPr>
                                <w:p w:rsidR="00272AD1" w:rsidRPr="00490B34" w:rsidRDefault="00272AD1" w:rsidP="00310E27">
                                  <w:pPr>
                                    <w:spacing w:before="120"/>
                                    <w:rPr>
                                      <w:sz w:val="20"/>
                                    </w:rPr>
                                  </w:pPr>
                                  <w:r>
                                    <w:t>Accelerator Length: 0.2 to 1m</w:t>
                                  </w:r>
                                </w:p>
                              </w:tc>
                            </w:tr>
                            <w:tr w:rsidR="00272AD1" w:rsidTr="00310E27">
                              <w:trPr>
                                <w:trHeight w:hRule="exact" w:val="432"/>
                                <w:jc w:val="center"/>
                              </w:trPr>
                              <w:tc>
                                <w:tcPr>
                                  <w:tcW w:w="0" w:type="auto"/>
                                  <w:shd w:val="clear" w:color="auto" w:fill="auto"/>
                                </w:tcPr>
                                <w:p w:rsidR="00272AD1" w:rsidRDefault="00272AD1" w:rsidP="00310E27">
                                  <w:pPr>
                                    <w:spacing w:before="120"/>
                                  </w:pPr>
                                  <w:r>
                                    <w:t>Length and Volume: 0.5-1.5cm and 1-3cc</w:t>
                                  </w:r>
                                </w:p>
                              </w:tc>
                              <w:tc>
                                <w:tcPr>
                                  <w:tcW w:w="0" w:type="auto"/>
                                  <w:shd w:val="clear" w:color="auto" w:fill="auto"/>
                                </w:tcPr>
                                <w:p w:rsidR="00272AD1" w:rsidRPr="00490B34" w:rsidRDefault="00272AD1" w:rsidP="00310E27">
                                  <w:pPr>
                                    <w:spacing w:before="120"/>
                                    <w:rPr>
                                      <w:sz w:val="20"/>
                                    </w:rPr>
                                  </w:pPr>
                                  <w:r>
                                    <w:t>Capacitor bank voltage: 1-2kV</w:t>
                                  </w:r>
                                </w:p>
                              </w:tc>
                            </w:tr>
                            <w:tr w:rsidR="00272AD1" w:rsidTr="00310E27">
                              <w:trPr>
                                <w:trHeight w:hRule="exact" w:val="432"/>
                                <w:jc w:val="center"/>
                              </w:trPr>
                              <w:tc>
                                <w:tcPr>
                                  <w:tcW w:w="0" w:type="auto"/>
                                  <w:shd w:val="clear" w:color="auto" w:fill="auto"/>
                                </w:tcPr>
                                <w:p w:rsidR="00272AD1" w:rsidRDefault="00272AD1" w:rsidP="00310E27">
                                  <w:pPr>
                                    <w:spacing w:before="120"/>
                                  </w:pPr>
                                  <w:r>
                                    <w:t>Capsule Mass: 2.8g</w:t>
                                  </w:r>
                                </w:p>
                              </w:tc>
                              <w:tc>
                                <w:tcPr>
                                  <w:tcW w:w="0" w:type="auto"/>
                                  <w:shd w:val="clear" w:color="auto" w:fill="auto"/>
                                </w:tcPr>
                                <w:p w:rsidR="00272AD1" w:rsidRPr="00490B34" w:rsidRDefault="00272AD1" w:rsidP="00310E27">
                                  <w:pPr>
                                    <w:spacing w:before="120"/>
                                    <w:rPr>
                                      <w:sz w:val="20"/>
                                    </w:rPr>
                                  </w:pPr>
                                  <w:r>
                                    <w:t>Bank Capacitance: 50mF</w:t>
                                  </w:r>
                                </w:p>
                              </w:tc>
                            </w:tr>
                            <w:tr w:rsidR="00272AD1" w:rsidTr="00310E27">
                              <w:trPr>
                                <w:trHeight w:hRule="exact" w:val="432"/>
                                <w:jc w:val="center"/>
                              </w:trPr>
                              <w:tc>
                                <w:tcPr>
                                  <w:tcW w:w="0" w:type="auto"/>
                                  <w:shd w:val="clear" w:color="auto" w:fill="auto"/>
                                </w:tcPr>
                                <w:p w:rsidR="00272AD1" w:rsidRDefault="00272AD1" w:rsidP="00310E27">
                                  <w:pPr>
                                    <w:spacing w:before="120"/>
                                  </w:pPr>
                                  <w:r>
                                    <w:t>No. of Carbon atoms: 1.5 x 10</w:t>
                                  </w:r>
                                  <w:r w:rsidRPr="000910CF">
                                    <w:rPr>
                                      <w:vertAlign w:val="superscript"/>
                                    </w:rPr>
                                    <w:t>23</w:t>
                                  </w:r>
                                </w:p>
                              </w:tc>
                              <w:tc>
                                <w:tcPr>
                                  <w:tcW w:w="0" w:type="auto"/>
                                  <w:shd w:val="clear" w:color="auto" w:fill="auto"/>
                                </w:tcPr>
                                <w:p w:rsidR="00272AD1" w:rsidRPr="00490B34" w:rsidRDefault="00272AD1" w:rsidP="00310E27">
                                  <w:pPr>
                                    <w:spacing w:before="120"/>
                                    <w:rPr>
                                      <w:sz w:val="20"/>
                                    </w:rPr>
                                  </w:pPr>
                                  <w:r>
                                    <w:t>Capacitor bank energy: 100kJ</w:t>
                                  </w:r>
                                </w:p>
                              </w:tc>
                            </w:tr>
                            <w:tr w:rsidR="00272AD1" w:rsidTr="00310E27">
                              <w:trPr>
                                <w:trHeight w:hRule="exact" w:val="432"/>
                                <w:jc w:val="center"/>
                              </w:trPr>
                              <w:tc>
                                <w:tcPr>
                                  <w:tcW w:w="0" w:type="auto"/>
                                  <w:shd w:val="clear" w:color="auto" w:fill="auto"/>
                                </w:tcPr>
                                <w:p w:rsidR="00272AD1" w:rsidRDefault="00272AD1" w:rsidP="00310E27">
                                  <w:pPr>
                                    <w:spacing w:before="120"/>
                                  </w:pPr>
                                  <w:r>
                                    <w:t>No. of electrons: 9.2 x 10</w:t>
                                  </w:r>
                                  <w:r w:rsidRPr="000910CF">
                                    <w:rPr>
                                      <w:vertAlign w:val="superscript"/>
                                    </w:rPr>
                                    <w:t>23</w:t>
                                  </w:r>
                                </w:p>
                              </w:tc>
                              <w:tc>
                                <w:tcPr>
                                  <w:tcW w:w="0" w:type="auto"/>
                                  <w:shd w:val="clear" w:color="auto" w:fill="auto"/>
                                </w:tcPr>
                                <w:p w:rsidR="00272AD1" w:rsidRDefault="00272AD1" w:rsidP="00310E27">
                                  <w:pPr>
                                    <w:spacing w:before="120"/>
                                  </w:pPr>
                                  <w:r>
                                    <w:t>External inductance: 2μH</w:t>
                                  </w:r>
                                </w:p>
                                <w:p w:rsidR="00272AD1" w:rsidRPr="00490B34" w:rsidRDefault="00272AD1" w:rsidP="00310E27">
                                  <w:pPr>
                                    <w:spacing w:before="120"/>
                                    <w:rPr>
                                      <w:sz w:val="20"/>
                                    </w:rPr>
                                  </w:pPr>
                                </w:p>
                              </w:tc>
                            </w:tr>
                            <w:tr w:rsidR="00272AD1" w:rsidTr="00310E27">
                              <w:trPr>
                                <w:trHeight w:hRule="exact" w:val="432"/>
                                <w:jc w:val="center"/>
                              </w:trPr>
                              <w:tc>
                                <w:tcPr>
                                  <w:tcW w:w="0" w:type="auto"/>
                                  <w:shd w:val="clear" w:color="auto" w:fill="auto"/>
                                </w:tcPr>
                                <w:p w:rsidR="00272AD1" w:rsidRDefault="00272AD1" w:rsidP="00310E27">
                                  <w:pPr>
                                    <w:spacing w:before="120"/>
                                  </w:pPr>
                                  <w:r>
                                    <w:t>Electrons in capsule/ITER TQ needs: ~0.2</w:t>
                                  </w:r>
                                </w:p>
                              </w:tc>
                              <w:tc>
                                <w:tcPr>
                                  <w:tcW w:w="0" w:type="auto"/>
                                  <w:shd w:val="clear" w:color="auto" w:fill="auto"/>
                                </w:tcPr>
                                <w:p w:rsidR="00272AD1" w:rsidRDefault="00272AD1" w:rsidP="00310E27">
                                  <w:pPr>
                                    <w:spacing w:before="120"/>
                                  </w:pPr>
                                  <w:r>
                                    <w:t>Accelerator inductance: &lt;1μH</w:t>
                                  </w:r>
                                </w:p>
                              </w:tc>
                            </w:tr>
                          </w:tbl>
                          <w:p w:rsidR="00272AD1" w:rsidRPr="00D22799" w:rsidRDefault="00272AD1" w:rsidP="00E14230">
                            <w:pPr>
                              <w:rPr>
                                <w:i/>
                                <w:sz w:val="20"/>
                              </w:rPr>
                            </w:pPr>
                          </w:p>
                          <w:p w:rsidR="00272AD1" w:rsidRPr="00D22799" w:rsidRDefault="00272AD1" w:rsidP="00E14230">
                            <w:pPr>
                              <w:jc w:val="center"/>
                              <w:rPr>
                                <w:i/>
                                <w:sz w:val="20"/>
                              </w:rPr>
                            </w:pPr>
                            <w:r w:rsidRPr="00D22799">
                              <w:rPr>
                                <w:i/>
                                <w:sz w:val="20"/>
                              </w:rPr>
                              <w:t xml:space="preserve">Table </w:t>
                            </w:r>
                            <w:r w:rsidRPr="00D22799">
                              <w:rPr>
                                <w:i/>
                                <w:sz w:val="20"/>
                              </w:rPr>
                              <w:fldChar w:fldCharType="begin"/>
                            </w:r>
                            <w:r w:rsidRPr="00D22799">
                              <w:rPr>
                                <w:i/>
                                <w:sz w:val="20"/>
                              </w:rPr>
                              <w:instrText xml:space="preserve"> REF _Ref341702060 \r \h  \* MERGEFORMAT </w:instrText>
                            </w:r>
                            <w:r w:rsidRPr="00D22799">
                              <w:rPr>
                                <w:i/>
                                <w:sz w:val="20"/>
                              </w:rPr>
                            </w:r>
                            <w:r w:rsidRPr="00D22799">
                              <w:rPr>
                                <w:i/>
                                <w:sz w:val="20"/>
                              </w:rPr>
                              <w:fldChar w:fldCharType="separate"/>
                            </w:r>
                            <w:r>
                              <w:rPr>
                                <w:i/>
                                <w:sz w:val="20"/>
                              </w:rPr>
                              <w:t>2.2.3.3.3</w:t>
                            </w:r>
                            <w:r w:rsidRPr="00D22799">
                              <w:rPr>
                                <w:i/>
                                <w:sz w:val="20"/>
                              </w:rPr>
                              <w:fldChar w:fldCharType="end"/>
                            </w:r>
                            <w:r w:rsidRPr="00D22799">
                              <w:rPr>
                                <w:i/>
                                <w:sz w:val="20"/>
                              </w:rPr>
                              <w:t>: Capsule and EPI Injector Parameters for NSTX-U</w:t>
                            </w:r>
                          </w:p>
                        </w:txbxContent>
                      </wps:txbx>
                      <wps:bodyPr rot="0" vert="horz" wrap="square" lIns="91440" tIns="91440" rIns="91440" bIns="9144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137" o:spid="_x0000_s1108" type="#_x0000_t202" style="position:absolute;left:0;text-align:left;margin-left:0;margin-top:12.3pt;width:459pt;height:332.8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" filled="f" stroked="f">
                <v:textbox style="mso-fit-shape-to-text:t" inset=",7.2pt,,7.2pt">
                  <w:txbxContent>
                    <w:p w:rsidR="00272AD1" w:rsidRDefault="00272AD1" w:rsidP="00E14230">
                      <w:pPr>
                        <w:ind w:left="2232"/>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92"/>
                        <w:gridCol w:w="3182"/>
                      </w:tblGrid>
                      <w:tr w:rsidR="00272AD1" w:rsidTr="00310E27">
                        <w:trPr>
                          <w:trHeight w:val="279"/>
                          <w:jc w:val="center"/>
                        </w:trPr>
                        <w:tc>
                          <w:tcPr>
                            <w:tcW w:w="0" w:type="auto"/>
                            <w:shd w:val="clear" w:color="auto" w:fill="auto"/>
                          </w:tcPr>
                          <w:p w:rsidR="00272AD1" w:rsidRPr="00490B34" w:rsidRDefault="00272AD1" w:rsidP="00E14230">
                            <w:pPr>
                              <w:jc w:val="center"/>
                              <w:rPr>
                                <w:i/>
                              </w:rPr>
                            </w:pPr>
                            <w:r w:rsidRPr="000910CF">
                              <w:rPr>
                                <w:b/>
                              </w:rPr>
                              <w:t>Capsule Parameters</w:t>
                            </w:r>
                          </w:p>
                        </w:tc>
                        <w:tc>
                          <w:tcPr>
                            <w:tcW w:w="0" w:type="auto"/>
                            <w:shd w:val="clear" w:color="auto" w:fill="auto"/>
                          </w:tcPr>
                          <w:p w:rsidR="00272AD1" w:rsidRPr="00490B34" w:rsidRDefault="00272AD1" w:rsidP="00E14230">
                            <w:pPr>
                              <w:jc w:val="center"/>
                              <w:rPr>
                                <w:i/>
                              </w:rPr>
                            </w:pPr>
                            <w:r w:rsidRPr="000910CF">
                              <w:rPr>
                                <w:b/>
                              </w:rPr>
                              <w:t>Injector Parameters</w:t>
                            </w:r>
                          </w:p>
                        </w:tc>
                      </w:tr>
                      <w:tr w:rsidR="00272AD1" w:rsidTr="00310E27">
                        <w:trPr>
                          <w:trHeight w:hRule="exact" w:val="432"/>
                          <w:jc w:val="center"/>
                        </w:trPr>
                        <w:tc>
                          <w:tcPr>
                            <w:tcW w:w="0" w:type="auto"/>
                            <w:shd w:val="clear" w:color="auto" w:fill="auto"/>
                          </w:tcPr>
                          <w:p w:rsidR="00272AD1" w:rsidRDefault="00272AD1" w:rsidP="00310E27">
                            <w:pPr>
                              <w:spacing w:before="120"/>
                            </w:pPr>
                            <w:r>
                              <w:t>Inner and Outer Radius: 0.5cm and 1cm</w:t>
                            </w:r>
                          </w:p>
                        </w:tc>
                        <w:tc>
                          <w:tcPr>
                            <w:tcW w:w="0" w:type="auto"/>
                            <w:shd w:val="clear" w:color="auto" w:fill="auto"/>
                          </w:tcPr>
                          <w:p w:rsidR="00272AD1" w:rsidRPr="00490B34" w:rsidRDefault="00272AD1" w:rsidP="00310E27">
                            <w:pPr>
                              <w:spacing w:before="120"/>
                              <w:rPr>
                                <w:sz w:val="20"/>
                              </w:rPr>
                            </w:pPr>
                            <w:r>
                              <w:t>Accelerator Length: 0.2 to 1m</w:t>
                            </w:r>
                          </w:p>
                        </w:tc>
                      </w:tr>
                      <w:tr w:rsidR="00272AD1" w:rsidTr="00310E27">
                        <w:trPr>
                          <w:trHeight w:hRule="exact" w:val="432"/>
                          <w:jc w:val="center"/>
                        </w:trPr>
                        <w:tc>
                          <w:tcPr>
                            <w:tcW w:w="0" w:type="auto"/>
                            <w:shd w:val="clear" w:color="auto" w:fill="auto"/>
                          </w:tcPr>
                          <w:p w:rsidR="00272AD1" w:rsidRDefault="00272AD1" w:rsidP="00310E27">
                            <w:pPr>
                              <w:spacing w:before="120"/>
                            </w:pPr>
                            <w:r>
                              <w:t>Length and Volume: 0.5-1.5cm and 1-3cc</w:t>
                            </w:r>
                          </w:p>
                        </w:tc>
                        <w:tc>
                          <w:tcPr>
                            <w:tcW w:w="0" w:type="auto"/>
                            <w:shd w:val="clear" w:color="auto" w:fill="auto"/>
                          </w:tcPr>
                          <w:p w:rsidR="00272AD1" w:rsidRPr="00490B34" w:rsidRDefault="00272AD1" w:rsidP="00310E27">
                            <w:pPr>
                              <w:spacing w:before="120"/>
                              <w:rPr>
                                <w:sz w:val="20"/>
                              </w:rPr>
                            </w:pPr>
                            <w:r>
                              <w:t>Capacitor bank voltage: 1-2kV</w:t>
                            </w:r>
                          </w:p>
                        </w:tc>
                      </w:tr>
                      <w:tr w:rsidR="00272AD1" w:rsidTr="00310E27">
                        <w:trPr>
                          <w:trHeight w:hRule="exact" w:val="432"/>
                          <w:jc w:val="center"/>
                        </w:trPr>
                        <w:tc>
                          <w:tcPr>
                            <w:tcW w:w="0" w:type="auto"/>
                            <w:shd w:val="clear" w:color="auto" w:fill="auto"/>
                          </w:tcPr>
                          <w:p w:rsidR="00272AD1" w:rsidRDefault="00272AD1" w:rsidP="00310E27">
                            <w:pPr>
                              <w:spacing w:before="120"/>
                            </w:pPr>
                            <w:r>
                              <w:t>Capsule Mass: 2.8g</w:t>
                            </w:r>
                          </w:p>
                        </w:tc>
                        <w:tc>
                          <w:tcPr>
                            <w:tcW w:w="0" w:type="auto"/>
                            <w:shd w:val="clear" w:color="auto" w:fill="auto"/>
                          </w:tcPr>
                          <w:p w:rsidR="00272AD1" w:rsidRPr="00490B34" w:rsidRDefault="00272AD1" w:rsidP="00310E27">
                            <w:pPr>
                              <w:spacing w:before="120"/>
                              <w:rPr>
                                <w:sz w:val="20"/>
                              </w:rPr>
                            </w:pPr>
                            <w:r>
                              <w:t>Bank Capacitance: 50mF</w:t>
                            </w:r>
                          </w:p>
                        </w:tc>
                      </w:tr>
                      <w:tr w:rsidR="00272AD1" w:rsidTr="00310E27">
                        <w:trPr>
                          <w:trHeight w:hRule="exact" w:val="432"/>
                          <w:jc w:val="center"/>
                        </w:trPr>
                        <w:tc>
                          <w:tcPr>
                            <w:tcW w:w="0" w:type="auto"/>
                            <w:shd w:val="clear" w:color="auto" w:fill="auto"/>
                          </w:tcPr>
                          <w:p w:rsidR="00272AD1" w:rsidRDefault="00272AD1" w:rsidP="00310E27">
                            <w:pPr>
                              <w:spacing w:before="120"/>
                            </w:pPr>
                            <w:r>
                              <w:t>No. of Carbon atoms: 1.5 x 10</w:t>
                            </w:r>
                            <w:r w:rsidRPr="000910CF">
                              <w:rPr>
                                <w:vertAlign w:val="superscript"/>
                              </w:rPr>
                              <w:t>23</w:t>
                            </w:r>
                          </w:p>
                        </w:tc>
                        <w:tc>
                          <w:tcPr>
                            <w:tcW w:w="0" w:type="auto"/>
                            <w:shd w:val="clear" w:color="auto" w:fill="auto"/>
                          </w:tcPr>
                          <w:p w:rsidR="00272AD1" w:rsidRPr="00490B34" w:rsidRDefault="00272AD1" w:rsidP="00310E27">
                            <w:pPr>
                              <w:spacing w:before="120"/>
                              <w:rPr>
                                <w:sz w:val="20"/>
                              </w:rPr>
                            </w:pPr>
                            <w:r>
                              <w:t>Capacitor bank energy: 100kJ</w:t>
                            </w:r>
                          </w:p>
                        </w:tc>
                      </w:tr>
                      <w:tr w:rsidR="00272AD1" w:rsidTr="00310E27">
                        <w:trPr>
                          <w:trHeight w:hRule="exact" w:val="432"/>
                          <w:jc w:val="center"/>
                        </w:trPr>
                        <w:tc>
                          <w:tcPr>
                            <w:tcW w:w="0" w:type="auto"/>
                            <w:shd w:val="clear" w:color="auto" w:fill="auto"/>
                          </w:tcPr>
                          <w:p w:rsidR="00272AD1" w:rsidRDefault="00272AD1" w:rsidP="00310E27">
                            <w:pPr>
                              <w:spacing w:before="120"/>
                            </w:pPr>
                            <w:r>
                              <w:t>No. of electrons: 9.2 x 10</w:t>
                            </w:r>
                            <w:r w:rsidRPr="000910CF">
                              <w:rPr>
                                <w:vertAlign w:val="superscript"/>
                              </w:rPr>
                              <w:t>23</w:t>
                            </w:r>
                          </w:p>
                        </w:tc>
                        <w:tc>
                          <w:tcPr>
                            <w:tcW w:w="0" w:type="auto"/>
                            <w:shd w:val="clear" w:color="auto" w:fill="auto"/>
                          </w:tcPr>
                          <w:p w:rsidR="00272AD1" w:rsidRDefault="00272AD1" w:rsidP="00310E27">
                            <w:pPr>
                              <w:spacing w:before="120"/>
                            </w:pPr>
                            <w:r>
                              <w:t>External inductance: 2μH</w:t>
                            </w:r>
                          </w:p>
                          <w:p w:rsidR="00272AD1" w:rsidRPr="00490B34" w:rsidRDefault="00272AD1" w:rsidP="00310E27">
                            <w:pPr>
                              <w:spacing w:before="120"/>
                              <w:rPr>
                                <w:sz w:val="20"/>
                              </w:rPr>
                            </w:pPr>
                          </w:p>
                        </w:tc>
                      </w:tr>
                      <w:tr w:rsidR="00272AD1" w:rsidTr="00310E27">
                        <w:trPr>
                          <w:trHeight w:hRule="exact" w:val="432"/>
                          <w:jc w:val="center"/>
                        </w:trPr>
                        <w:tc>
                          <w:tcPr>
                            <w:tcW w:w="0" w:type="auto"/>
                            <w:shd w:val="clear" w:color="auto" w:fill="auto"/>
                          </w:tcPr>
                          <w:p w:rsidR="00272AD1" w:rsidRDefault="00272AD1" w:rsidP="00310E27">
                            <w:pPr>
                              <w:spacing w:before="120"/>
                            </w:pPr>
                            <w:r>
                              <w:t>Electrons in capsule/ITER TQ needs: ~0.2</w:t>
                            </w:r>
                          </w:p>
                        </w:tc>
                        <w:tc>
                          <w:tcPr>
                            <w:tcW w:w="0" w:type="auto"/>
                            <w:shd w:val="clear" w:color="auto" w:fill="auto"/>
                          </w:tcPr>
                          <w:p w:rsidR="00272AD1" w:rsidRDefault="00272AD1" w:rsidP="00310E27">
                            <w:pPr>
                              <w:spacing w:before="120"/>
                            </w:pPr>
                            <w:r>
                              <w:t>Accelerator inductance: &lt;1μH</w:t>
                            </w:r>
                          </w:p>
                        </w:tc>
                      </w:tr>
                    </w:tbl>
                    <w:p w:rsidR="00272AD1" w:rsidRPr="00D22799" w:rsidRDefault="00272AD1" w:rsidP="00E14230">
                      <w:pPr>
                        <w:rPr>
                          <w:i/>
                          <w:sz w:val="20"/>
                        </w:rPr>
                      </w:pPr>
                    </w:p>
                    <w:p w:rsidR="00272AD1" w:rsidRPr="00D22799" w:rsidRDefault="00272AD1" w:rsidP="00E14230">
                      <w:pPr>
                        <w:jc w:val="center"/>
                        <w:rPr>
                          <w:i/>
                          <w:sz w:val="20"/>
                        </w:rPr>
                      </w:pPr>
                      <w:r w:rsidRPr="00D22799">
                        <w:rPr>
                          <w:i/>
                          <w:sz w:val="20"/>
                        </w:rPr>
                        <w:t xml:space="preserve">Table </w:t>
                      </w:r>
                      <w:r w:rsidRPr="00D22799">
                        <w:rPr>
                          <w:i/>
                          <w:sz w:val="20"/>
                        </w:rPr>
                        <w:fldChar w:fldCharType="begin"/>
                      </w:r>
                      <w:r w:rsidRPr="00D22799">
                        <w:rPr>
                          <w:i/>
                          <w:sz w:val="20"/>
                        </w:rPr>
                        <w:instrText xml:space="preserve"> REF _Ref341702060 \r \h  \* MERGEFORMAT </w:instrText>
                      </w:r>
                      <w:r w:rsidRPr="00D22799">
                        <w:rPr>
                          <w:i/>
                          <w:sz w:val="20"/>
                        </w:rPr>
                      </w:r>
                      <w:r w:rsidRPr="00D22799">
                        <w:rPr>
                          <w:i/>
                          <w:sz w:val="20"/>
                        </w:rPr>
                        <w:fldChar w:fldCharType="separate"/>
                      </w:r>
                      <w:r>
                        <w:rPr>
                          <w:i/>
                          <w:sz w:val="20"/>
                        </w:rPr>
                        <w:t>2.2.3.3.3</w:t>
                      </w:r>
                      <w:r w:rsidRPr="00D22799">
                        <w:rPr>
                          <w:i/>
                          <w:sz w:val="20"/>
                        </w:rPr>
                        <w:fldChar w:fldCharType="end"/>
                      </w:r>
                      <w:r w:rsidRPr="00D22799">
                        <w:rPr>
                          <w:i/>
                          <w:sz w:val="20"/>
                        </w:rPr>
                        <w:t>: Capsule and EPI Injector Parameters for NSTX-U</w:t>
                      </w:r>
                    </w:p>
                  </w:txbxContent>
                </v:textbox>
                <w10:wrap type="topAndBottom"/>
              </v:shape>
            </w:pict>
          </mc:Fallback>
        </mc:AlternateContent>
      </w:r>
    </w:p>
    <w:p w:rsidR="0058310D" w:rsidRDefault="0058310D" w:rsidP="00EE3957">
      <w:pPr>
        <w:spacing w:before="120" w:line="276" w:lineRule="auto"/>
        <w:jc w:val="both"/>
      </w:pPr>
      <w:r>
        <w:rPr>
          <w:noProof/>
        </w:rPr>
        <mc:AlternateContent>
          <mc:Choice Requires="wps">
            <w:drawing>
              <wp:anchor distT="0" distB="0" distL="114300" distR="114300" simplePos="0" relativeHeight="251817472" behindDoc="0" locked="0" layoutInCell="1" allowOverlap="1" wp14:anchorId="12537251" wp14:editId="2655391C">
                <wp:simplePos x="0" y="0"/>
                <wp:positionH relativeFrom="column">
                  <wp:posOffset>236855</wp:posOffset>
                </wp:positionH>
                <wp:positionV relativeFrom="paragraph">
                  <wp:posOffset>2837815</wp:posOffset>
                </wp:positionV>
                <wp:extent cx="2647315" cy="626745"/>
                <wp:effectExtent l="0" t="0" r="0" b="0"/>
                <wp:wrapTopAndBottom/>
                <wp:docPr id="2052" name="Text Box 20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315" cy="6267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2AD1" w:rsidRPr="00851E53" w:rsidRDefault="00272AD1" w:rsidP="00BB4F8E">
                            <w:pPr>
                              <w:pStyle w:val="Caption"/>
                            </w:pPr>
                            <w:r w:rsidRPr="00851E53">
                              <w:t>The NSTX CHI capacitor bank system is well suited to powering the EPI injector for NSTX-U.</w:t>
                            </w:r>
                          </w:p>
                        </w:txbxContent>
                      </wps:txbx>
                      <wps:bodyPr rot="0" vert="horz" wrap="square" lIns="91440" tIns="91440" rIns="91440" bIns="9144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052" o:spid="_x0000_s1109" type="#_x0000_t202" style="position:absolute;left:0;text-align:left;margin-left:18.65pt;margin-top:223.45pt;width:208.45pt;height:49.35pt;z-index:25181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" filled="f" stroked="f">
                <v:textbox inset=",7.2pt,,7.2pt">
                  <w:txbxContent>
                    <w:p w:rsidR="00272AD1" w:rsidRPr="00851E53" w:rsidRDefault="00272AD1" w:rsidP="00BB4F8E">
                      <w:pPr>
                        <w:pStyle w:val="Caption"/>
                      </w:pPr>
                      <w:r w:rsidRPr="00851E53">
                        <w:t>The NSTX CHI capacitor bank system is well suited to powering the EPI injector for NSTX-U.</w:t>
                      </w:r>
                    </w:p>
                  </w:txbxContent>
                </v:textbox>
                <w10:wrap type="topAndBottom"/>
              </v:shape>
            </w:pict>
          </mc:Fallback>
        </mc:AlternateContent>
      </w:r>
    </w:p>
    <w:p w:rsidR="00D153DB" w:rsidRDefault="00D153DB" w:rsidP="00EE3957">
      <w:pPr>
        <w:spacing w:before="120" w:line="276" w:lineRule="auto"/>
        <w:jc w:val="both"/>
      </w:pPr>
      <w:r w:rsidRPr="00D153DB">
        <w:t xml:space="preserve">Given that the high-cost components will be in an operational state during </w:t>
      </w:r>
      <w:r w:rsidR="004E69FD">
        <w:t xml:space="preserve">year </w:t>
      </w:r>
      <w:r w:rsidRPr="00D153DB">
        <w:t>1 operations to support the CHI program, what remains is the fabrication and testing of a prototype injector which as mentioned above, will be completed before the start of NSTX-U operations.</w:t>
      </w:r>
    </w:p>
    <w:p w:rsidR="00EE3957" w:rsidRDefault="00EE3957" w:rsidP="00EE3957">
      <w:pPr>
        <w:spacing w:before="120" w:line="276" w:lineRule="auto"/>
        <w:jc w:val="both"/>
      </w:pPr>
      <w:r>
        <w:lastRenderedPageBreak/>
        <w:t>During the first year of NSTX-U operations we plan to commission the system by test firing the EPI injector capsule into a NSTX-U plasma discharge. A similar commissioning test will be conducted after a CT system is also installed on NSTX-U.</w:t>
      </w:r>
    </w:p>
    <w:p w:rsidR="00F6414F" w:rsidRDefault="00F6414F" w:rsidP="00F6414F"/>
    <w:p w:rsidR="00F6414F" w:rsidRDefault="00F6414F" w:rsidP="00F6414F"/>
    <w:p w:rsidR="00F6414F" w:rsidRPr="00EC20EB" w:rsidRDefault="00F6414F" w:rsidP="00785779">
      <w:pPr>
        <w:pStyle w:val="Heading5"/>
      </w:pPr>
      <w:bookmarkStart w:id="252" w:name="_Toc345080343"/>
      <w:bookmarkStart w:id="253" w:name="_Ref345339654"/>
      <w:r w:rsidRPr="00EC20EB">
        <w:t xml:space="preserve">Timescale for </w:t>
      </w:r>
      <w:r w:rsidR="00983071">
        <w:t>r</w:t>
      </w:r>
      <w:r w:rsidRPr="00EC20EB">
        <w:t xml:space="preserve">esearch in the </w:t>
      </w:r>
      <w:r w:rsidR="00983071">
        <w:t>r</w:t>
      </w:r>
      <w:r w:rsidRPr="00EC20EB">
        <w:t xml:space="preserve">apid </w:t>
      </w:r>
      <w:r w:rsidR="00983071">
        <w:t>s</w:t>
      </w:r>
      <w:r w:rsidRPr="00EC20EB">
        <w:t xml:space="preserve">hutdown </w:t>
      </w:r>
      <w:r w:rsidR="00983071">
        <w:t>t</w:t>
      </w:r>
      <w:r w:rsidRPr="00EC20EB">
        <w:t xml:space="preserve">echniques </w:t>
      </w:r>
      <w:r w:rsidR="00983071">
        <w:t>t</w:t>
      </w:r>
      <w:r w:rsidRPr="00EC20EB">
        <w:t xml:space="preserve">opical </w:t>
      </w:r>
      <w:r w:rsidR="00983071">
        <w:t>a</w:t>
      </w:r>
      <w:r w:rsidRPr="00EC20EB">
        <w:t>rea</w:t>
      </w:r>
      <w:bookmarkEnd w:id="252"/>
      <w:bookmarkEnd w:id="253"/>
    </w:p>
    <w:p w:rsidR="007D5A25" w:rsidRDefault="007D5A25" w:rsidP="004E2427">
      <w:pPr>
        <w:spacing w:line="276" w:lineRule="auto"/>
        <w:jc w:val="both"/>
        <w:rPr>
          <w:szCs w:val="24"/>
        </w:rPr>
      </w:pPr>
    </w:p>
    <w:p w:rsidR="00396B15" w:rsidRPr="00E60F32" w:rsidRDefault="00396B15" w:rsidP="00396B15">
      <w:pPr>
        <w:spacing w:line="276" w:lineRule="auto"/>
        <w:jc w:val="both"/>
        <w:rPr>
          <w:i/>
          <w:szCs w:val="24"/>
        </w:rPr>
      </w:pPr>
      <w:r w:rsidRPr="005E0567">
        <w:rPr>
          <w:i/>
          <w:szCs w:val="24"/>
        </w:rPr>
        <w:t xml:space="preserve">Year 1: </w:t>
      </w:r>
    </w:p>
    <w:p w:rsidR="00396B15" w:rsidRDefault="00396B15" w:rsidP="00396B15">
      <w:pPr>
        <w:numPr>
          <w:ilvl w:val="0"/>
          <w:numId w:val="18"/>
        </w:numPr>
        <w:spacing w:line="276" w:lineRule="auto"/>
        <w:ind w:left="778"/>
        <w:jc w:val="both"/>
        <w:rPr>
          <w:szCs w:val="24"/>
        </w:rPr>
      </w:pPr>
      <w:r>
        <w:rPr>
          <w:szCs w:val="24"/>
        </w:rPr>
        <w:t>Cont</w:t>
      </w:r>
      <w:r w:rsidR="009418D0">
        <w:rPr>
          <w:szCs w:val="24"/>
        </w:rPr>
        <w:t>inu</w:t>
      </w:r>
      <w:r>
        <w:rPr>
          <w:szCs w:val="24"/>
        </w:rPr>
        <w:t>e DEGAS-2 modeling of gas penetration physics for NSTX-U</w:t>
      </w:r>
      <w:r w:rsidR="009418D0">
        <w:rPr>
          <w:szCs w:val="24"/>
        </w:rPr>
        <w:t>.</w:t>
      </w:r>
    </w:p>
    <w:p w:rsidR="00396B15" w:rsidRPr="004E2427" w:rsidRDefault="00396B15" w:rsidP="00396B15">
      <w:pPr>
        <w:numPr>
          <w:ilvl w:val="0"/>
          <w:numId w:val="18"/>
        </w:numPr>
        <w:spacing w:line="276" w:lineRule="auto"/>
        <w:ind w:left="778"/>
        <w:jc w:val="both"/>
        <w:rPr>
          <w:szCs w:val="24"/>
        </w:rPr>
      </w:pPr>
      <w:r>
        <w:rPr>
          <w:szCs w:val="24"/>
        </w:rPr>
        <w:t xml:space="preserve">Prepare MGI system for operation. </w:t>
      </w:r>
    </w:p>
    <w:p w:rsidR="00396B15" w:rsidRDefault="00396B15" w:rsidP="004E2427">
      <w:pPr>
        <w:spacing w:line="276" w:lineRule="auto"/>
        <w:jc w:val="both"/>
        <w:rPr>
          <w:szCs w:val="24"/>
        </w:rPr>
      </w:pPr>
    </w:p>
    <w:p w:rsidR="005E0567" w:rsidRPr="005E0567" w:rsidRDefault="004E2427" w:rsidP="004E2427">
      <w:pPr>
        <w:spacing w:line="276" w:lineRule="auto"/>
        <w:jc w:val="both"/>
        <w:rPr>
          <w:i/>
          <w:szCs w:val="24"/>
        </w:rPr>
      </w:pPr>
      <w:r w:rsidRPr="005E0567">
        <w:rPr>
          <w:i/>
          <w:szCs w:val="24"/>
        </w:rPr>
        <w:t xml:space="preserve">Year </w:t>
      </w:r>
      <w:r w:rsidR="00396B15">
        <w:rPr>
          <w:i/>
          <w:szCs w:val="24"/>
        </w:rPr>
        <w:t>2</w:t>
      </w:r>
      <w:r w:rsidRPr="005E0567">
        <w:rPr>
          <w:i/>
          <w:szCs w:val="24"/>
        </w:rPr>
        <w:t xml:space="preserve">: </w:t>
      </w:r>
    </w:p>
    <w:p w:rsidR="004E2427" w:rsidRPr="004E2427" w:rsidRDefault="004E2427" w:rsidP="005E0567">
      <w:pPr>
        <w:spacing w:line="276" w:lineRule="auto"/>
        <w:jc w:val="both"/>
        <w:rPr>
          <w:szCs w:val="24"/>
        </w:rPr>
      </w:pPr>
      <w:r w:rsidRPr="004E2427">
        <w:rPr>
          <w:szCs w:val="24"/>
        </w:rPr>
        <w:t>MGI program goals: Test hardware and commission MGI diagnostics</w:t>
      </w:r>
    </w:p>
    <w:p w:rsidR="004E2427" w:rsidRPr="004E2427" w:rsidRDefault="004E2427" w:rsidP="007D5A25">
      <w:pPr>
        <w:numPr>
          <w:ilvl w:val="0"/>
          <w:numId w:val="18"/>
        </w:numPr>
        <w:spacing w:line="276" w:lineRule="auto"/>
        <w:ind w:left="778"/>
        <w:jc w:val="both"/>
        <w:rPr>
          <w:szCs w:val="24"/>
        </w:rPr>
      </w:pPr>
      <w:r w:rsidRPr="004E2427">
        <w:rPr>
          <w:szCs w:val="24"/>
        </w:rPr>
        <w:t xml:space="preserve">Using a low triagularity discharge as shown in </w:t>
      </w:r>
      <w:r w:rsidR="00C761EB">
        <w:rPr>
          <w:szCs w:val="24"/>
        </w:rPr>
        <w:fldChar w:fldCharType="begin"/>
      </w:r>
      <w:r w:rsidR="00C761EB">
        <w:rPr>
          <w:szCs w:val="24"/>
        </w:rPr>
        <w:instrText xml:space="preserve"> REF _Ref346201637 \h </w:instrText>
      </w:r>
      <w:r w:rsidR="00C761EB">
        <w:rPr>
          <w:szCs w:val="24"/>
        </w:rPr>
      </w:r>
      <w:r w:rsidR="00C761EB">
        <w:rPr>
          <w:szCs w:val="24"/>
        </w:rPr>
        <w:fldChar w:fldCharType="separate"/>
      </w:r>
      <w:r w:rsidR="00E23C38" w:rsidRPr="00AD7137">
        <w:t xml:space="preserve">Figure </w:t>
      </w:r>
      <w:r w:rsidR="00E23C38">
        <w:rPr>
          <w:noProof/>
        </w:rPr>
        <w:t>2.2.3.3.1</w:t>
      </w:r>
      <w:r w:rsidR="00E23C38">
        <w:noBreakHyphen/>
      </w:r>
      <w:r w:rsidR="00E23C38">
        <w:rPr>
          <w:noProof/>
        </w:rPr>
        <w:t>1</w:t>
      </w:r>
      <w:r w:rsidR="00C761EB">
        <w:rPr>
          <w:szCs w:val="24"/>
        </w:rPr>
        <w:fldChar w:fldCharType="end"/>
      </w:r>
      <w:r w:rsidRPr="004E2427">
        <w:rPr>
          <w:szCs w:val="24"/>
        </w:rPr>
        <w:t>a, we will compare massive gas injection (using a combination of deuterium and helium) of gas injected into the lower X-point and private flux region to that from the vessel mid-plane. This is a comparison o</w:t>
      </w:r>
      <w:r w:rsidR="00F5550F">
        <w:rPr>
          <w:szCs w:val="24"/>
        </w:rPr>
        <w:t xml:space="preserve">f locations 1a and 2 in </w:t>
      </w:r>
      <w:r w:rsidR="00C761EB">
        <w:rPr>
          <w:szCs w:val="24"/>
        </w:rPr>
        <w:fldChar w:fldCharType="begin"/>
      </w:r>
      <w:r w:rsidR="00C761EB">
        <w:rPr>
          <w:szCs w:val="24"/>
        </w:rPr>
        <w:instrText xml:space="preserve"> REF _Ref346201637 \h </w:instrText>
      </w:r>
      <w:r w:rsidR="00C761EB">
        <w:rPr>
          <w:szCs w:val="24"/>
        </w:rPr>
      </w:r>
      <w:r w:rsidR="00C761EB">
        <w:rPr>
          <w:szCs w:val="24"/>
        </w:rPr>
        <w:fldChar w:fldCharType="separate"/>
      </w:r>
      <w:r w:rsidR="00E23C38" w:rsidRPr="00AD7137">
        <w:t xml:space="preserve">Figure </w:t>
      </w:r>
      <w:r w:rsidR="00E23C38">
        <w:rPr>
          <w:noProof/>
        </w:rPr>
        <w:t>2.2.3.3.1</w:t>
      </w:r>
      <w:r w:rsidR="00E23C38">
        <w:noBreakHyphen/>
      </w:r>
      <w:r w:rsidR="00E23C38">
        <w:rPr>
          <w:noProof/>
        </w:rPr>
        <w:t>1</w:t>
      </w:r>
      <w:r w:rsidR="00C761EB">
        <w:rPr>
          <w:szCs w:val="24"/>
        </w:rPr>
        <w:fldChar w:fldCharType="end"/>
      </w:r>
      <w:r w:rsidRPr="004E2427">
        <w:rPr>
          <w:szCs w:val="24"/>
        </w:rPr>
        <w:t>a.</w:t>
      </w:r>
    </w:p>
    <w:p w:rsidR="004E2427" w:rsidRPr="004E2427" w:rsidRDefault="004E2427" w:rsidP="005E0567">
      <w:pPr>
        <w:numPr>
          <w:ilvl w:val="0"/>
          <w:numId w:val="18"/>
        </w:numPr>
        <w:spacing w:line="276" w:lineRule="auto"/>
        <w:ind w:left="778"/>
        <w:jc w:val="both"/>
        <w:rPr>
          <w:szCs w:val="24"/>
        </w:rPr>
      </w:pPr>
      <w:r w:rsidRPr="004E2427">
        <w:rPr>
          <w:szCs w:val="24"/>
        </w:rPr>
        <w:t>The shape of the plasma will be varied to make it highly triangular so that the outer strike point rests on the inn</w:t>
      </w:r>
      <w:r>
        <w:rPr>
          <w:szCs w:val="24"/>
        </w:rPr>
        <w:t>er divertor plate and at a radius</w:t>
      </w:r>
      <w:r w:rsidRPr="004E2427">
        <w:rPr>
          <w:szCs w:val="24"/>
        </w:rPr>
        <w:t xml:space="preserve"> less than the radius of the </w:t>
      </w:r>
      <w:r w:rsidR="00F5550F">
        <w:rPr>
          <w:szCs w:val="24"/>
        </w:rPr>
        <w:t>gas injection port (</w:t>
      </w:r>
      <w:r w:rsidR="00C761EB">
        <w:rPr>
          <w:szCs w:val="24"/>
        </w:rPr>
        <w:fldChar w:fldCharType="begin"/>
      </w:r>
      <w:r w:rsidR="00C761EB">
        <w:rPr>
          <w:szCs w:val="24"/>
        </w:rPr>
        <w:instrText xml:space="preserve"> REF _Ref346201637 \h </w:instrText>
      </w:r>
      <w:r w:rsidR="00C761EB">
        <w:rPr>
          <w:szCs w:val="24"/>
        </w:rPr>
      </w:r>
      <w:r w:rsidR="00C761EB">
        <w:rPr>
          <w:szCs w:val="24"/>
        </w:rPr>
        <w:fldChar w:fldCharType="separate"/>
      </w:r>
      <w:r w:rsidR="00E23C38" w:rsidRPr="00AD7137">
        <w:t xml:space="preserve">Figure </w:t>
      </w:r>
      <w:r w:rsidR="00E23C38">
        <w:rPr>
          <w:noProof/>
        </w:rPr>
        <w:t>2.2.3.3.1</w:t>
      </w:r>
      <w:r w:rsidR="00E23C38">
        <w:noBreakHyphen/>
      </w:r>
      <w:r w:rsidR="00E23C38">
        <w:rPr>
          <w:noProof/>
        </w:rPr>
        <w:t>1</w:t>
      </w:r>
      <w:r w:rsidR="00C761EB">
        <w:rPr>
          <w:szCs w:val="24"/>
        </w:rPr>
        <w:fldChar w:fldCharType="end"/>
      </w:r>
      <w:r w:rsidRPr="004E2427">
        <w:rPr>
          <w:szCs w:val="24"/>
        </w:rPr>
        <w:t>b). Gas will then be injected into the scrape-off-layer region near the divertor, which is now located in a region of high toroida</w:t>
      </w:r>
      <w:r w:rsidR="00F5550F">
        <w:rPr>
          <w:szCs w:val="24"/>
        </w:rPr>
        <w:t xml:space="preserve">l field (location 1b in </w:t>
      </w:r>
      <w:r w:rsidR="00C761EB">
        <w:rPr>
          <w:szCs w:val="24"/>
        </w:rPr>
        <w:fldChar w:fldCharType="begin"/>
      </w:r>
      <w:r w:rsidR="00C761EB">
        <w:rPr>
          <w:szCs w:val="24"/>
        </w:rPr>
        <w:instrText xml:space="preserve"> REF _Ref346201637 \h </w:instrText>
      </w:r>
      <w:r w:rsidR="00C761EB">
        <w:rPr>
          <w:szCs w:val="24"/>
        </w:rPr>
      </w:r>
      <w:r w:rsidR="00C761EB">
        <w:rPr>
          <w:szCs w:val="24"/>
        </w:rPr>
        <w:fldChar w:fldCharType="separate"/>
      </w:r>
      <w:r w:rsidR="00E23C38" w:rsidRPr="00AD7137">
        <w:t xml:space="preserve">Figure </w:t>
      </w:r>
      <w:r w:rsidR="00E23C38">
        <w:rPr>
          <w:noProof/>
        </w:rPr>
        <w:t>2.2.3.3.1</w:t>
      </w:r>
      <w:r w:rsidR="00E23C38">
        <w:noBreakHyphen/>
      </w:r>
      <w:r w:rsidR="00E23C38">
        <w:rPr>
          <w:noProof/>
        </w:rPr>
        <w:t>1</w:t>
      </w:r>
      <w:r w:rsidR="00C761EB">
        <w:rPr>
          <w:szCs w:val="24"/>
        </w:rPr>
        <w:fldChar w:fldCharType="end"/>
      </w:r>
      <w:r w:rsidRPr="004E2427">
        <w:rPr>
          <w:szCs w:val="24"/>
        </w:rPr>
        <w:t>b). This injection location will be compared to mid-plane in</w:t>
      </w:r>
      <w:r w:rsidR="00F5550F">
        <w:rPr>
          <w:szCs w:val="24"/>
        </w:rPr>
        <w:t xml:space="preserve">jection (location 2, in </w:t>
      </w:r>
      <w:r w:rsidR="00C761EB">
        <w:rPr>
          <w:szCs w:val="24"/>
        </w:rPr>
        <w:fldChar w:fldCharType="begin"/>
      </w:r>
      <w:r w:rsidR="00C761EB">
        <w:rPr>
          <w:szCs w:val="24"/>
        </w:rPr>
        <w:instrText xml:space="preserve"> REF _Ref346201637 \h </w:instrText>
      </w:r>
      <w:r w:rsidR="00C761EB">
        <w:rPr>
          <w:szCs w:val="24"/>
        </w:rPr>
      </w:r>
      <w:r w:rsidR="00C761EB">
        <w:rPr>
          <w:szCs w:val="24"/>
        </w:rPr>
        <w:fldChar w:fldCharType="separate"/>
      </w:r>
      <w:r w:rsidR="00E23C38" w:rsidRPr="00AD7137">
        <w:t xml:space="preserve">Figure </w:t>
      </w:r>
      <w:r w:rsidR="00E23C38">
        <w:rPr>
          <w:noProof/>
        </w:rPr>
        <w:t>2.2.3.3.1</w:t>
      </w:r>
      <w:r w:rsidR="00E23C38">
        <w:noBreakHyphen/>
      </w:r>
      <w:r w:rsidR="00E23C38">
        <w:rPr>
          <w:noProof/>
        </w:rPr>
        <w:t>1</w:t>
      </w:r>
      <w:r w:rsidR="00C761EB">
        <w:rPr>
          <w:szCs w:val="24"/>
        </w:rPr>
        <w:fldChar w:fldCharType="end"/>
      </w:r>
      <w:r w:rsidRPr="004E2427">
        <w:rPr>
          <w:szCs w:val="24"/>
        </w:rPr>
        <w:t>b) to understand the effects of gas penetration through the scrape-off layer that is located in regions of high vs. low toroidal field. The same combination of deuterium and helium will be used for these experiments to compare these results to those for the low triangularity discharges</w:t>
      </w:r>
      <w:r w:rsidR="005E0567">
        <w:rPr>
          <w:szCs w:val="24"/>
        </w:rPr>
        <w:t>.</w:t>
      </w:r>
    </w:p>
    <w:p w:rsidR="004E2427" w:rsidRPr="004E2427" w:rsidRDefault="004E2427" w:rsidP="005E0567">
      <w:pPr>
        <w:numPr>
          <w:ilvl w:val="0"/>
          <w:numId w:val="18"/>
        </w:numPr>
        <w:spacing w:line="276" w:lineRule="auto"/>
        <w:ind w:left="778"/>
        <w:jc w:val="both"/>
        <w:rPr>
          <w:szCs w:val="24"/>
        </w:rPr>
      </w:pPr>
      <w:r w:rsidRPr="004E2427">
        <w:rPr>
          <w:szCs w:val="24"/>
        </w:rPr>
        <w:t xml:space="preserve">During the first year of NSTX-U operations, much of the MGI studies will use a combination of deuterium and helium primarily to gain experience in conducting these studies on NSTX-U for the first time and to commission the diagnostics that will support MGI studies. Towards the end of </w:t>
      </w:r>
      <w:r w:rsidR="00216599">
        <w:rPr>
          <w:szCs w:val="24"/>
        </w:rPr>
        <w:t>Year 2</w:t>
      </w:r>
      <w:r w:rsidRPr="004E2427">
        <w:rPr>
          <w:szCs w:val="24"/>
        </w:rPr>
        <w:t xml:space="preserve"> operations we will conduct some tests in which neon is introduced as an additional impurity gas in the deuterium/helium gas mix used above to gain experience with the use of high-Z gas and to develop experiments for </w:t>
      </w:r>
      <w:r w:rsidR="00396B15">
        <w:rPr>
          <w:szCs w:val="24"/>
        </w:rPr>
        <w:t>Year 3</w:t>
      </w:r>
      <w:r w:rsidRPr="004E2427">
        <w:rPr>
          <w:szCs w:val="24"/>
        </w:rPr>
        <w:t xml:space="preserve"> that will begin to use high-Z gasses. </w:t>
      </w:r>
    </w:p>
    <w:p w:rsidR="004E2427" w:rsidRPr="004E2427" w:rsidRDefault="004E2427" w:rsidP="004E2427">
      <w:pPr>
        <w:spacing w:line="276" w:lineRule="auto"/>
        <w:jc w:val="both"/>
        <w:rPr>
          <w:szCs w:val="24"/>
        </w:rPr>
      </w:pPr>
    </w:p>
    <w:p w:rsidR="005E0567" w:rsidRPr="005E0567" w:rsidRDefault="004E2427" w:rsidP="004E2427">
      <w:pPr>
        <w:spacing w:line="276" w:lineRule="auto"/>
        <w:ind w:right="-720"/>
        <w:jc w:val="both"/>
        <w:rPr>
          <w:i/>
          <w:szCs w:val="24"/>
        </w:rPr>
      </w:pPr>
      <w:r w:rsidRPr="005E0567">
        <w:rPr>
          <w:i/>
          <w:szCs w:val="24"/>
        </w:rPr>
        <w:t xml:space="preserve">Year </w:t>
      </w:r>
      <w:r w:rsidR="00396B15">
        <w:rPr>
          <w:i/>
          <w:szCs w:val="24"/>
        </w:rPr>
        <w:t>3</w:t>
      </w:r>
      <w:r w:rsidRPr="005E0567">
        <w:rPr>
          <w:i/>
          <w:szCs w:val="24"/>
        </w:rPr>
        <w:t xml:space="preserve">: </w:t>
      </w:r>
    </w:p>
    <w:p w:rsidR="00396B15" w:rsidRPr="004E2427" w:rsidRDefault="004E2427" w:rsidP="00396B15">
      <w:pPr>
        <w:spacing w:line="276" w:lineRule="auto"/>
        <w:jc w:val="both"/>
        <w:rPr>
          <w:szCs w:val="24"/>
        </w:rPr>
      </w:pPr>
      <w:r w:rsidRPr="004E2427">
        <w:rPr>
          <w:szCs w:val="24"/>
        </w:rPr>
        <w:t xml:space="preserve">MGI program goals:  Increase high-Z gas fraction </w:t>
      </w:r>
      <w:r w:rsidR="00396B15">
        <w:rPr>
          <w:szCs w:val="24"/>
        </w:rPr>
        <w:t>satisfy m</w:t>
      </w:r>
      <w:r w:rsidR="00396B15" w:rsidRPr="004E2427">
        <w:rPr>
          <w:szCs w:val="24"/>
        </w:rPr>
        <w:t>ilestone 3a (quantify MGI results from NSTX-U). Systems that were installed, tested and improved during the previous two years will this year be used to obtain sufficient quantitative results in support of this Milestone, including the following research tasks:</w:t>
      </w:r>
    </w:p>
    <w:p w:rsidR="004E2427" w:rsidRPr="004E2427" w:rsidRDefault="004E2427" w:rsidP="00C761EB">
      <w:pPr>
        <w:spacing w:line="276" w:lineRule="auto"/>
        <w:jc w:val="both"/>
        <w:rPr>
          <w:szCs w:val="24"/>
        </w:rPr>
      </w:pPr>
    </w:p>
    <w:p w:rsidR="004E2427" w:rsidRPr="004E2427" w:rsidRDefault="004E2427" w:rsidP="005E0567">
      <w:pPr>
        <w:numPr>
          <w:ilvl w:val="0"/>
          <w:numId w:val="19"/>
        </w:numPr>
        <w:spacing w:line="276" w:lineRule="auto"/>
        <w:ind w:left="692" w:hanging="274"/>
        <w:jc w:val="both"/>
        <w:rPr>
          <w:color w:val="000000"/>
          <w:szCs w:val="24"/>
        </w:rPr>
      </w:pPr>
      <w:r w:rsidRPr="004E2427">
        <w:rPr>
          <w:color w:val="000000"/>
          <w:szCs w:val="24"/>
        </w:rPr>
        <w:t xml:space="preserve">Based on </w:t>
      </w:r>
      <w:r w:rsidR="00396B15">
        <w:rPr>
          <w:color w:val="000000"/>
          <w:szCs w:val="24"/>
        </w:rPr>
        <w:t>previous</w:t>
      </w:r>
      <w:r w:rsidRPr="004E2427">
        <w:rPr>
          <w:color w:val="000000"/>
          <w:szCs w:val="24"/>
        </w:rPr>
        <w:t xml:space="preserve"> results, a desired fraction of neon (in a combination of deuterium/helium carrier gas) will be used for all subsequent comparison experiments to be conducted this year.</w:t>
      </w:r>
    </w:p>
    <w:p w:rsidR="004E2427" w:rsidRPr="004E2427" w:rsidRDefault="00396B15" w:rsidP="005E0567">
      <w:pPr>
        <w:numPr>
          <w:ilvl w:val="0"/>
          <w:numId w:val="19"/>
        </w:numPr>
        <w:spacing w:line="276" w:lineRule="auto"/>
        <w:ind w:left="692" w:hanging="274"/>
        <w:jc w:val="both"/>
        <w:rPr>
          <w:color w:val="000000"/>
          <w:szCs w:val="24"/>
        </w:rPr>
      </w:pPr>
      <w:r>
        <w:rPr>
          <w:color w:val="000000"/>
          <w:szCs w:val="24"/>
        </w:rPr>
        <w:t>C</w:t>
      </w:r>
      <w:r w:rsidR="004E2427" w:rsidRPr="004E2427">
        <w:rPr>
          <w:color w:val="000000"/>
          <w:szCs w:val="24"/>
        </w:rPr>
        <w:t>ompare: (1) the gas transit and system response times, (2) propagation time for the cold front to reach the q</w:t>
      </w:r>
      <w:r w:rsidR="004E69FD">
        <w:rPr>
          <w:color w:val="000000"/>
          <w:szCs w:val="24"/>
        </w:rPr>
        <w:t xml:space="preserve"> </w:t>
      </w:r>
      <w:r w:rsidR="004E2427" w:rsidRPr="004E2427">
        <w:rPr>
          <w:color w:val="000000"/>
          <w:szCs w:val="24"/>
        </w:rPr>
        <w:t>=</w:t>
      </w:r>
      <w:r w:rsidR="004E69FD">
        <w:rPr>
          <w:color w:val="000000"/>
          <w:szCs w:val="24"/>
        </w:rPr>
        <w:t xml:space="preserve"> </w:t>
      </w:r>
      <w:r w:rsidR="004E2427" w:rsidRPr="004E2427">
        <w:rPr>
          <w:color w:val="000000"/>
          <w:szCs w:val="24"/>
        </w:rPr>
        <w:t xml:space="preserve">2 surface, (3) the amount of gas required for initiating a rapid thermal quench and (4) symmetry of the radiated power profile. </w:t>
      </w:r>
    </w:p>
    <w:p w:rsidR="004E2427" w:rsidRPr="004E2427" w:rsidRDefault="00396B15" w:rsidP="005E0567">
      <w:pPr>
        <w:numPr>
          <w:ilvl w:val="0"/>
          <w:numId w:val="19"/>
        </w:numPr>
        <w:spacing w:line="276" w:lineRule="auto"/>
        <w:ind w:left="692" w:hanging="274"/>
        <w:jc w:val="both"/>
        <w:rPr>
          <w:color w:val="000000"/>
          <w:szCs w:val="24"/>
        </w:rPr>
      </w:pPr>
      <w:r>
        <w:rPr>
          <w:color w:val="000000"/>
          <w:szCs w:val="24"/>
        </w:rPr>
        <w:t>S</w:t>
      </w:r>
      <w:r w:rsidR="004E2427" w:rsidRPr="004E2427">
        <w:rPr>
          <w:color w:val="000000"/>
          <w:szCs w:val="24"/>
        </w:rPr>
        <w:t>imultaneously inject gas from three locations (bottom, mid-plane and top) to see if a cold mantle could be continually maintained around the disrupting plasma, and assess the benefits of multiple injection location for reducing localized radiation thermal loading.</w:t>
      </w:r>
    </w:p>
    <w:p w:rsidR="004E2427" w:rsidRDefault="00396B15" w:rsidP="005E0567">
      <w:pPr>
        <w:numPr>
          <w:ilvl w:val="0"/>
          <w:numId w:val="19"/>
        </w:numPr>
        <w:spacing w:line="276" w:lineRule="auto"/>
        <w:ind w:left="692" w:hanging="274"/>
        <w:jc w:val="both"/>
        <w:rPr>
          <w:color w:val="000000"/>
          <w:szCs w:val="24"/>
        </w:rPr>
      </w:pPr>
      <w:r>
        <w:rPr>
          <w:color w:val="000000"/>
          <w:szCs w:val="24"/>
        </w:rPr>
        <w:t>Replace neon</w:t>
      </w:r>
      <w:r w:rsidR="004E2427" w:rsidRPr="004E2427">
        <w:rPr>
          <w:color w:val="000000"/>
          <w:szCs w:val="24"/>
        </w:rPr>
        <w:t xml:space="preserve"> with argon to assess the benefits of each of these gases and to select the gas combination for </w:t>
      </w:r>
      <w:r>
        <w:rPr>
          <w:color w:val="000000"/>
          <w:szCs w:val="24"/>
        </w:rPr>
        <w:t>further</w:t>
      </w:r>
      <w:r w:rsidR="004E2427" w:rsidRPr="004E2427">
        <w:rPr>
          <w:color w:val="000000"/>
          <w:szCs w:val="24"/>
        </w:rPr>
        <w:t xml:space="preserve"> experiments.</w:t>
      </w:r>
    </w:p>
    <w:p w:rsidR="00396B15" w:rsidRPr="004E2427" w:rsidRDefault="00396B15" w:rsidP="00396B15">
      <w:pPr>
        <w:spacing w:line="276" w:lineRule="auto"/>
        <w:jc w:val="both"/>
        <w:rPr>
          <w:szCs w:val="24"/>
        </w:rPr>
      </w:pPr>
    </w:p>
    <w:p w:rsidR="00396B15" w:rsidRPr="005E0567" w:rsidRDefault="00396B15" w:rsidP="00396B15">
      <w:pPr>
        <w:numPr>
          <w:ilvl w:val="0"/>
          <w:numId w:val="19"/>
        </w:numPr>
        <w:spacing w:line="276" w:lineRule="auto"/>
        <w:ind w:left="692" w:hanging="274"/>
        <w:jc w:val="both"/>
        <w:rPr>
          <w:color w:val="000000"/>
          <w:szCs w:val="24"/>
        </w:rPr>
      </w:pPr>
      <w:r w:rsidRPr="004E2427">
        <w:rPr>
          <w:color w:val="000000"/>
          <w:szCs w:val="24"/>
        </w:rPr>
        <w:t>Quantify the gas assimilation fraction for variations in the gas injection location and compare to DEGAS-2 modeling results. Assess if a full DEGAS-2 model is required for future work.</w:t>
      </w:r>
    </w:p>
    <w:p w:rsidR="00396B15" w:rsidRPr="005E0567" w:rsidRDefault="00396B15" w:rsidP="00396B15">
      <w:pPr>
        <w:numPr>
          <w:ilvl w:val="0"/>
          <w:numId w:val="19"/>
        </w:numPr>
        <w:spacing w:line="276" w:lineRule="auto"/>
        <w:ind w:left="692" w:hanging="274"/>
        <w:jc w:val="both"/>
        <w:rPr>
          <w:color w:val="000000"/>
          <w:szCs w:val="24"/>
        </w:rPr>
      </w:pPr>
      <w:r w:rsidRPr="004E2427">
        <w:rPr>
          <w:color w:val="000000"/>
          <w:szCs w:val="24"/>
        </w:rPr>
        <w:t>Assess reduction in divertor heat loads and reduction in divertor halo currents for variations in the gas injection location.</w:t>
      </w:r>
    </w:p>
    <w:p w:rsidR="00396B15" w:rsidRDefault="00396B15" w:rsidP="00396B15">
      <w:pPr>
        <w:numPr>
          <w:ilvl w:val="0"/>
          <w:numId w:val="19"/>
        </w:numPr>
        <w:spacing w:line="276" w:lineRule="auto"/>
        <w:ind w:left="692" w:hanging="274"/>
        <w:jc w:val="both"/>
        <w:rPr>
          <w:color w:val="000000"/>
          <w:szCs w:val="24"/>
        </w:rPr>
      </w:pPr>
      <w:r w:rsidRPr="004E2427">
        <w:rPr>
          <w:color w:val="000000"/>
          <w:szCs w:val="24"/>
        </w:rPr>
        <w:t>Measure asymmetries in the radiated power profile for variations in the gas injection location and for simultaneous gas injection from multiple locations.</w:t>
      </w:r>
    </w:p>
    <w:p w:rsidR="00396B15" w:rsidRPr="00396B15" w:rsidRDefault="00396B15" w:rsidP="00396B15">
      <w:pPr>
        <w:numPr>
          <w:ilvl w:val="0"/>
          <w:numId w:val="19"/>
        </w:numPr>
        <w:spacing w:line="276" w:lineRule="auto"/>
        <w:ind w:left="692" w:hanging="274"/>
        <w:jc w:val="both"/>
        <w:rPr>
          <w:color w:val="000000"/>
          <w:szCs w:val="24"/>
        </w:rPr>
      </w:pPr>
      <w:r w:rsidRPr="004E2427">
        <w:rPr>
          <w:color w:val="000000"/>
          <w:szCs w:val="24"/>
        </w:rPr>
        <w:t>If the CT system was commissioned during the previous year, inject a CT into a runaway electron discharge.</w:t>
      </w:r>
    </w:p>
    <w:p w:rsidR="004E2427" w:rsidRPr="004E2427" w:rsidRDefault="004E2427" w:rsidP="004E2427">
      <w:pPr>
        <w:spacing w:line="276" w:lineRule="auto"/>
        <w:ind w:right="-720"/>
        <w:jc w:val="both"/>
        <w:rPr>
          <w:szCs w:val="24"/>
        </w:rPr>
      </w:pPr>
    </w:p>
    <w:p w:rsidR="004E2427" w:rsidRPr="004E2427" w:rsidRDefault="004E2427" w:rsidP="00C761EB">
      <w:pPr>
        <w:spacing w:line="276" w:lineRule="auto"/>
        <w:jc w:val="both"/>
        <w:rPr>
          <w:szCs w:val="24"/>
        </w:rPr>
      </w:pPr>
      <w:r w:rsidRPr="004E2427">
        <w:rPr>
          <w:szCs w:val="24"/>
        </w:rPr>
        <w:t xml:space="preserve">EPI program goals: If the EPI system is installed by this time, then the primary objective for the EPI system during </w:t>
      </w:r>
      <w:r w:rsidR="00396B15">
        <w:rPr>
          <w:szCs w:val="24"/>
        </w:rPr>
        <w:t>Y</w:t>
      </w:r>
      <w:r w:rsidRPr="004E2427">
        <w:rPr>
          <w:szCs w:val="24"/>
        </w:rPr>
        <w:t xml:space="preserve">ear </w:t>
      </w:r>
      <w:r w:rsidR="00396B15">
        <w:rPr>
          <w:szCs w:val="24"/>
        </w:rPr>
        <w:t>3</w:t>
      </w:r>
      <w:r w:rsidRPr="004E2427">
        <w:rPr>
          <w:szCs w:val="24"/>
        </w:rPr>
        <w:t xml:space="preserve"> is to assess the EPI injector system’s capability to initiate a forced thermal quench in less than 10ms after the system is triggered. This is for assessing its potential to meet ITER needs. </w:t>
      </w:r>
    </w:p>
    <w:p w:rsidR="004E2427" w:rsidRPr="004E2427" w:rsidRDefault="004E2427" w:rsidP="004E2427">
      <w:pPr>
        <w:spacing w:line="276" w:lineRule="auto"/>
        <w:ind w:right="-720"/>
        <w:jc w:val="both"/>
        <w:rPr>
          <w:b/>
          <w:szCs w:val="24"/>
        </w:rPr>
      </w:pPr>
    </w:p>
    <w:p w:rsidR="004E2427" w:rsidRDefault="00396B15" w:rsidP="005E0567">
      <w:pPr>
        <w:numPr>
          <w:ilvl w:val="0"/>
          <w:numId w:val="19"/>
        </w:numPr>
        <w:spacing w:line="276" w:lineRule="auto"/>
        <w:ind w:left="778"/>
        <w:jc w:val="both"/>
        <w:rPr>
          <w:color w:val="000000"/>
          <w:szCs w:val="24"/>
        </w:rPr>
      </w:pPr>
      <w:r>
        <w:rPr>
          <w:color w:val="000000"/>
          <w:szCs w:val="24"/>
        </w:rPr>
        <w:t>C</w:t>
      </w:r>
      <w:r w:rsidR="004E2427" w:rsidRPr="004E2427">
        <w:rPr>
          <w:color w:val="000000"/>
          <w:szCs w:val="24"/>
        </w:rPr>
        <w:t xml:space="preserve">onduct an initial commissioning test of EPI injected capsule into energetic NSTX-U plasma so as to obtain sufficient information to assess its potential as a disruption mitigation system for ITER. Parameters of interest would be (1) time when the projectile particles contact the plasma after system trigger time, (2) time for the resulting thermal quench and (3) reliability of the system. For NSTX-U experiments, the system will be designed to inject the capsule at a velocity of 1 km/s.  At this velocity, in principle, the particles should reach the NSTX-U core plasma 3-4 ms after the system is triggered. These initial experiments will be used to guide the capsule velocity requirements for ITER and for </w:t>
      </w:r>
      <w:r>
        <w:rPr>
          <w:color w:val="000000"/>
          <w:szCs w:val="24"/>
        </w:rPr>
        <w:t>Year 5</w:t>
      </w:r>
      <w:r w:rsidR="004E2427" w:rsidRPr="004E2427">
        <w:rPr>
          <w:color w:val="000000"/>
          <w:szCs w:val="24"/>
        </w:rPr>
        <w:t xml:space="preserve"> NSTX-U EPI experiments.</w:t>
      </w:r>
    </w:p>
    <w:p w:rsidR="00396B15" w:rsidRPr="00396B15" w:rsidRDefault="00396B15" w:rsidP="00E60F32">
      <w:pPr>
        <w:numPr>
          <w:ilvl w:val="0"/>
          <w:numId w:val="19"/>
        </w:numPr>
        <w:spacing w:line="276" w:lineRule="auto"/>
        <w:ind w:left="692" w:hanging="274"/>
        <w:jc w:val="both"/>
        <w:rPr>
          <w:color w:val="000000"/>
          <w:szCs w:val="24"/>
        </w:rPr>
      </w:pPr>
      <w:r w:rsidRPr="005E0567">
        <w:rPr>
          <w:color w:val="000000"/>
          <w:szCs w:val="24"/>
        </w:rPr>
        <w:t>Obtain additional measurements using the EPI system to assess its benefits over the MGI system.</w:t>
      </w:r>
    </w:p>
    <w:p w:rsidR="004E2427" w:rsidRPr="004E2427" w:rsidRDefault="004E2427" w:rsidP="005E0567">
      <w:pPr>
        <w:numPr>
          <w:ilvl w:val="0"/>
          <w:numId w:val="19"/>
        </w:numPr>
        <w:spacing w:line="276" w:lineRule="auto"/>
        <w:ind w:left="778"/>
        <w:jc w:val="both"/>
        <w:rPr>
          <w:color w:val="000000"/>
          <w:szCs w:val="24"/>
        </w:rPr>
      </w:pPr>
      <w:r w:rsidRPr="004E2427">
        <w:rPr>
          <w:color w:val="000000"/>
          <w:szCs w:val="24"/>
        </w:rPr>
        <w:lastRenderedPageBreak/>
        <w:t>Should the CT system be installed on NSTX-U, a similar such commissioning test will be conducted to demonstrate injection of a CT into a NSTX plasma.</w:t>
      </w:r>
    </w:p>
    <w:p w:rsidR="004E2427" w:rsidRPr="004E2427" w:rsidRDefault="004E2427" w:rsidP="004E2427">
      <w:pPr>
        <w:spacing w:line="276" w:lineRule="auto"/>
        <w:jc w:val="both"/>
        <w:rPr>
          <w:i/>
          <w:szCs w:val="24"/>
        </w:rPr>
      </w:pPr>
    </w:p>
    <w:p w:rsidR="004E2427" w:rsidRPr="004E2427" w:rsidRDefault="004E2427" w:rsidP="004E2427">
      <w:pPr>
        <w:spacing w:line="276" w:lineRule="auto"/>
        <w:jc w:val="both"/>
        <w:rPr>
          <w:szCs w:val="24"/>
        </w:rPr>
      </w:pPr>
    </w:p>
    <w:p w:rsidR="005E0567" w:rsidRPr="005E0567" w:rsidRDefault="004E2427" w:rsidP="004E2427">
      <w:pPr>
        <w:spacing w:line="276" w:lineRule="auto"/>
        <w:jc w:val="both"/>
        <w:rPr>
          <w:i/>
          <w:szCs w:val="24"/>
        </w:rPr>
      </w:pPr>
      <w:r w:rsidRPr="005E0567">
        <w:rPr>
          <w:i/>
          <w:szCs w:val="24"/>
        </w:rPr>
        <w:t xml:space="preserve">Year 4: </w:t>
      </w:r>
    </w:p>
    <w:p w:rsidR="004E2427" w:rsidRPr="004E2427" w:rsidRDefault="004E2427" w:rsidP="004E2427">
      <w:pPr>
        <w:spacing w:line="276" w:lineRule="auto"/>
        <w:jc w:val="both"/>
        <w:rPr>
          <w:szCs w:val="24"/>
        </w:rPr>
      </w:pPr>
      <w:r w:rsidRPr="004E2427">
        <w:rPr>
          <w:szCs w:val="24"/>
        </w:rPr>
        <w:t xml:space="preserve">Compare MGI and EPI systems in NSTX-U: </w:t>
      </w:r>
      <w:r w:rsidRPr="004E2427">
        <w:rPr>
          <w:color w:val="000000"/>
          <w:szCs w:val="24"/>
        </w:rPr>
        <w:t>We will</w:t>
      </w:r>
      <w:r w:rsidRPr="004E2427">
        <w:rPr>
          <w:color w:val="FF0000"/>
          <w:szCs w:val="24"/>
        </w:rPr>
        <w:t xml:space="preserve"> </w:t>
      </w:r>
      <w:r w:rsidRPr="004E2427">
        <w:rPr>
          <w:color w:val="000000"/>
          <w:szCs w:val="24"/>
        </w:rPr>
        <w:t>compare characteristics of the thermal and current quench phases for MGI and EPI triggered disruptions.</w:t>
      </w:r>
    </w:p>
    <w:p w:rsidR="004E2427" w:rsidRPr="004E2427" w:rsidRDefault="004E2427" w:rsidP="004E2427">
      <w:pPr>
        <w:spacing w:line="276" w:lineRule="auto"/>
        <w:jc w:val="both"/>
        <w:rPr>
          <w:color w:val="000000"/>
          <w:szCs w:val="24"/>
        </w:rPr>
      </w:pPr>
    </w:p>
    <w:p w:rsidR="004E2427" w:rsidRPr="005E0567" w:rsidRDefault="004E2427" w:rsidP="005E0567">
      <w:pPr>
        <w:numPr>
          <w:ilvl w:val="2"/>
          <w:numId w:val="19"/>
        </w:numPr>
        <w:spacing w:line="276" w:lineRule="auto"/>
        <w:ind w:left="692" w:hanging="274"/>
        <w:jc w:val="both"/>
        <w:rPr>
          <w:color w:val="000000"/>
          <w:szCs w:val="24"/>
        </w:rPr>
      </w:pPr>
      <w:r w:rsidRPr="004E2427">
        <w:rPr>
          <w:color w:val="000000"/>
          <w:szCs w:val="24"/>
        </w:rPr>
        <w:t>Inject MGI at different times into a discharge in which the q-profile is evolving to understand the importance of the location of the q</w:t>
      </w:r>
      <w:r w:rsidR="004E69FD">
        <w:rPr>
          <w:color w:val="000000"/>
          <w:szCs w:val="24"/>
        </w:rPr>
        <w:t xml:space="preserve"> </w:t>
      </w:r>
      <w:r w:rsidRPr="004E2427">
        <w:rPr>
          <w:color w:val="000000"/>
          <w:szCs w:val="24"/>
        </w:rPr>
        <w:t>=</w:t>
      </w:r>
      <w:r w:rsidR="004E69FD">
        <w:rPr>
          <w:color w:val="000000"/>
          <w:szCs w:val="24"/>
        </w:rPr>
        <w:t xml:space="preserve"> </w:t>
      </w:r>
      <w:r w:rsidRPr="004E2427">
        <w:rPr>
          <w:color w:val="000000"/>
          <w:szCs w:val="24"/>
        </w:rPr>
        <w:t>2 surface to the plasma edge.</w:t>
      </w:r>
    </w:p>
    <w:p w:rsidR="004E2427" w:rsidRPr="005E0567" w:rsidRDefault="004E2427" w:rsidP="005E0567">
      <w:pPr>
        <w:numPr>
          <w:ilvl w:val="2"/>
          <w:numId w:val="19"/>
        </w:numPr>
        <w:spacing w:line="276" w:lineRule="auto"/>
        <w:ind w:left="692" w:hanging="274"/>
        <w:jc w:val="both"/>
        <w:rPr>
          <w:color w:val="000000"/>
          <w:szCs w:val="24"/>
        </w:rPr>
      </w:pPr>
      <w:r w:rsidRPr="004E2427">
        <w:rPr>
          <w:color w:val="000000"/>
          <w:szCs w:val="24"/>
        </w:rPr>
        <w:t>For a high-powered NSTX-U discharge compare the thermal quench rates and the current quench rates for forced disruptions using MGI and EPI.</w:t>
      </w:r>
    </w:p>
    <w:p w:rsidR="004E2427" w:rsidRPr="005E0567" w:rsidRDefault="009418D0" w:rsidP="005E0567">
      <w:pPr>
        <w:numPr>
          <w:ilvl w:val="0"/>
          <w:numId w:val="20"/>
        </w:numPr>
        <w:spacing w:line="276" w:lineRule="auto"/>
        <w:ind w:left="692" w:hanging="274"/>
        <w:jc w:val="both"/>
        <w:rPr>
          <w:szCs w:val="24"/>
        </w:rPr>
      </w:pPr>
      <w:r>
        <w:rPr>
          <w:color w:val="000000"/>
          <w:szCs w:val="24"/>
        </w:rPr>
        <w:t>W</w:t>
      </w:r>
      <w:r w:rsidR="004E2427" w:rsidRPr="004E2427">
        <w:rPr>
          <w:color w:val="000000"/>
          <w:szCs w:val="24"/>
        </w:rPr>
        <w:t>ork with groups using NIMROD, KPRAD, and if possible the EIRENE-SOLPS codes to simulate NSTX-U experimental observations. This is work that will have been initiated during Year 1 of NSTX-U operations.</w:t>
      </w:r>
    </w:p>
    <w:p w:rsidR="004E2427" w:rsidRPr="004E2427" w:rsidRDefault="004E2427" w:rsidP="005E0567">
      <w:pPr>
        <w:numPr>
          <w:ilvl w:val="0"/>
          <w:numId w:val="19"/>
        </w:numPr>
        <w:spacing w:line="276" w:lineRule="auto"/>
        <w:ind w:left="692" w:hanging="274"/>
        <w:jc w:val="both"/>
        <w:rPr>
          <w:color w:val="000000"/>
          <w:szCs w:val="24"/>
        </w:rPr>
      </w:pPr>
      <w:r w:rsidRPr="004E2427">
        <w:rPr>
          <w:color w:val="000000"/>
          <w:szCs w:val="24"/>
        </w:rPr>
        <w:t>Continue to include the NSTX-U MGI and EPI data into the ITER database to contribute to the continued understanding of these systems for ITER, future tokamaks and STs.</w:t>
      </w:r>
    </w:p>
    <w:p w:rsidR="004E2427" w:rsidRPr="004E2427" w:rsidRDefault="004E2427" w:rsidP="004E2427">
      <w:pPr>
        <w:spacing w:line="276" w:lineRule="auto"/>
        <w:jc w:val="both"/>
        <w:rPr>
          <w:szCs w:val="24"/>
        </w:rPr>
      </w:pPr>
    </w:p>
    <w:p w:rsidR="005E0567" w:rsidRPr="005E0567" w:rsidRDefault="004E2427" w:rsidP="004E2427">
      <w:pPr>
        <w:spacing w:line="276" w:lineRule="auto"/>
        <w:jc w:val="both"/>
        <w:rPr>
          <w:i/>
          <w:szCs w:val="24"/>
        </w:rPr>
      </w:pPr>
      <w:r w:rsidRPr="005E0567">
        <w:rPr>
          <w:i/>
          <w:szCs w:val="24"/>
        </w:rPr>
        <w:t xml:space="preserve">Year 5: </w:t>
      </w:r>
    </w:p>
    <w:p w:rsidR="004E2427" w:rsidRPr="004E2427" w:rsidRDefault="004E2427" w:rsidP="004E2427">
      <w:pPr>
        <w:spacing w:line="276" w:lineRule="auto"/>
        <w:jc w:val="both"/>
        <w:rPr>
          <w:szCs w:val="24"/>
        </w:rPr>
      </w:pPr>
      <w:r w:rsidRPr="004E2427">
        <w:rPr>
          <w:szCs w:val="24"/>
        </w:rPr>
        <w:t>Integrate DMS to DM Sensors: Obtain other needed data from the MGI, EPI and possibly the CT systems and to test their reliability to trigger on demand using signals provided by disruption detection sensors in NSTX-U.</w:t>
      </w:r>
    </w:p>
    <w:p w:rsidR="004E2427" w:rsidRPr="004E2427" w:rsidRDefault="004E2427" w:rsidP="004E2427">
      <w:pPr>
        <w:spacing w:line="276" w:lineRule="auto"/>
        <w:ind w:right="-720"/>
        <w:jc w:val="both"/>
        <w:rPr>
          <w:b/>
          <w:szCs w:val="24"/>
        </w:rPr>
      </w:pPr>
    </w:p>
    <w:p w:rsidR="004E2427" w:rsidRPr="005E0567" w:rsidRDefault="009418D0" w:rsidP="005E0567">
      <w:pPr>
        <w:numPr>
          <w:ilvl w:val="0"/>
          <w:numId w:val="19"/>
        </w:numPr>
        <w:spacing w:line="276" w:lineRule="auto"/>
        <w:ind w:left="692" w:hanging="274"/>
        <w:jc w:val="both"/>
        <w:rPr>
          <w:color w:val="000000"/>
          <w:szCs w:val="24"/>
        </w:rPr>
      </w:pPr>
      <w:r>
        <w:rPr>
          <w:color w:val="000000"/>
          <w:szCs w:val="24"/>
        </w:rPr>
        <w:t>T</w:t>
      </w:r>
      <w:r w:rsidR="004E2427" w:rsidRPr="004E2427">
        <w:rPr>
          <w:color w:val="000000"/>
          <w:szCs w:val="24"/>
        </w:rPr>
        <w:t>trigger the MGI system based on sensor provided data on an impending disruption. Additionally, we will determine if the DM control system is capable of triggering a specific MGI valve based on the plasma configuration (i.e., downward vs. upward moving disruption)</w:t>
      </w:r>
      <w:r>
        <w:rPr>
          <w:color w:val="000000"/>
          <w:szCs w:val="24"/>
        </w:rPr>
        <w:t>.</w:t>
      </w:r>
    </w:p>
    <w:p w:rsidR="004E2427" w:rsidRPr="005E0567" w:rsidRDefault="009418D0" w:rsidP="005E0567">
      <w:pPr>
        <w:numPr>
          <w:ilvl w:val="0"/>
          <w:numId w:val="19"/>
        </w:numPr>
        <w:spacing w:line="276" w:lineRule="auto"/>
        <w:ind w:left="692" w:hanging="274"/>
        <w:jc w:val="both"/>
        <w:rPr>
          <w:color w:val="000000"/>
          <w:szCs w:val="24"/>
        </w:rPr>
      </w:pPr>
      <w:r>
        <w:rPr>
          <w:color w:val="000000"/>
          <w:szCs w:val="24"/>
        </w:rPr>
        <w:t>T</w:t>
      </w:r>
      <w:r w:rsidR="004E2427" w:rsidRPr="004E2427">
        <w:rPr>
          <w:color w:val="000000"/>
          <w:szCs w:val="24"/>
        </w:rPr>
        <w:t>rigger the EPI system based on sensor provided data on an impending disruption.</w:t>
      </w:r>
    </w:p>
    <w:p w:rsidR="004E2427" w:rsidRPr="004E2427" w:rsidRDefault="004E2427" w:rsidP="005E0567">
      <w:pPr>
        <w:numPr>
          <w:ilvl w:val="0"/>
          <w:numId w:val="19"/>
        </w:numPr>
        <w:spacing w:line="276" w:lineRule="auto"/>
        <w:ind w:left="692" w:hanging="274"/>
        <w:jc w:val="both"/>
        <w:rPr>
          <w:color w:val="000000"/>
          <w:szCs w:val="24"/>
        </w:rPr>
      </w:pPr>
      <w:r w:rsidRPr="004E2427">
        <w:rPr>
          <w:color w:val="000000"/>
          <w:szCs w:val="24"/>
        </w:rPr>
        <w:t>The CT system (if installed and tested during previous years) will be used to obtain additional data from discharges that have varying levels of runaway electron current.</w:t>
      </w:r>
    </w:p>
    <w:p w:rsidR="004E2427" w:rsidRPr="004E2427" w:rsidRDefault="004E2427" w:rsidP="004E2427">
      <w:pPr>
        <w:spacing w:line="276" w:lineRule="auto"/>
        <w:jc w:val="both"/>
        <w:rPr>
          <w:szCs w:val="24"/>
        </w:rPr>
      </w:pPr>
    </w:p>
    <w:p w:rsidR="004E2427" w:rsidRPr="004E2427" w:rsidRDefault="004E2427" w:rsidP="004E2427">
      <w:pPr>
        <w:spacing w:line="276" w:lineRule="auto"/>
        <w:jc w:val="both"/>
        <w:rPr>
          <w:szCs w:val="24"/>
        </w:rPr>
      </w:pPr>
      <w:r w:rsidRPr="004E2427">
        <w:rPr>
          <w:szCs w:val="24"/>
        </w:rPr>
        <w:t xml:space="preserve">See </w:t>
      </w:r>
      <w:r w:rsidR="00C72502">
        <w:rPr>
          <w:szCs w:val="24"/>
        </w:rPr>
        <w:t>Section</w:t>
      </w:r>
      <w:r w:rsidRPr="004E2427">
        <w:rPr>
          <w:szCs w:val="24"/>
        </w:rPr>
        <w:t xml:space="preserve"> </w:t>
      </w:r>
      <w:r w:rsidRPr="00F26AF0">
        <w:rPr>
          <w:szCs w:val="24"/>
        </w:rPr>
        <w:t>9.2.3.</w:t>
      </w:r>
      <w:r w:rsidR="006B7D8B" w:rsidRPr="00F26AF0">
        <w:rPr>
          <w:szCs w:val="24"/>
        </w:rPr>
        <w:t>1</w:t>
      </w:r>
      <w:r w:rsidRPr="00F26AF0">
        <w:rPr>
          <w:szCs w:val="24"/>
        </w:rPr>
        <w:t xml:space="preserve"> </w:t>
      </w:r>
      <w:r w:rsidRPr="004E2427">
        <w:rPr>
          <w:szCs w:val="24"/>
        </w:rPr>
        <w:t>for additional information of the systems for synthesizing NSTX diagnostic data in order to provide pre-disruption triggers to these systems.</w:t>
      </w:r>
    </w:p>
    <w:p w:rsidR="004E2427" w:rsidRDefault="004E2427" w:rsidP="004E2427"/>
    <w:p w:rsidR="004E2427" w:rsidRDefault="004E2427" w:rsidP="00F6414F"/>
    <w:p w:rsidR="00F6414F" w:rsidRPr="00FE7488" w:rsidRDefault="00F6414F" w:rsidP="00AE5E4A">
      <w:pPr>
        <w:pStyle w:val="Heading4"/>
      </w:pPr>
      <w:bookmarkStart w:id="254" w:name="_Ref341700343"/>
      <w:bookmarkStart w:id="255" w:name="_Toc345080344"/>
      <w:r w:rsidRPr="00FE7488">
        <w:t xml:space="preserve">Disruption </w:t>
      </w:r>
      <w:r w:rsidR="00455F5F">
        <w:t>p</w:t>
      </w:r>
      <w:r w:rsidRPr="00FE7488">
        <w:t>hysics</w:t>
      </w:r>
      <w:bookmarkEnd w:id="254"/>
      <w:bookmarkEnd w:id="255"/>
    </w:p>
    <w:p w:rsidR="00F6414F" w:rsidRPr="006416DE" w:rsidRDefault="00F6414F" w:rsidP="00F6414F">
      <w:pPr>
        <w:rPr>
          <w:b/>
          <w:color w:val="0000FF"/>
          <w:sz w:val="28"/>
        </w:rPr>
      </w:pPr>
    </w:p>
    <w:p w:rsidR="00F6414F" w:rsidRDefault="00F6414F" w:rsidP="001C6093">
      <w:pPr>
        <w:spacing w:line="276" w:lineRule="auto"/>
        <w:jc w:val="both"/>
      </w:pPr>
      <w:r>
        <w:t>The topic of disruption physics captures a number of topics critical for the reliable operation and design of future tokamaks. In general, these include the physics of:</w:t>
      </w:r>
    </w:p>
    <w:p w:rsidR="00F6414F" w:rsidRDefault="00F6414F" w:rsidP="001C6093">
      <w:pPr>
        <w:spacing w:line="276" w:lineRule="auto"/>
        <w:jc w:val="both"/>
      </w:pPr>
    </w:p>
    <w:p w:rsidR="00F6414F" w:rsidRDefault="00F6414F" w:rsidP="00867898">
      <w:pPr>
        <w:numPr>
          <w:ilvl w:val="0"/>
          <w:numId w:val="7"/>
        </w:numPr>
        <w:spacing w:line="276" w:lineRule="auto"/>
        <w:jc w:val="both"/>
      </w:pPr>
      <w:r>
        <w:t>transport during the thermal quench,</w:t>
      </w:r>
      <w:r w:rsidR="00975D79">
        <w:t xml:space="preserve"> and associated power loading of</w:t>
      </w:r>
      <w:r>
        <w:t xml:space="preserve"> the PFCs,</w:t>
      </w:r>
    </w:p>
    <w:p w:rsidR="00F6414F" w:rsidRDefault="00F6414F" w:rsidP="00867898">
      <w:pPr>
        <w:numPr>
          <w:ilvl w:val="0"/>
          <w:numId w:val="7"/>
        </w:numPr>
        <w:spacing w:line="276" w:lineRule="auto"/>
        <w:jc w:val="both"/>
      </w:pPr>
      <w:r>
        <w:t>the current quench,</w:t>
      </w:r>
    </w:p>
    <w:p w:rsidR="00F6414F" w:rsidRDefault="00F6414F" w:rsidP="00867898">
      <w:pPr>
        <w:numPr>
          <w:ilvl w:val="0"/>
          <w:numId w:val="7"/>
        </w:numPr>
        <w:spacing w:line="276" w:lineRule="auto"/>
        <w:jc w:val="both"/>
      </w:pPr>
      <w:r>
        <w:t>the generation of halo currents,</w:t>
      </w:r>
    </w:p>
    <w:p w:rsidR="00F6414F" w:rsidRPr="00F425E4" w:rsidRDefault="00975D79" w:rsidP="00867898">
      <w:pPr>
        <w:numPr>
          <w:ilvl w:val="0"/>
          <w:numId w:val="7"/>
        </w:numPr>
        <w:spacing w:line="276" w:lineRule="auto"/>
        <w:jc w:val="both"/>
      </w:pPr>
      <w:r>
        <w:t>the generation of runaway electrons (REs)</w:t>
      </w:r>
      <w:r w:rsidR="00F6414F">
        <w:t>.</w:t>
      </w:r>
    </w:p>
    <w:p w:rsidR="00F6414F" w:rsidRDefault="00F6414F" w:rsidP="001C6093">
      <w:pPr>
        <w:spacing w:line="276" w:lineRule="auto"/>
        <w:jc w:val="both"/>
        <w:rPr>
          <w:b/>
          <w:sz w:val="28"/>
        </w:rPr>
      </w:pPr>
    </w:p>
    <w:p w:rsidR="00F6414F" w:rsidRPr="00F425E4" w:rsidRDefault="00F6414F" w:rsidP="001C6093">
      <w:pPr>
        <w:spacing w:line="276" w:lineRule="auto"/>
        <w:jc w:val="both"/>
      </w:pPr>
      <w:r w:rsidRPr="00F425E4">
        <w:t>Of the</w:t>
      </w:r>
      <w:r>
        <w:t>se topics, th</w:t>
      </w:r>
      <w:r w:rsidR="0003669B">
        <w:t>e current quench will be studied</w:t>
      </w:r>
      <w:r>
        <w:t xml:space="preserve"> extensively in as part of the mitigation research described in </w:t>
      </w:r>
      <w:r w:rsidR="00C72502">
        <w:t>Section</w:t>
      </w:r>
      <w:r>
        <w:t xml:space="preserve"> </w:t>
      </w:r>
      <w:r w:rsidR="006D2C19">
        <w:fldChar w:fldCharType="begin"/>
      </w:r>
      <w:r w:rsidR="006D2C19">
        <w:instrText xml:space="preserve"> REF _Ref341700276 \r \h </w:instrText>
      </w:r>
      <w:r w:rsidR="001C6093">
        <w:instrText xml:space="preserve"> \* MERGEFORMAT </w:instrText>
      </w:r>
      <w:r w:rsidR="006D2C19">
        <w:fldChar w:fldCharType="separate"/>
      </w:r>
      <w:r w:rsidR="00E23C38">
        <w:t>2.2.3.3</w:t>
      </w:r>
      <w:r w:rsidR="006D2C19">
        <w:fldChar w:fldCharType="end"/>
      </w:r>
      <w:r>
        <w:t xml:space="preserve">, and will not be addressed here. Due to the strong shaping and lower toroidal field, </w:t>
      </w:r>
      <w:r w:rsidR="00975D79">
        <w:t>disruption RE</w:t>
      </w:r>
      <w:r>
        <w:t xml:space="preserve"> generation is not expected in NSTX-U</w:t>
      </w:r>
      <w:r w:rsidR="00975D79">
        <w:t xml:space="preserve"> (the RE studies in </w:t>
      </w:r>
      <w:r w:rsidR="00C72502">
        <w:t>Section</w:t>
      </w:r>
      <w:r w:rsidR="00975D79">
        <w:t xml:space="preserve"> </w:t>
      </w:r>
      <w:r w:rsidR="00EF44FA">
        <w:rPr>
          <w:color w:val="FF0000"/>
        </w:rPr>
        <w:fldChar w:fldCharType="begin"/>
      </w:r>
      <w:r w:rsidR="00EF44FA">
        <w:instrText xml:space="preserve"> REF _Ref341702060 \r \h </w:instrText>
      </w:r>
      <w:r w:rsidR="00EF44FA">
        <w:rPr>
          <w:color w:val="FF0000"/>
        </w:rPr>
      </w:r>
      <w:r w:rsidR="00EF44FA">
        <w:rPr>
          <w:color w:val="FF0000"/>
        </w:rPr>
        <w:fldChar w:fldCharType="separate"/>
      </w:r>
      <w:r w:rsidR="00E23C38">
        <w:t>2.2.3.3.3</w:t>
      </w:r>
      <w:r w:rsidR="00EF44FA">
        <w:rPr>
          <w:color w:val="FF0000"/>
        </w:rPr>
        <w:fldChar w:fldCharType="end"/>
      </w:r>
      <w:r w:rsidR="00975D79">
        <w:t xml:space="preserve"> are proposed to be done on a RE population generated by low-density Ohmic operation, not disruptions)</w:t>
      </w:r>
      <w:r>
        <w:t>. Hence, the research program described here will focus on the thermal que</w:t>
      </w:r>
      <w:r w:rsidR="00975D79">
        <w:t>nch and halo current generation</w:t>
      </w:r>
      <w:r>
        <w:t>.</w:t>
      </w:r>
    </w:p>
    <w:p w:rsidR="00F6414F" w:rsidRDefault="00F6414F" w:rsidP="00F6414F">
      <w:pPr>
        <w:rPr>
          <w:b/>
          <w:sz w:val="28"/>
        </w:rPr>
      </w:pPr>
    </w:p>
    <w:p w:rsidR="00F6414F" w:rsidRPr="00CF4047" w:rsidRDefault="00F6414F" w:rsidP="00785779">
      <w:pPr>
        <w:pStyle w:val="Heading5"/>
      </w:pPr>
      <w:bookmarkStart w:id="256" w:name="_Ref342037329"/>
      <w:bookmarkStart w:id="257" w:name="_Toc345080345"/>
      <w:r w:rsidRPr="00CF4047">
        <w:t xml:space="preserve">Improving </w:t>
      </w:r>
      <w:r w:rsidR="00455F5F">
        <w:t>u</w:t>
      </w:r>
      <w:r w:rsidRPr="00CF4047">
        <w:t xml:space="preserve">nderstanding of </w:t>
      </w:r>
      <w:r w:rsidR="00455F5F">
        <w:t>t</w:t>
      </w:r>
      <w:r w:rsidRPr="00CF4047">
        <w:t xml:space="preserve">hermal </w:t>
      </w:r>
      <w:r w:rsidR="00455F5F">
        <w:t>q</w:t>
      </w:r>
      <w:r w:rsidRPr="00CF4047">
        <w:t xml:space="preserve">uench </w:t>
      </w:r>
      <w:r w:rsidR="00455F5F">
        <w:t>p</w:t>
      </w:r>
      <w:r w:rsidRPr="00CF4047">
        <w:t xml:space="preserve">hysics and </w:t>
      </w:r>
      <w:r w:rsidR="00455F5F">
        <w:t>t</w:t>
      </w:r>
      <w:r w:rsidRPr="00CF4047">
        <w:t xml:space="preserve">ransient </w:t>
      </w:r>
      <w:r w:rsidR="00455F5F">
        <w:t>d</w:t>
      </w:r>
      <w:r w:rsidRPr="00CF4047">
        <w:t xml:space="preserve">isruption </w:t>
      </w:r>
      <w:r w:rsidR="00455F5F">
        <w:t>h</w:t>
      </w:r>
      <w:r w:rsidRPr="00CF4047">
        <w:t xml:space="preserve">eat </w:t>
      </w:r>
      <w:r w:rsidR="00455F5F">
        <w:t>l</w:t>
      </w:r>
      <w:r w:rsidRPr="00CF4047">
        <w:t>oads</w:t>
      </w:r>
      <w:bookmarkEnd w:id="256"/>
      <w:bookmarkEnd w:id="257"/>
    </w:p>
    <w:p w:rsidR="00924C3D" w:rsidRPr="00924C3D" w:rsidRDefault="00924C3D" w:rsidP="00924C3D">
      <w:pPr>
        <w:spacing w:line="276" w:lineRule="auto"/>
        <w:jc w:val="both"/>
        <w:rPr>
          <w:b/>
          <w:sz w:val="28"/>
        </w:rPr>
      </w:pPr>
    </w:p>
    <w:p w:rsidR="00924C3D" w:rsidRDefault="004B51FA" w:rsidP="00924C3D">
      <w:pPr>
        <w:spacing w:line="276" w:lineRule="auto"/>
        <w:jc w:val="both"/>
      </w:pPr>
      <w:r>
        <w:rPr>
          <w:noProof/>
        </w:rPr>
        <mc:AlternateContent>
          <mc:Choice Requires="wps">
            <w:drawing>
              <wp:anchor distT="0" distB="0" distL="114300" distR="114300" simplePos="0" relativeHeight="251717120" behindDoc="0" locked="0" layoutInCell="1" allowOverlap="1" wp14:anchorId="2E7CBD0B" wp14:editId="026D089F">
                <wp:simplePos x="0" y="0"/>
                <wp:positionH relativeFrom="column">
                  <wp:posOffset>732790</wp:posOffset>
                </wp:positionH>
                <wp:positionV relativeFrom="paragraph">
                  <wp:posOffset>1862455</wp:posOffset>
                </wp:positionV>
                <wp:extent cx="4475480" cy="4226560"/>
                <wp:effectExtent l="0" t="0" r="0" b="0"/>
                <wp:wrapTopAndBottom/>
                <wp:docPr id="1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5480" cy="4226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2AD1" w:rsidRDefault="00272AD1" w:rsidP="004B51FA">
                            <w:pPr>
                              <w:ind w:left="2232"/>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61"/>
                              <w:gridCol w:w="750"/>
                              <w:gridCol w:w="1096"/>
                              <w:gridCol w:w="1030"/>
                              <w:gridCol w:w="1636"/>
                            </w:tblGrid>
                            <w:tr w:rsidR="00272AD1" w:rsidTr="00A22EF9">
                              <w:trPr>
                                <w:trHeight w:val="279"/>
                                <w:jc w:val="center"/>
                              </w:trPr>
                              <w:tc>
                                <w:tcPr>
                                  <w:tcW w:w="0" w:type="auto"/>
                                  <w:tcBorders>
                                    <w:top w:val="single" w:sz="4" w:space="0" w:color="auto"/>
                                    <w:left w:val="single" w:sz="4" w:space="0" w:color="auto"/>
                                    <w:bottom w:val="single" w:sz="4" w:space="0" w:color="auto"/>
                                    <w:right w:val="single" w:sz="4" w:space="0" w:color="auto"/>
                                  </w:tcBorders>
                                  <w:shd w:val="clear" w:color="auto" w:fill="auto"/>
                                </w:tcPr>
                                <w:p w:rsidR="00272AD1" w:rsidRPr="00A22EF9" w:rsidRDefault="00272AD1">
                                  <w:pPr>
                                    <w:jc w:val="center"/>
                                  </w:pPr>
                                  <w:r w:rsidRPr="00A22EF9">
                                    <w:t> </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272AD1" w:rsidRPr="00A22EF9" w:rsidRDefault="00272AD1">
                                  <w:pPr>
                                    <w:jc w:val="center"/>
                                  </w:pPr>
                                  <w:r w:rsidRPr="00A22EF9">
                                    <w:t>ITER</w:t>
                                  </w:r>
                                </w:p>
                              </w:tc>
                              <w:tc>
                                <w:tcPr>
                                  <w:tcW w:w="0" w:type="auto"/>
                                  <w:tcBorders>
                                    <w:top w:val="single" w:sz="4" w:space="0" w:color="auto"/>
                                    <w:left w:val="single" w:sz="4" w:space="0" w:color="auto"/>
                                    <w:bottom w:val="single" w:sz="4" w:space="0" w:color="auto"/>
                                    <w:right w:val="single" w:sz="4" w:space="0" w:color="auto"/>
                                  </w:tcBorders>
                                </w:tcPr>
                                <w:p w:rsidR="00272AD1" w:rsidRPr="00A22EF9" w:rsidRDefault="00272AD1">
                                  <w:pPr>
                                    <w:jc w:val="center"/>
                                  </w:pPr>
                                  <w:r w:rsidRPr="00A22EF9">
                                    <w:t>NSTX-U</w:t>
                                  </w:r>
                                </w:p>
                              </w:tc>
                              <w:tc>
                                <w:tcPr>
                                  <w:tcW w:w="0" w:type="auto"/>
                                  <w:tcBorders>
                                    <w:top w:val="single" w:sz="4" w:space="0" w:color="auto"/>
                                    <w:left w:val="single" w:sz="4" w:space="0" w:color="auto"/>
                                    <w:bottom w:val="single" w:sz="4" w:space="0" w:color="auto"/>
                                    <w:right w:val="single" w:sz="4" w:space="0" w:color="auto"/>
                                  </w:tcBorders>
                                </w:tcPr>
                                <w:p w:rsidR="00272AD1" w:rsidRPr="00A22EF9" w:rsidRDefault="00272AD1">
                                  <w:pPr>
                                    <w:jc w:val="center"/>
                                  </w:pPr>
                                  <w:r w:rsidRPr="00A22EF9">
                                    <w:t>ST-Pilot</w:t>
                                  </w:r>
                                </w:p>
                              </w:tc>
                              <w:tc>
                                <w:tcPr>
                                  <w:tcW w:w="0" w:type="auto"/>
                                  <w:tcBorders>
                                    <w:top w:val="single" w:sz="4" w:space="0" w:color="auto"/>
                                    <w:left w:val="single" w:sz="4" w:space="0" w:color="auto"/>
                                    <w:bottom w:val="single" w:sz="4" w:space="0" w:color="auto"/>
                                    <w:right w:val="single" w:sz="4" w:space="0" w:color="auto"/>
                                  </w:tcBorders>
                                </w:tcPr>
                                <w:p w:rsidR="00272AD1" w:rsidRPr="00A22EF9" w:rsidRDefault="00272AD1">
                                  <w:pPr>
                                    <w:jc w:val="center"/>
                                  </w:pPr>
                                  <w:r w:rsidRPr="00A22EF9">
                                    <w:t>Power Reactor</w:t>
                                  </w:r>
                                </w:p>
                              </w:tc>
                            </w:tr>
                            <w:tr w:rsidR="00272AD1" w:rsidTr="00A22EF9">
                              <w:trPr>
                                <w:trHeight w:val="279"/>
                                <w:jc w:val="center"/>
                              </w:trPr>
                              <w:tc>
                                <w:tcPr>
                                  <w:tcW w:w="0" w:type="auto"/>
                                  <w:tcBorders>
                                    <w:top w:val="single" w:sz="4" w:space="0" w:color="auto"/>
                                    <w:left w:val="single" w:sz="4" w:space="0" w:color="auto"/>
                                    <w:bottom w:val="single" w:sz="4" w:space="0" w:color="auto"/>
                                    <w:right w:val="single" w:sz="4" w:space="0" w:color="auto"/>
                                  </w:tcBorders>
                                  <w:shd w:val="clear" w:color="auto" w:fill="auto"/>
                                </w:tcPr>
                                <w:p w:rsidR="00272AD1" w:rsidRPr="00A22EF9" w:rsidRDefault="00272AD1">
                                  <w:pPr>
                                    <w:jc w:val="center"/>
                                  </w:pPr>
                                  <w:r w:rsidRPr="00A22EF9">
                                    <w:t>R [m]</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272AD1" w:rsidRPr="00A22EF9" w:rsidRDefault="00272AD1">
                                  <w:pPr>
                                    <w:jc w:val="center"/>
                                  </w:pPr>
                                  <w:r w:rsidRPr="00A22EF9">
                                    <w:t>6.2</w:t>
                                  </w:r>
                                </w:p>
                              </w:tc>
                              <w:tc>
                                <w:tcPr>
                                  <w:tcW w:w="0" w:type="auto"/>
                                  <w:tcBorders>
                                    <w:top w:val="single" w:sz="4" w:space="0" w:color="auto"/>
                                    <w:left w:val="single" w:sz="4" w:space="0" w:color="auto"/>
                                    <w:bottom w:val="single" w:sz="4" w:space="0" w:color="auto"/>
                                    <w:right w:val="single" w:sz="4" w:space="0" w:color="auto"/>
                                  </w:tcBorders>
                                </w:tcPr>
                                <w:p w:rsidR="00272AD1" w:rsidRPr="00A22EF9" w:rsidRDefault="00272AD1">
                                  <w:pPr>
                                    <w:jc w:val="center"/>
                                  </w:pPr>
                                  <w:r w:rsidRPr="00A22EF9">
                                    <w:t>1</w:t>
                                  </w:r>
                                </w:p>
                              </w:tc>
                              <w:tc>
                                <w:tcPr>
                                  <w:tcW w:w="0" w:type="auto"/>
                                  <w:tcBorders>
                                    <w:top w:val="single" w:sz="4" w:space="0" w:color="auto"/>
                                    <w:left w:val="single" w:sz="4" w:space="0" w:color="auto"/>
                                    <w:bottom w:val="single" w:sz="4" w:space="0" w:color="auto"/>
                                    <w:right w:val="single" w:sz="4" w:space="0" w:color="auto"/>
                                  </w:tcBorders>
                                </w:tcPr>
                                <w:p w:rsidR="00272AD1" w:rsidRPr="00A22EF9" w:rsidRDefault="00272AD1">
                                  <w:pPr>
                                    <w:jc w:val="center"/>
                                  </w:pPr>
                                  <w:r w:rsidRPr="00A22EF9">
                                    <w:t>2.2</w:t>
                                  </w:r>
                                </w:p>
                              </w:tc>
                              <w:tc>
                                <w:tcPr>
                                  <w:tcW w:w="0" w:type="auto"/>
                                  <w:tcBorders>
                                    <w:top w:val="single" w:sz="4" w:space="0" w:color="auto"/>
                                    <w:left w:val="single" w:sz="4" w:space="0" w:color="auto"/>
                                    <w:bottom w:val="single" w:sz="4" w:space="0" w:color="auto"/>
                                    <w:right w:val="single" w:sz="4" w:space="0" w:color="auto"/>
                                  </w:tcBorders>
                                </w:tcPr>
                                <w:p w:rsidR="00272AD1" w:rsidRPr="00A22EF9" w:rsidRDefault="00272AD1">
                                  <w:pPr>
                                    <w:jc w:val="center"/>
                                  </w:pPr>
                                  <w:r w:rsidRPr="00A22EF9">
                                    <w:t>3.2</w:t>
                                  </w:r>
                                </w:p>
                              </w:tc>
                            </w:tr>
                            <w:tr w:rsidR="00272AD1" w:rsidTr="00A22EF9">
                              <w:trPr>
                                <w:trHeight w:val="279"/>
                                <w:jc w:val="center"/>
                              </w:trPr>
                              <w:tc>
                                <w:tcPr>
                                  <w:tcW w:w="0" w:type="auto"/>
                                  <w:tcBorders>
                                    <w:top w:val="single" w:sz="4" w:space="0" w:color="auto"/>
                                    <w:left w:val="single" w:sz="4" w:space="0" w:color="auto"/>
                                    <w:bottom w:val="single" w:sz="4" w:space="0" w:color="auto"/>
                                    <w:right w:val="single" w:sz="4" w:space="0" w:color="auto"/>
                                  </w:tcBorders>
                                  <w:shd w:val="clear" w:color="auto" w:fill="auto"/>
                                </w:tcPr>
                                <w:p w:rsidR="00272AD1" w:rsidRPr="00A22EF9" w:rsidRDefault="00272AD1">
                                  <w:pPr>
                                    <w:jc w:val="center"/>
                                  </w:pPr>
                                  <w:r w:rsidRPr="00A22EF9">
                                    <w:t>I</w:t>
                                  </w:r>
                                  <w:r w:rsidRPr="00DC455D">
                                    <w:rPr>
                                      <w:vertAlign w:val="subscript"/>
                                    </w:rPr>
                                    <w:t>p</w:t>
                                  </w:r>
                                  <w:r w:rsidRPr="00A22EF9">
                                    <w:t xml:space="preserve"> [MA]</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272AD1" w:rsidRPr="00A22EF9" w:rsidRDefault="00272AD1">
                                  <w:pPr>
                                    <w:jc w:val="center"/>
                                  </w:pPr>
                                  <w:r w:rsidRPr="00A22EF9">
                                    <w:t>15</w:t>
                                  </w:r>
                                </w:p>
                              </w:tc>
                              <w:tc>
                                <w:tcPr>
                                  <w:tcW w:w="0" w:type="auto"/>
                                  <w:tcBorders>
                                    <w:top w:val="single" w:sz="4" w:space="0" w:color="auto"/>
                                    <w:left w:val="single" w:sz="4" w:space="0" w:color="auto"/>
                                    <w:bottom w:val="single" w:sz="4" w:space="0" w:color="auto"/>
                                    <w:right w:val="single" w:sz="4" w:space="0" w:color="auto"/>
                                  </w:tcBorders>
                                </w:tcPr>
                                <w:p w:rsidR="00272AD1" w:rsidRPr="00A22EF9" w:rsidRDefault="00272AD1">
                                  <w:pPr>
                                    <w:jc w:val="center"/>
                                  </w:pPr>
                                  <w:r w:rsidRPr="00A22EF9">
                                    <w:t>2</w:t>
                                  </w:r>
                                </w:p>
                              </w:tc>
                              <w:tc>
                                <w:tcPr>
                                  <w:tcW w:w="0" w:type="auto"/>
                                  <w:tcBorders>
                                    <w:top w:val="single" w:sz="4" w:space="0" w:color="auto"/>
                                    <w:left w:val="single" w:sz="4" w:space="0" w:color="auto"/>
                                    <w:bottom w:val="single" w:sz="4" w:space="0" w:color="auto"/>
                                    <w:right w:val="single" w:sz="4" w:space="0" w:color="auto"/>
                                  </w:tcBorders>
                                </w:tcPr>
                                <w:p w:rsidR="00272AD1" w:rsidRPr="00A22EF9" w:rsidRDefault="00272AD1">
                                  <w:pPr>
                                    <w:jc w:val="center"/>
                                  </w:pPr>
                                  <w:r w:rsidRPr="00A22EF9">
                                    <w:t>19</w:t>
                                  </w:r>
                                </w:p>
                              </w:tc>
                              <w:tc>
                                <w:tcPr>
                                  <w:tcW w:w="0" w:type="auto"/>
                                  <w:tcBorders>
                                    <w:top w:val="single" w:sz="4" w:space="0" w:color="auto"/>
                                    <w:left w:val="single" w:sz="4" w:space="0" w:color="auto"/>
                                    <w:bottom w:val="single" w:sz="4" w:space="0" w:color="auto"/>
                                    <w:right w:val="single" w:sz="4" w:space="0" w:color="auto"/>
                                  </w:tcBorders>
                                </w:tcPr>
                                <w:p w:rsidR="00272AD1" w:rsidRPr="00A22EF9" w:rsidRDefault="00272AD1">
                                  <w:pPr>
                                    <w:jc w:val="center"/>
                                  </w:pPr>
                                  <w:r w:rsidRPr="00A22EF9">
                                    <w:t>29</w:t>
                                  </w:r>
                                </w:p>
                              </w:tc>
                            </w:tr>
                            <w:tr w:rsidR="00272AD1" w:rsidTr="00A22EF9">
                              <w:trPr>
                                <w:trHeight w:val="279"/>
                                <w:jc w:val="center"/>
                              </w:trPr>
                              <w:tc>
                                <w:tcPr>
                                  <w:tcW w:w="0" w:type="auto"/>
                                  <w:tcBorders>
                                    <w:top w:val="single" w:sz="4" w:space="0" w:color="auto"/>
                                    <w:left w:val="single" w:sz="4" w:space="0" w:color="auto"/>
                                    <w:bottom w:val="single" w:sz="4" w:space="0" w:color="auto"/>
                                    <w:right w:val="single" w:sz="4" w:space="0" w:color="auto"/>
                                  </w:tcBorders>
                                  <w:shd w:val="clear" w:color="auto" w:fill="auto"/>
                                </w:tcPr>
                                <w:p w:rsidR="00272AD1" w:rsidRPr="00A22EF9" w:rsidRDefault="00272AD1">
                                  <w:pPr>
                                    <w:jc w:val="center"/>
                                  </w:pPr>
                                  <w:r w:rsidRPr="00A22EF9">
                                    <w:t>l</w:t>
                                  </w:r>
                                  <w:r w:rsidRPr="00DC455D">
                                    <w:rPr>
                                      <w:vertAlign w:val="subscript"/>
                                    </w:rPr>
                                    <w:t>mid</w:t>
                                  </w:r>
                                  <w:r w:rsidRPr="00A22EF9">
                                    <w:t xml:space="preserve"> [mm]</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272AD1" w:rsidRPr="00A22EF9" w:rsidRDefault="00272AD1">
                                  <w:pPr>
                                    <w:jc w:val="center"/>
                                  </w:pPr>
                                  <w:r w:rsidRPr="00A22EF9">
                                    <w:t>*</w:t>
                                  </w:r>
                                </w:p>
                              </w:tc>
                              <w:tc>
                                <w:tcPr>
                                  <w:tcW w:w="0" w:type="auto"/>
                                  <w:tcBorders>
                                    <w:top w:val="single" w:sz="4" w:space="0" w:color="auto"/>
                                    <w:left w:val="single" w:sz="4" w:space="0" w:color="auto"/>
                                    <w:bottom w:val="single" w:sz="4" w:space="0" w:color="auto"/>
                                    <w:right w:val="single" w:sz="4" w:space="0" w:color="auto"/>
                                  </w:tcBorders>
                                </w:tcPr>
                                <w:p w:rsidR="00272AD1" w:rsidRPr="00A22EF9" w:rsidRDefault="00272AD1">
                                  <w:pPr>
                                    <w:jc w:val="center"/>
                                  </w:pPr>
                                  <w:r w:rsidRPr="00A22EF9">
                                    <w:t>3.299</w:t>
                                  </w:r>
                                </w:p>
                              </w:tc>
                              <w:tc>
                                <w:tcPr>
                                  <w:tcW w:w="0" w:type="auto"/>
                                  <w:tcBorders>
                                    <w:top w:val="single" w:sz="4" w:space="0" w:color="auto"/>
                                    <w:left w:val="single" w:sz="4" w:space="0" w:color="auto"/>
                                    <w:bottom w:val="single" w:sz="4" w:space="0" w:color="auto"/>
                                    <w:right w:val="single" w:sz="4" w:space="0" w:color="auto"/>
                                  </w:tcBorders>
                                </w:tcPr>
                                <w:p w:rsidR="00272AD1" w:rsidRPr="00A22EF9" w:rsidRDefault="00272AD1">
                                  <w:pPr>
                                    <w:jc w:val="center"/>
                                  </w:pPr>
                                  <w:r w:rsidRPr="00A22EF9">
                                    <w:t>2.000</w:t>
                                  </w:r>
                                </w:p>
                              </w:tc>
                              <w:tc>
                                <w:tcPr>
                                  <w:tcW w:w="0" w:type="auto"/>
                                  <w:tcBorders>
                                    <w:top w:val="single" w:sz="4" w:space="0" w:color="auto"/>
                                    <w:left w:val="single" w:sz="4" w:space="0" w:color="auto"/>
                                    <w:bottom w:val="single" w:sz="4" w:space="0" w:color="auto"/>
                                    <w:right w:val="single" w:sz="4" w:space="0" w:color="auto"/>
                                  </w:tcBorders>
                                </w:tcPr>
                                <w:p w:rsidR="00272AD1" w:rsidRPr="00A22EF9" w:rsidRDefault="00272AD1">
                                  <w:pPr>
                                    <w:jc w:val="center"/>
                                  </w:pPr>
                                  <w:r w:rsidRPr="00A22EF9">
                                    <w:t>2.000</w:t>
                                  </w:r>
                                </w:p>
                              </w:tc>
                            </w:tr>
                            <w:tr w:rsidR="00272AD1" w:rsidTr="00A22EF9">
                              <w:trPr>
                                <w:trHeight w:val="279"/>
                                <w:jc w:val="center"/>
                              </w:trPr>
                              <w:tc>
                                <w:tcPr>
                                  <w:tcW w:w="0" w:type="auto"/>
                                  <w:tcBorders>
                                    <w:top w:val="single" w:sz="4" w:space="0" w:color="auto"/>
                                    <w:left w:val="single" w:sz="4" w:space="0" w:color="auto"/>
                                    <w:bottom w:val="single" w:sz="4" w:space="0" w:color="auto"/>
                                    <w:right w:val="single" w:sz="4" w:space="0" w:color="auto"/>
                                  </w:tcBorders>
                                  <w:shd w:val="clear" w:color="auto" w:fill="auto"/>
                                </w:tcPr>
                                <w:p w:rsidR="00272AD1" w:rsidRPr="00A22EF9" w:rsidRDefault="00272AD1">
                                  <w:pPr>
                                    <w:jc w:val="center"/>
                                  </w:pPr>
                                  <w:r w:rsidRPr="00A22EF9">
                                    <w:t>W [MJ]</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272AD1" w:rsidRPr="00A22EF9" w:rsidRDefault="00272AD1">
                                  <w:pPr>
                                    <w:jc w:val="center"/>
                                  </w:pPr>
                                  <w:r w:rsidRPr="00A22EF9">
                                    <w:t>350</w:t>
                                  </w:r>
                                </w:p>
                              </w:tc>
                              <w:tc>
                                <w:tcPr>
                                  <w:tcW w:w="0" w:type="auto"/>
                                  <w:tcBorders>
                                    <w:top w:val="single" w:sz="4" w:space="0" w:color="auto"/>
                                    <w:left w:val="single" w:sz="4" w:space="0" w:color="auto"/>
                                    <w:bottom w:val="single" w:sz="4" w:space="0" w:color="auto"/>
                                    <w:right w:val="single" w:sz="4" w:space="0" w:color="auto"/>
                                  </w:tcBorders>
                                </w:tcPr>
                                <w:p w:rsidR="00272AD1" w:rsidRPr="00A22EF9" w:rsidRDefault="00272AD1">
                                  <w:pPr>
                                    <w:jc w:val="center"/>
                                  </w:pPr>
                                  <w:r w:rsidRPr="00A22EF9">
                                    <w:t>1.5</w:t>
                                  </w:r>
                                </w:p>
                              </w:tc>
                              <w:tc>
                                <w:tcPr>
                                  <w:tcW w:w="0" w:type="auto"/>
                                  <w:tcBorders>
                                    <w:top w:val="single" w:sz="4" w:space="0" w:color="auto"/>
                                    <w:left w:val="single" w:sz="4" w:space="0" w:color="auto"/>
                                    <w:bottom w:val="single" w:sz="4" w:space="0" w:color="auto"/>
                                    <w:right w:val="single" w:sz="4" w:space="0" w:color="auto"/>
                                  </w:tcBorders>
                                </w:tcPr>
                                <w:p w:rsidR="00272AD1" w:rsidRPr="00A22EF9" w:rsidRDefault="00272AD1">
                                  <w:pPr>
                                    <w:jc w:val="center"/>
                                  </w:pPr>
                                  <w:r w:rsidRPr="00A22EF9">
                                    <w:t>282</w:t>
                                  </w:r>
                                </w:p>
                              </w:tc>
                              <w:tc>
                                <w:tcPr>
                                  <w:tcW w:w="0" w:type="auto"/>
                                  <w:tcBorders>
                                    <w:top w:val="single" w:sz="4" w:space="0" w:color="auto"/>
                                    <w:left w:val="single" w:sz="4" w:space="0" w:color="auto"/>
                                    <w:bottom w:val="single" w:sz="4" w:space="0" w:color="auto"/>
                                    <w:right w:val="single" w:sz="4" w:space="0" w:color="auto"/>
                                  </w:tcBorders>
                                </w:tcPr>
                                <w:p w:rsidR="00272AD1" w:rsidRPr="00A22EF9" w:rsidRDefault="00272AD1">
                                  <w:pPr>
                                    <w:jc w:val="center"/>
                                  </w:pPr>
                                  <w:r w:rsidRPr="00A22EF9">
                                    <w:t>1100</w:t>
                                  </w:r>
                                </w:p>
                              </w:tc>
                            </w:tr>
                            <w:tr w:rsidR="00272AD1" w:rsidTr="00A22EF9">
                              <w:trPr>
                                <w:trHeight w:val="279"/>
                                <w:jc w:val="center"/>
                              </w:trPr>
                              <w:tc>
                                <w:tcPr>
                                  <w:tcW w:w="0" w:type="auto"/>
                                  <w:tcBorders>
                                    <w:top w:val="single" w:sz="4" w:space="0" w:color="auto"/>
                                    <w:left w:val="single" w:sz="4" w:space="0" w:color="auto"/>
                                    <w:bottom w:val="single" w:sz="4" w:space="0" w:color="auto"/>
                                    <w:right w:val="single" w:sz="4" w:space="0" w:color="auto"/>
                                  </w:tcBorders>
                                  <w:shd w:val="clear" w:color="auto" w:fill="auto"/>
                                </w:tcPr>
                                <w:p w:rsidR="00272AD1" w:rsidRPr="00A22EF9" w:rsidRDefault="00272AD1">
                                  <w:pPr>
                                    <w:jc w:val="center"/>
                                  </w:pPr>
                                  <w:r w:rsidRPr="00A22EF9">
                                    <w:t>A</w:t>
                                  </w:r>
                                  <w:r w:rsidRPr="00DC455D">
                                    <w:rPr>
                                      <w:vertAlign w:val="subscript"/>
                                    </w:rPr>
                                    <w:t>div</w:t>
                                  </w:r>
                                  <w:r w:rsidRPr="00A22EF9">
                                    <w:t xml:space="preserve"> [m]</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272AD1" w:rsidRPr="00A22EF9" w:rsidRDefault="00272AD1">
                                  <w:pPr>
                                    <w:jc w:val="center"/>
                                  </w:pPr>
                                  <w:r w:rsidRPr="00A22EF9">
                                    <w:t>3.50</w:t>
                                  </w:r>
                                </w:p>
                              </w:tc>
                              <w:tc>
                                <w:tcPr>
                                  <w:tcW w:w="0" w:type="auto"/>
                                  <w:tcBorders>
                                    <w:top w:val="single" w:sz="4" w:space="0" w:color="auto"/>
                                    <w:left w:val="single" w:sz="4" w:space="0" w:color="auto"/>
                                    <w:bottom w:val="single" w:sz="4" w:space="0" w:color="auto"/>
                                    <w:right w:val="single" w:sz="4" w:space="0" w:color="auto"/>
                                  </w:tcBorders>
                                </w:tcPr>
                                <w:p w:rsidR="00272AD1" w:rsidRPr="00A22EF9" w:rsidRDefault="00272AD1">
                                  <w:pPr>
                                    <w:jc w:val="center"/>
                                  </w:pPr>
                                  <w:r w:rsidRPr="00A22EF9">
                                    <w:t>0.62</w:t>
                                  </w:r>
                                </w:p>
                              </w:tc>
                              <w:tc>
                                <w:tcPr>
                                  <w:tcW w:w="0" w:type="auto"/>
                                  <w:tcBorders>
                                    <w:top w:val="single" w:sz="4" w:space="0" w:color="auto"/>
                                    <w:left w:val="single" w:sz="4" w:space="0" w:color="auto"/>
                                    <w:bottom w:val="single" w:sz="4" w:space="0" w:color="auto"/>
                                    <w:right w:val="single" w:sz="4" w:space="0" w:color="auto"/>
                                  </w:tcBorders>
                                </w:tcPr>
                                <w:p w:rsidR="00272AD1" w:rsidRPr="00A22EF9" w:rsidRDefault="00272AD1">
                                  <w:pPr>
                                    <w:jc w:val="center"/>
                                  </w:pPr>
                                  <w:r w:rsidRPr="00A22EF9">
                                    <w:t>1.66</w:t>
                                  </w:r>
                                </w:p>
                              </w:tc>
                              <w:tc>
                                <w:tcPr>
                                  <w:tcW w:w="0" w:type="auto"/>
                                  <w:tcBorders>
                                    <w:top w:val="single" w:sz="4" w:space="0" w:color="auto"/>
                                    <w:left w:val="single" w:sz="4" w:space="0" w:color="auto"/>
                                    <w:bottom w:val="single" w:sz="4" w:space="0" w:color="auto"/>
                                    <w:right w:val="single" w:sz="4" w:space="0" w:color="auto"/>
                                  </w:tcBorders>
                                </w:tcPr>
                                <w:p w:rsidR="00272AD1" w:rsidRPr="00A22EF9" w:rsidRDefault="00272AD1">
                                  <w:pPr>
                                    <w:jc w:val="center"/>
                                  </w:pPr>
                                  <w:r w:rsidRPr="00A22EF9">
                                    <w:t>2.41</w:t>
                                  </w:r>
                                </w:p>
                              </w:tc>
                            </w:tr>
                            <w:tr w:rsidR="00272AD1" w:rsidTr="00A22EF9">
                              <w:trPr>
                                <w:trHeight w:val="279"/>
                                <w:jc w:val="center"/>
                              </w:trPr>
                              <w:tc>
                                <w:tcPr>
                                  <w:tcW w:w="0" w:type="auto"/>
                                  <w:tcBorders>
                                    <w:top w:val="single" w:sz="4" w:space="0" w:color="auto"/>
                                    <w:left w:val="single" w:sz="4" w:space="0" w:color="auto"/>
                                    <w:bottom w:val="single" w:sz="4" w:space="0" w:color="auto"/>
                                    <w:right w:val="single" w:sz="4" w:space="0" w:color="auto"/>
                                  </w:tcBorders>
                                  <w:shd w:val="clear" w:color="auto" w:fill="auto"/>
                                </w:tcPr>
                                <w:p w:rsidR="00272AD1" w:rsidRPr="00A22EF9" w:rsidRDefault="00272AD1">
                                  <w:pPr>
                                    <w:jc w:val="center"/>
                                  </w:pPr>
                                  <w:r w:rsidRPr="00A22EF9">
                                    <w:t>t</w:t>
                                  </w:r>
                                  <w:r w:rsidRPr="00DC455D">
                                    <w:rPr>
                                      <w:vertAlign w:val="subscript"/>
                                    </w:rPr>
                                    <w:t>TQ</w:t>
                                  </w:r>
                                  <w:r w:rsidRPr="00A22EF9">
                                    <w:t xml:space="preserve"> [ms]</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272AD1" w:rsidRPr="00A22EF9" w:rsidRDefault="00272AD1">
                                  <w:pPr>
                                    <w:jc w:val="center"/>
                                  </w:pPr>
                                  <w:r w:rsidRPr="00A22EF9">
                                    <w:t>0.7</w:t>
                                  </w:r>
                                </w:p>
                              </w:tc>
                              <w:tc>
                                <w:tcPr>
                                  <w:tcW w:w="0" w:type="auto"/>
                                  <w:tcBorders>
                                    <w:top w:val="single" w:sz="4" w:space="0" w:color="auto"/>
                                    <w:left w:val="single" w:sz="4" w:space="0" w:color="auto"/>
                                    <w:bottom w:val="single" w:sz="4" w:space="0" w:color="auto"/>
                                    <w:right w:val="single" w:sz="4" w:space="0" w:color="auto"/>
                                  </w:tcBorders>
                                </w:tcPr>
                                <w:p w:rsidR="00272AD1" w:rsidRPr="00A22EF9" w:rsidRDefault="00272AD1">
                                  <w:pPr>
                                    <w:jc w:val="center"/>
                                  </w:pPr>
                                  <w:r w:rsidRPr="00A22EF9">
                                    <w:t>0.5</w:t>
                                  </w:r>
                                </w:p>
                              </w:tc>
                              <w:tc>
                                <w:tcPr>
                                  <w:tcW w:w="0" w:type="auto"/>
                                  <w:tcBorders>
                                    <w:top w:val="single" w:sz="4" w:space="0" w:color="auto"/>
                                    <w:left w:val="single" w:sz="4" w:space="0" w:color="auto"/>
                                    <w:bottom w:val="single" w:sz="4" w:space="0" w:color="auto"/>
                                    <w:right w:val="single" w:sz="4" w:space="0" w:color="auto"/>
                                  </w:tcBorders>
                                </w:tcPr>
                                <w:p w:rsidR="00272AD1" w:rsidRPr="00A22EF9" w:rsidRDefault="00272AD1">
                                  <w:pPr>
                                    <w:jc w:val="center"/>
                                  </w:pPr>
                                  <w:r w:rsidRPr="00A22EF9">
                                    <w:t>1</w:t>
                                  </w:r>
                                </w:p>
                              </w:tc>
                              <w:tc>
                                <w:tcPr>
                                  <w:tcW w:w="0" w:type="auto"/>
                                  <w:tcBorders>
                                    <w:top w:val="single" w:sz="4" w:space="0" w:color="auto"/>
                                    <w:left w:val="single" w:sz="4" w:space="0" w:color="auto"/>
                                    <w:bottom w:val="single" w:sz="4" w:space="0" w:color="auto"/>
                                    <w:right w:val="single" w:sz="4" w:space="0" w:color="auto"/>
                                  </w:tcBorders>
                                </w:tcPr>
                                <w:p w:rsidR="00272AD1" w:rsidRPr="00A22EF9" w:rsidRDefault="00272AD1">
                                  <w:pPr>
                                    <w:jc w:val="center"/>
                                  </w:pPr>
                                  <w:r w:rsidRPr="00A22EF9">
                                    <w:t>1</w:t>
                                  </w:r>
                                </w:p>
                              </w:tc>
                            </w:tr>
                            <w:tr w:rsidR="00272AD1" w:rsidTr="00A22EF9">
                              <w:trPr>
                                <w:trHeight w:val="279"/>
                                <w:jc w:val="center"/>
                              </w:trPr>
                              <w:tc>
                                <w:tcPr>
                                  <w:tcW w:w="0" w:type="auto"/>
                                  <w:tcBorders>
                                    <w:top w:val="single" w:sz="4" w:space="0" w:color="auto"/>
                                    <w:left w:val="single" w:sz="4" w:space="0" w:color="auto"/>
                                    <w:bottom w:val="single" w:sz="4" w:space="0" w:color="auto"/>
                                    <w:right w:val="single" w:sz="4" w:space="0" w:color="auto"/>
                                  </w:tcBorders>
                                  <w:shd w:val="clear" w:color="auto" w:fill="auto"/>
                                </w:tcPr>
                                <w:p w:rsidR="00272AD1" w:rsidRPr="00A22EF9" w:rsidRDefault="00272AD1">
                                  <w:pPr>
                                    <w:jc w:val="center"/>
                                  </w:pPr>
                                  <w:r w:rsidRPr="00A22EF9">
                                    <w:t>Loading [MJm</w:t>
                                  </w:r>
                                  <w:r w:rsidRPr="00DC455D">
                                    <w:rPr>
                                      <w:vertAlign w:val="superscript"/>
                                    </w:rPr>
                                    <w:t>2</w:t>
                                  </w:r>
                                  <w:r w:rsidRPr="00A22EF9">
                                    <w:t>s</w:t>
                                  </w:r>
                                  <w:r w:rsidRPr="00DC455D">
                                    <w:rPr>
                                      <w:vertAlign w:val="superscript"/>
                                    </w:rPr>
                                    <w:t>-1/2</w:t>
                                  </w:r>
                                  <w:r w:rsidRPr="00A22EF9">
                                    <w:t>]</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272AD1" w:rsidRPr="00A22EF9" w:rsidRDefault="00272AD1">
                                  <w:pPr>
                                    <w:jc w:val="center"/>
                                  </w:pPr>
                                  <w:r w:rsidRPr="00A22EF9">
                                    <w:t>540</w:t>
                                  </w:r>
                                </w:p>
                              </w:tc>
                              <w:tc>
                                <w:tcPr>
                                  <w:tcW w:w="0" w:type="auto"/>
                                  <w:tcBorders>
                                    <w:top w:val="single" w:sz="4" w:space="0" w:color="auto"/>
                                    <w:left w:val="single" w:sz="4" w:space="0" w:color="auto"/>
                                    <w:bottom w:val="single" w:sz="4" w:space="0" w:color="auto"/>
                                    <w:right w:val="single" w:sz="4" w:space="0" w:color="auto"/>
                                  </w:tcBorders>
                                </w:tcPr>
                                <w:p w:rsidR="00272AD1" w:rsidRPr="00A22EF9" w:rsidRDefault="00272AD1">
                                  <w:pPr>
                                    <w:jc w:val="center"/>
                                  </w:pPr>
                                  <w:r w:rsidRPr="00A22EF9">
                                    <w:t>15</w:t>
                                  </w:r>
                                </w:p>
                              </w:tc>
                              <w:tc>
                                <w:tcPr>
                                  <w:tcW w:w="0" w:type="auto"/>
                                  <w:tcBorders>
                                    <w:top w:val="single" w:sz="4" w:space="0" w:color="auto"/>
                                    <w:left w:val="single" w:sz="4" w:space="0" w:color="auto"/>
                                    <w:bottom w:val="single" w:sz="4" w:space="0" w:color="auto"/>
                                    <w:right w:val="single" w:sz="4" w:space="0" w:color="auto"/>
                                  </w:tcBorders>
                                </w:tcPr>
                                <w:p w:rsidR="00272AD1" w:rsidRPr="00A22EF9" w:rsidRDefault="00272AD1">
                                  <w:pPr>
                                    <w:jc w:val="center"/>
                                  </w:pPr>
                                  <w:r w:rsidRPr="00A22EF9">
                                    <w:t>768</w:t>
                                  </w:r>
                                </w:p>
                              </w:tc>
                              <w:tc>
                                <w:tcPr>
                                  <w:tcW w:w="0" w:type="auto"/>
                                  <w:tcBorders>
                                    <w:top w:val="single" w:sz="4" w:space="0" w:color="auto"/>
                                    <w:left w:val="single" w:sz="4" w:space="0" w:color="auto"/>
                                    <w:bottom w:val="single" w:sz="4" w:space="0" w:color="auto"/>
                                    <w:right w:val="single" w:sz="4" w:space="0" w:color="auto"/>
                                  </w:tcBorders>
                                </w:tcPr>
                                <w:p w:rsidR="00272AD1" w:rsidRPr="00A22EF9" w:rsidRDefault="00272AD1">
                                  <w:pPr>
                                    <w:jc w:val="center"/>
                                  </w:pPr>
                                  <w:r w:rsidRPr="00A22EF9">
                                    <w:t>2061</w:t>
                                  </w:r>
                                </w:p>
                              </w:tc>
                            </w:tr>
                          </w:tbl>
                          <w:p w:rsidR="00272AD1" w:rsidRPr="00A22EF9" w:rsidRDefault="00272AD1" w:rsidP="004B51FA">
                            <w:pPr>
                              <w:rPr>
                                <w:i/>
                                <w:sz w:val="20"/>
                              </w:rPr>
                            </w:pPr>
                          </w:p>
                          <w:p w:rsidR="00272AD1" w:rsidRPr="00A22EF9" w:rsidRDefault="00272AD1" w:rsidP="004B51FA">
                            <w:pPr>
                              <w:jc w:val="center"/>
                              <w:rPr>
                                <w:i/>
                                <w:sz w:val="20"/>
                              </w:rPr>
                            </w:pPr>
                            <w:r w:rsidRPr="00A22EF9">
                              <w:rPr>
                                <w:i/>
                                <w:sz w:val="20"/>
                              </w:rPr>
                              <w:t xml:space="preserve">Table </w:t>
                            </w:r>
                            <w:r w:rsidRPr="00A22EF9">
                              <w:rPr>
                                <w:i/>
                                <w:sz w:val="20"/>
                              </w:rPr>
                              <w:fldChar w:fldCharType="begin"/>
                            </w:r>
                            <w:r w:rsidRPr="00A22EF9">
                              <w:rPr>
                                <w:i/>
                                <w:sz w:val="20"/>
                              </w:rPr>
                              <w:instrText xml:space="preserve"> REF _Ref342037329 \r \h  \* MERGEFORMAT </w:instrText>
                            </w:r>
                            <w:r w:rsidRPr="00A22EF9">
                              <w:rPr>
                                <w:i/>
                                <w:sz w:val="20"/>
                              </w:rPr>
                            </w:r>
                            <w:r w:rsidRPr="00A22EF9">
                              <w:rPr>
                                <w:i/>
                                <w:sz w:val="20"/>
                              </w:rPr>
                              <w:fldChar w:fldCharType="separate"/>
                            </w:r>
                            <w:r>
                              <w:rPr>
                                <w:i/>
                                <w:sz w:val="20"/>
                              </w:rPr>
                              <w:t>2.2.3.4.1</w:t>
                            </w:r>
                            <w:r w:rsidRPr="00A22EF9">
                              <w:rPr>
                                <w:i/>
                                <w:sz w:val="20"/>
                              </w:rPr>
                              <w:fldChar w:fldCharType="end"/>
                            </w:r>
                            <w:r w:rsidRPr="00A22EF9">
                              <w:rPr>
                                <w:i/>
                                <w:sz w:val="20"/>
                              </w:rPr>
                              <w:t>: Disruption thermal loading estimated for ITER, NSTX-Upgrade, an ST-Pilot facility, and an ST power reactor.</w:t>
                            </w:r>
                          </w:p>
                        </w:txbxContent>
                      </wps:txbx>
                      <wps:bodyPr rot="0" vert="horz" wrap="square" lIns="91440" tIns="91440" rIns="91440" bIns="9144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3" o:spid="_x0000_s1110" type="#_x0000_t202" style="position:absolute;left:0;text-align:left;margin-left:57.7pt;margin-top:146.65pt;width:352.4pt;height:332.8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" filled="f" stroked="f">
                <v:textbox style="mso-fit-shape-to-text:t" inset=",7.2pt,,7.2pt">
                  <w:txbxContent>
                    <w:p w:rsidR="00272AD1" w:rsidRDefault="00272AD1" w:rsidP="004B51FA">
                      <w:pPr>
                        <w:ind w:left="2232"/>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61"/>
                        <w:gridCol w:w="750"/>
                        <w:gridCol w:w="1096"/>
                        <w:gridCol w:w="1030"/>
                        <w:gridCol w:w="1636"/>
                      </w:tblGrid>
                      <w:tr w:rsidR="00272AD1" w:rsidTr="00A22EF9">
                        <w:trPr>
                          <w:trHeight w:val="279"/>
                          <w:jc w:val="center"/>
                        </w:trPr>
                        <w:tc>
                          <w:tcPr>
                            <w:tcW w:w="0" w:type="auto"/>
                            <w:tcBorders>
                              <w:top w:val="single" w:sz="4" w:space="0" w:color="auto"/>
                              <w:left w:val="single" w:sz="4" w:space="0" w:color="auto"/>
                              <w:bottom w:val="single" w:sz="4" w:space="0" w:color="auto"/>
                              <w:right w:val="single" w:sz="4" w:space="0" w:color="auto"/>
                            </w:tcBorders>
                            <w:shd w:val="clear" w:color="auto" w:fill="auto"/>
                          </w:tcPr>
                          <w:p w:rsidR="00272AD1" w:rsidRPr="00A22EF9" w:rsidRDefault="00272AD1">
                            <w:pPr>
                              <w:jc w:val="center"/>
                            </w:pPr>
                            <w:r w:rsidRPr="00A22EF9">
                              <w:t> </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272AD1" w:rsidRPr="00A22EF9" w:rsidRDefault="00272AD1">
                            <w:pPr>
                              <w:jc w:val="center"/>
                            </w:pPr>
                            <w:r w:rsidRPr="00A22EF9">
                              <w:t>ITER</w:t>
                            </w:r>
                          </w:p>
                        </w:tc>
                        <w:tc>
                          <w:tcPr>
                            <w:tcW w:w="0" w:type="auto"/>
                            <w:tcBorders>
                              <w:top w:val="single" w:sz="4" w:space="0" w:color="auto"/>
                              <w:left w:val="single" w:sz="4" w:space="0" w:color="auto"/>
                              <w:bottom w:val="single" w:sz="4" w:space="0" w:color="auto"/>
                              <w:right w:val="single" w:sz="4" w:space="0" w:color="auto"/>
                            </w:tcBorders>
                          </w:tcPr>
                          <w:p w:rsidR="00272AD1" w:rsidRPr="00A22EF9" w:rsidRDefault="00272AD1">
                            <w:pPr>
                              <w:jc w:val="center"/>
                            </w:pPr>
                            <w:r w:rsidRPr="00A22EF9">
                              <w:t>NSTX-U</w:t>
                            </w:r>
                          </w:p>
                        </w:tc>
                        <w:tc>
                          <w:tcPr>
                            <w:tcW w:w="0" w:type="auto"/>
                            <w:tcBorders>
                              <w:top w:val="single" w:sz="4" w:space="0" w:color="auto"/>
                              <w:left w:val="single" w:sz="4" w:space="0" w:color="auto"/>
                              <w:bottom w:val="single" w:sz="4" w:space="0" w:color="auto"/>
                              <w:right w:val="single" w:sz="4" w:space="0" w:color="auto"/>
                            </w:tcBorders>
                          </w:tcPr>
                          <w:p w:rsidR="00272AD1" w:rsidRPr="00A22EF9" w:rsidRDefault="00272AD1">
                            <w:pPr>
                              <w:jc w:val="center"/>
                            </w:pPr>
                            <w:r w:rsidRPr="00A22EF9">
                              <w:t>ST-Pilot</w:t>
                            </w:r>
                          </w:p>
                        </w:tc>
                        <w:tc>
                          <w:tcPr>
                            <w:tcW w:w="0" w:type="auto"/>
                            <w:tcBorders>
                              <w:top w:val="single" w:sz="4" w:space="0" w:color="auto"/>
                              <w:left w:val="single" w:sz="4" w:space="0" w:color="auto"/>
                              <w:bottom w:val="single" w:sz="4" w:space="0" w:color="auto"/>
                              <w:right w:val="single" w:sz="4" w:space="0" w:color="auto"/>
                            </w:tcBorders>
                          </w:tcPr>
                          <w:p w:rsidR="00272AD1" w:rsidRPr="00A22EF9" w:rsidRDefault="00272AD1">
                            <w:pPr>
                              <w:jc w:val="center"/>
                            </w:pPr>
                            <w:r w:rsidRPr="00A22EF9">
                              <w:t>Power Reactor</w:t>
                            </w:r>
                          </w:p>
                        </w:tc>
                      </w:tr>
                      <w:tr w:rsidR="00272AD1" w:rsidTr="00A22EF9">
                        <w:trPr>
                          <w:trHeight w:val="279"/>
                          <w:jc w:val="center"/>
                        </w:trPr>
                        <w:tc>
                          <w:tcPr>
                            <w:tcW w:w="0" w:type="auto"/>
                            <w:tcBorders>
                              <w:top w:val="single" w:sz="4" w:space="0" w:color="auto"/>
                              <w:left w:val="single" w:sz="4" w:space="0" w:color="auto"/>
                              <w:bottom w:val="single" w:sz="4" w:space="0" w:color="auto"/>
                              <w:right w:val="single" w:sz="4" w:space="0" w:color="auto"/>
                            </w:tcBorders>
                            <w:shd w:val="clear" w:color="auto" w:fill="auto"/>
                          </w:tcPr>
                          <w:p w:rsidR="00272AD1" w:rsidRPr="00A22EF9" w:rsidRDefault="00272AD1">
                            <w:pPr>
                              <w:jc w:val="center"/>
                            </w:pPr>
                            <w:r w:rsidRPr="00A22EF9">
                              <w:t>R [m]</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272AD1" w:rsidRPr="00A22EF9" w:rsidRDefault="00272AD1">
                            <w:pPr>
                              <w:jc w:val="center"/>
                            </w:pPr>
                            <w:r w:rsidRPr="00A22EF9">
                              <w:t>6.2</w:t>
                            </w:r>
                          </w:p>
                        </w:tc>
                        <w:tc>
                          <w:tcPr>
                            <w:tcW w:w="0" w:type="auto"/>
                            <w:tcBorders>
                              <w:top w:val="single" w:sz="4" w:space="0" w:color="auto"/>
                              <w:left w:val="single" w:sz="4" w:space="0" w:color="auto"/>
                              <w:bottom w:val="single" w:sz="4" w:space="0" w:color="auto"/>
                              <w:right w:val="single" w:sz="4" w:space="0" w:color="auto"/>
                            </w:tcBorders>
                          </w:tcPr>
                          <w:p w:rsidR="00272AD1" w:rsidRPr="00A22EF9" w:rsidRDefault="00272AD1">
                            <w:pPr>
                              <w:jc w:val="center"/>
                            </w:pPr>
                            <w:r w:rsidRPr="00A22EF9">
                              <w:t>1</w:t>
                            </w:r>
                          </w:p>
                        </w:tc>
                        <w:tc>
                          <w:tcPr>
                            <w:tcW w:w="0" w:type="auto"/>
                            <w:tcBorders>
                              <w:top w:val="single" w:sz="4" w:space="0" w:color="auto"/>
                              <w:left w:val="single" w:sz="4" w:space="0" w:color="auto"/>
                              <w:bottom w:val="single" w:sz="4" w:space="0" w:color="auto"/>
                              <w:right w:val="single" w:sz="4" w:space="0" w:color="auto"/>
                            </w:tcBorders>
                          </w:tcPr>
                          <w:p w:rsidR="00272AD1" w:rsidRPr="00A22EF9" w:rsidRDefault="00272AD1">
                            <w:pPr>
                              <w:jc w:val="center"/>
                            </w:pPr>
                            <w:r w:rsidRPr="00A22EF9">
                              <w:t>2.2</w:t>
                            </w:r>
                          </w:p>
                        </w:tc>
                        <w:tc>
                          <w:tcPr>
                            <w:tcW w:w="0" w:type="auto"/>
                            <w:tcBorders>
                              <w:top w:val="single" w:sz="4" w:space="0" w:color="auto"/>
                              <w:left w:val="single" w:sz="4" w:space="0" w:color="auto"/>
                              <w:bottom w:val="single" w:sz="4" w:space="0" w:color="auto"/>
                              <w:right w:val="single" w:sz="4" w:space="0" w:color="auto"/>
                            </w:tcBorders>
                          </w:tcPr>
                          <w:p w:rsidR="00272AD1" w:rsidRPr="00A22EF9" w:rsidRDefault="00272AD1">
                            <w:pPr>
                              <w:jc w:val="center"/>
                            </w:pPr>
                            <w:r w:rsidRPr="00A22EF9">
                              <w:t>3.2</w:t>
                            </w:r>
                          </w:p>
                        </w:tc>
                      </w:tr>
                      <w:tr w:rsidR="00272AD1" w:rsidTr="00A22EF9">
                        <w:trPr>
                          <w:trHeight w:val="279"/>
                          <w:jc w:val="center"/>
                        </w:trPr>
                        <w:tc>
                          <w:tcPr>
                            <w:tcW w:w="0" w:type="auto"/>
                            <w:tcBorders>
                              <w:top w:val="single" w:sz="4" w:space="0" w:color="auto"/>
                              <w:left w:val="single" w:sz="4" w:space="0" w:color="auto"/>
                              <w:bottom w:val="single" w:sz="4" w:space="0" w:color="auto"/>
                              <w:right w:val="single" w:sz="4" w:space="0" w:color="auto"/>
                            </w:tcBorders>
                            <w:shd w:val="clear" w:color="auto" w:fill="auto"/>
                          </w:tcPr>
                          <w:p w:rsidR="00272AD1" w:rsidRPr="00A22EF9" w:rsidRDefault="00272AD1">
                            <w:pPr>
                              <w:jc w:val="center"/>
                            </w:pPr>
                            <w:r w:rsidRPr="00A22EF9">
                              <w:t>I</w:t>
                            </w:r>
                            <w:r w:rsidRPr="00DC455D">
                              <w:rPr>
                                <w:vertAlign w:val="subscript"/>
                              </w:rPr>
                              <w:t>p</w:t>
                            </w:r>
                            <w:r w:rsidRPr="00A22EF9">
                              <w:t xml:space="preserve"> [MA]</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272AD1" w:rsidRPr="00A22EF9" w:rsidRDefault="00272AD1">
                            <w:pPr>
                              <w:jc w:val="center"/>
                            </w:pPr>
                            <w:r w:rsidRPr="00A22EF9">
                              <w:t>15</w:t>
                            </w:r>
                          </w:p>
                        </w:tc>
                        <w:tc>
                          <w:tcPr>
                            <w:tcW w:w="0" w:type="auto"/>
                            <w:tcBorders>
                              <w:top w:val="single" w:sz="4" w:space="0" w:color="auto"/>
                              <w:left w:val="single" w:sz="4" w:space="0" w:color="auto"/>
                              <w:bottom w:val="single" w:sz="4" w:space="0" w:color="auto"/>
                              <w:right w:val="single" w:sz="4" w:space="0" w:color="auto"/>
                            </w:tcBorders>
                          </w:tcPr>
                          <w:p w:rsidR="00272AD1" w:rsidRPr="00A22EF9" w:rsidRDefault="00272AD1">
                            <w:pPr>
                              <w:jc w:val="center"/>
                            </w:pPr>
                            <w:r w:rsidRPr="00A22EF9">
                              <w:t>2</w:t>
                            </w:r>
                          </w:p>
                        </w:tc>
                        <w:tc>
                          <w:tcPr>
                            <w:tcW w:w="0" w:type="auto"/>
                            <w:tcBorders>
                              <w:top w:val="single" w:sz="4" w:space="0" w:color="auto"/>
                              <w:left w:val="single" w:sz="4" w:space="0" w:color="auto"/>
                              <w:bottom w:val="single" w:sz="4" w:space="0" w:color="auto"/>
                              <w:right w:val="single" w:sz="4" w:space="0" w:color="auto"/>
                            </w:tcBorders>
                          </w:tcPr>
                          <w:p w:rsidR="00272AD1" w:rsidRPr="00A22EF9" w:rsidRDefault="00272AD1">
                            <w:pPr>
                              <w:jc w:val="center"/>
                            </w:pPr>
                            <w:r w:rsidRPr="00A22EF9">
                              <w:t>19</w:t>
                            </w:r>
                          </w:p>
                        </w:tc>
                        <w:tc>
                          <w:tcPr>
                            <w:tcW w:w="0" w:type="auto"/>
                            <w:tcBorders>
                              <w:top w:val="single" w:sz="4" w:space="0" w:color="auto"/>
                              <w:left w:val="single" w:sz="4" w:space="0" w:color="auto"/>
                              <w:bottom w:val="single" w:sz="4" w:space="0" w:color="auto"/>
                              <w:right w:val="single" w:sz="4" w:space="0" w:color="auto"/>
                            </w:tcBorders>
                          </w:tcPr>
                          <w:p w:rsidR="00272AD1" w:rsidRPr="00A22EF9" w:rsidRDefault="00272AD1">
                            <w:pPr>
                              <w:jc w:val="center"/>
                            </w:pPr>
                            <w:r w:rsidRPr="00A22EF9">
                              <w:t>29</w:t>
                            </w:r>
                          </w:p>
                        </w:tc>
                      </w:tr>
                      <w:tr w:rsidR="00272AD1" w:rsidTr="00A22EF9">
                        <w:trPr>
                          <w:trHeight w:val="279"/>
                          <w:jc w:val="center"/>
                        </w:trPr>
                        <w:tc>
                          <w:tcPr>
                            <w:tcW w:w="0" w:type="auto"/>
                            <w:tcBorders>
                              <w:top w:val="single" w:sz="4" w:space="0" w:color="auto"/>
                              <w:left w:val="single" w:sz="4" w:space="0" w:color="auto"/>
                              <w:bottom w:val="single" w:sz="4" w:space="0" w:color="auto"/>
                              <w:right w:val="single" w:sz="4" w:space="0" w:color="auto"/>
                            </w:tcBorders>
                            <w:shd w:val="clear" w:color="auto" w:fill="auto"/>
                          </w:tcPr>
                          <w:p w:rsidR="00272AD1" w:rsidRPr="00A22EF9" w:rsidRDefault="00272AD1">
                            <w:pPr>
                              <w:jc w:val="center"/>
                            </w:pPr>
                            <w:r w:rsidRPr="00A22EF9">
                              <w:t>l</w:t>
                            </w:r>
                            <w:r w:rsidRPr="00DC455D">
                              <w:rPr>
                                <w:vertAlign w:val="subscript"/>
                              </w:rPr>
                              <w:t>mid</w:t>
                            </w:r>
                            <w:r w:rsidRPr="00A22EF9">
                              <w:t xml:space="preserve"> [mm]</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272AD1" w:rsidRPr="00A22EF9" w:rsidRDefault="00272AD1">
                            <w:pPr>
                              <w:jc w:val="center"/>
                            </w:pPr>
                            <w:r w:rsidRPr="00A22EF9">
                              <w:t>*</w:t>
                            </w:r>
                          </w:p>
                        </w:tc>
                        <w:tc>
                          <w:tcPr>
                            <w:tcW w:w="0" w:type="auto"/>
                            <w:tcBorders>
                              <w:top w:val="single" w:sz="4" w:space="0" w:color="auto"/>
                              <w:left w:val="single" w:sz="4" w:space="0" w:color="auto"/>
                              <w:bottom w:val="single" w:sz="4" w:space="0" w:color="auto"/>
                              <w:right w:val="single" w:sz="4" w:space="0" w:color="auto"/>
                            </w:tcBorders>
                          </w:tcPr>
                          <w:p w:rsidR="00272AD1" w:rsidRPr="00A22EF9" w:rsidRDefault="00272AD1">
                            <w:pPr>
                              <w:jc w:val="center"/>
                            </w:pPr>
                            <w:r w:rsidRPr="00A22EF9">
                              <w:t>3.299</w:t>
                            </w:r>
                          </w:p>
                        </w:tc>
                        <w:tc>
                          <w:tcPr>
                            <w:tcW w:w="0" w:type="auto"/>
                            <w:tcBorders>
                              <w:top w:val="single" w:sz="4" w:space="0" w:color="auto"/>
                              <w:left w:val="single" w:sz="4" w:space="0" w:color="auto"/>
                              <w:bottom w:val="single" w:sz="4" w:space="0" w:color="auto"/>
                              <w:right w:val="single" w:sz="4" w:space="0" w:color="auto"/>
                            </w:tcBorders>
                          </w:tcPr>
                          <w:p w:rsidR="00272AD1" w:rsidRPr="00A22EF9" w:rsidRDefault="00272AD1">
                            <w:pPr>
                              <w:jc w:val="center"/>
                            </w:pPr>
                            <w:r w:rsidRPr="00A22EF9">
                              <w:t>2.000</w:t>
                            </w:r>
                          </w:p>
                        </w:tc>
                        <w:tc>
                          <w:tcPr>
                            <w:tcW w:w="0" w:type="auto"/>
                            <w:tcBorders>
                              <w:top w:val="single" w:sz="4" w:space="0" w:color="auto"/>
                              <w:left w:val="single" w:sz="4" w:space="0" w:color="auto"/>
                              <w:bottom w:val="single" w:sz="4" w:space="0" w:color="auto"/>
                              <w:right w:val="single" w:sz="4" w:space="0" w:color="auto"/>
                            </w:tcBorders>
                          </w:tcPr>
                          <w:p w:rsidR="00272AD1" w:rsidRPr="00A22EF9" w:rsidRDefault="00272AD1">
                            <w:pPr>
                              <w:jc w:val="center"/>
                            </w:pPr>
                            <w:r w:rsidRPr="00A22EF9">
                              <w:t>2.000</w:t>
                            </w:r>
                          </w:p>
                        </w:tc>
                      </w:tr>
                      <w:tr w:rsidR="00272AD1" w:rsidTr="00A22EF9">
                        <w:trPr>
                          <w:trHeight w:val="279"/>
                          <w:jc w:val="center"/>
                        </w:trPr>
                        <w:tc>
                          <w:tcPr>
                            <w:tcW w:w="0" w:type="auto"/>
                            <w:tcBorders>
                              <w:top w:val="single" w:sz="4" w:space="0" w:color="auto"/>
                              <w:left w:val="single" w:sz="4" w:space="0" w:color="auto"/>
                              <w:bottom w:val="single" w:sz="4" w:space="0" w:color="auto"/>
                              <w:right w:val="single" w:sz="4" w:space="0" w:color="auto"/>
                            </w:tcBorders>
                            <w:shd w:val="clear" w:color="auto" w:fill="auto"/>
                          </w:tcPr>
                          <w:p w:rsidR="00272AD1" w:rsidRPr="00A22EF9" w:rsidRDefault="00272AD1">
                            <w:pPr>
                              <w:jc w:val="center"/>
                            </w:pPr>
                            <w:r w:rsidRPr="00A22EF9">
                              <w:t>W [MJ]</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272AD1" w:rsidRPr="00A22EF9" w:rsidRDefault="00272AD1">
                            <w:pPr>
                              <w:jc w:val="center"/>
                            </w:pPr>
                            <w:r w:rsidRPr="00A22EF9">
                              <w:t>350</w:t>
                            </w:r>
                          </w:p>
                        </w:tc>
                        <w:tc>
                          <w:tcPr>
                            <w:tcW w:w="0" w:type="auto"/>
                            <w:tcBorders>
                              <w:top w:val="single" w:sz="4" w:space="0" w:color="auto"/>
                              <w:left w:val="single" w:sz="4" w:space="0" w:color="auto"/>
                              <w:bottom w:val="single" w:sz="4" w:space="0" w:color="auto"/>
                              <w:right w:val="single" w:sz="4" w:space="0" w:color="auto"/>
                            </w:tcBorders>
                          </w:tcPr>
                          <w:p w:rsidR="00272AD1" w:rsidRPr="00A22EF9" w:rsidRDefault="00272AD1">
                            <w:pPr>
                              <w:jc w:val="center"/>
                            </w:pPr>
                            <w:r w:rsidRPr="00A22EF9">
                              <w:t>1.5</w:t>
                            </w:r>
                          </w:p>
                        </w:tc>
                        <w:tc>
                          <w:tcPr>
                            <w:tcW w:w="0" w:type="auto"/>
                            <w:tcBorders>
                              <w:top w:val="single" w:sz="4" w:space="0" w:color="auto"/>
                              <w:left w:val="single" w:sz="4" w:space="0" w:color="auto"/>
                              <w:bottom w:val="single" w:sz="4" w:space="0" w:color="auto"/>
                              <w:right w:val="single" w:sz="4" w:space="0" w:color="auto"/>
                            </w:tcBorders>
                          </w:tcPr>
                          <w:p w:rsidR="00272AD1" w:rsidRPr="00A22EF9" w:rsidRDefault="00272AD1">
                            <w:pPr>
                              <w:jc w:val="center"/>
                            </w:pPr>
                            <w:r w:rsidRPr="00A22EF9">
                              <w:t>282</w:t>
                            </w:r>
                          </w:p>
                        </w:tc>
                        <w:tc>
                          <w:tcPr>
                            <w:tcW w:w="0" w:type="auto"/>
                            <w:tcBorders>
                              <w:top w:val="single" w:sz="4" w:space="0" w:color="auto"/>
                              <w:left w:val="single" w:sz="4" w:space="0" w:color="auto"/>
                              <w:bottom w:val="single" w:sz="4" w:space="0" w:color="auto"/>
                              <w:right w:val="single" w:sz="4" w:space="0" w:color="auto"/>
                            </w:tcBorders>
                          </w:tcPr>
                          <w:p w:rsidR="00272AD1" w:rsidRPr="00A22EF9" w:rsidRDefault="00272AD1">
                            <w:pPr>
                              <w:jc w:val="center"/>
                            </w:pPr>
                            <w:r w:rsidRPr="00A22EF9">
                              <w:t>1100</w:t>
                            </w:r>
                          </w:p>
                        </w:tc>
                      </w:tr>
                      <w:tr w:rsidR="00272AD1" w:rsidTr="00A22EF9">
                        <w:trPr>
                          <w:trHeight w:val="279"/>
                          <w:jc w:val="center"/>
                        </w:trPr>
                        <w:tc>
                          <w:tcPr>
                            <w:tcW w:w="0" w:type="auto"/>
                            <w:tcBorders>
                              <w:top w:val="single" w:sz="4" w:space="0" w:color="auto"/>
                              <w:left w:val="single" w:sz="4" w:space="0" w:color="auto"/>
                              <w:bottom w:val="single" w:sz="4" w:space="0" w:color="auto"/>
                              <w:right w:val="single" w:sz="4" w:space="0" w:color="auto"/>
                            </w:tcBorders>
                            <w:shd w:val="clear" w:color="auto" w:fill="auto"/>
                          </w:tcPr>
                          <w:p w:rsidR="00272AD1" w:rsidRPr="00A22EF9" w:rsidRDefault="00272AD1">
                            <w:pPr>
                              <w:jc w:val="center"/>
                            </w:pPr>
                            <w:r w:rsidRPr="00A22EF9">
                              <w:t>A</w:t>
                            </w:r>
                            <w:r w:rsidRPr="00DC455D">
                              <w:rPr>
                                <w:vertAlign w:val="subscript"/>
                              </w:rPr>
                              <w:t>div</w:t>
                            </w:r>
                            <w:r w:rsidRPr="00A22EF9">
                              <w:t xml:space="preserve"> [m]</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272AD1" w:rsidRPr="00A22EF9" w:rsidRDefault="00272AD1">
                            <w:pPr>
                              <w:jc w:val="center"/>
                            </w:pPr>
                            <w:r w:rsidRPr="00A22EF9">
                              <w:t>3.50</w:t>
                            </w:r>
                          </w:p>
                        </w:tc>
                        <w:tc>
                          <w:tcPr>
                            <w:tcW w:w="0" w:type="auto"/>
                            <w:tcBorders>
                              <w:top w:val="single" w:sz="4" w:space="0" w:color="auto"/>
                              <w:left w:val="single" w:sz="4" w:space="0" w:color="auto"/>
                              <w:bottom w:val="single" w:sz="4" w:space="0" w:color="auto"/>
                              <w:right w:val="single" w:sz="4" w:space="0" w:color="auto"/>
                            </w:tcBorders>
                          </w:tcPr>
                          <w:p w:rsidR="00272AD1" w:rsidRPr="00A22EF9" w:rsidRDefault="00272AD1">
                            <w:pPr>
                              <w:jc w:val="center"/>
                            </w:pPr>
                            <w:r w:rsidRPr="00A22EF9">
                              <w:t>0.62</w:t>
                            </w:r>
                          </w:p>
                        </w:tc>
                        <w:tc>
                          <w:tcPr>
                            <w:tcW w:w="0" w:type="auto"/>
                            <w:tcBorders>
                              <w:top w:val="single" w:sz="4" w:space="0" w:color="auto"/>
                              <w:left w:val="single" w:sz="4" w:space="0" w:color="auto"/>
                              <w:bottom w:val="single" w:sz="4" w:space="0" w:color="auto"/>
                              <w:right w:val="single" w:sz="4" w:space="0" w:color="auto"/>
                            </w:tcBorders>
                          </w:tcPr>
                          <w:p w:rsidR="00272AD1" w:rsidRPr="00A22EF9" w:rsidRDefault="00272AD1">
                            <w:pPr>
                              <w:jc w:val="center"/>
                            </w:pPr>
                            <w:r w:rsidRPr="00A22EF9">
                              <w:t>1.66</w:t>
                            </w:r>
                          </w:p>
                        </w:tc>
                        <w:tc>
                          <w:tcPr>
                            <w:tcW w:w="0" w:type="auto"/>
                            <w:tcBorders>
                              <w:top w:val="single" w:sz="4" w:space="0" w:color="auto"/>
                              <w:left w:val="single" w:sz="4" w:space="0" w:color="auto"/>
                              <w:bottom w:val="single" w:sz="4" w:space="0" w:color="auto"/>
                              <w:right w:val="single" w:sz="4" w:space="0" w:color="auto"/>
                            </w:tcBorders>
                          </w:tcPr>
                          <w:p w:rsidR="00272AD1" w:rsidRPr="00A22EF9" w:rsidRDefault="00272AD1">
                            <w:pPr>
                              <w:jc w:val="center"/>
                            </w:pPr>
                            <w:r w:rsidRPr="00A22EF9">
                              <w:t>2.41</w:t>
                            </w:r>
                          </w:p>
                        </w:tc>
                      </w:tr>
                      <w:tr w:rsidR="00272AD1" w:rsidTr="00A22EF9">
                        <w:trPr>
                          <w:trHeight w:val="279"/>
                          <w:jc w:val="center"/>
                        </w:trPr>
                        <w:tc>
                          <w:tcPr>
                            <w:tcW w:w="0" w:type="auto"/>
                            <w:tcBorders>
                              <w:top w:val="single" w:sz="4" w:space="0" w:color="auto"/>
                              <w:left w:val="single" w:sz="4" w:space="0" w:color="auto"/>
                              <w:bottom w:val="single" w:sz="4" w:space="0" w:color="auto"/>
                              <w:right w:val="single" w:sz="4" w:space="0" w:color="auto"/>
                            </w:tcBorders>
                            <w:shd w:val="clear" w:color="auto" w:fill="auto"/>
                          </w:tcPr>
                          <w:p w:rsidR="00272AD1" w:rsidRPr="00A22EF9" w:rsidRDefault="00272AD1">
                            <w:pPr>
                              <w:jc w:val="center"/>
                            </w:pPr>
                            <w:r w:rsidRPr="00A22EF9">
                              <w:t>t</w:t>
                            </w:r>
                            <w:r w:rsidRPr="00DC455D">
                              <w:rPr>
                                <w:vertAlign w:val="subscript"/>
                              </w:rPr>
                              <w:t>TQ</w:t>
                            </w:r>
                            <w:r w:rsidRPr="00A22EF9">
                              <w:t xml:space="preserve"> [ms]</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272AD1" w:rsidRPr="00A22EF9" w:rsidRDefault="00272AD1">
                            <w:pPr>
                              <w:jc w:val="center"/>
                            </w:pPr>
                            <w:r w:rsidRPr="00A22EF9">
                              <w:t>0.7</w:t>
                            </w:r>
                          </w:p>
                        </w:tc>
                        <w:tc>
                          <w:tcPr>
                            <w:tcW w:w="0" w:type="auto"/>
                            <w:tcBorders>
                              <w:top w:val="single" w:sz="4" w:space="0" w:color="auto"/>
                              <w:left w:val="single" w:sz="4" w:space="0" w:color="auto"/>
                              <w:bottom w:val="single" w:sz="4" w:space="0" w:color="auto"/>
                              <w:right w:val="single" w:sz="4" w:space="0" w:color="auto"/>
                            </w:tcBorders>
                          </w:tcPr>
                          <w:p w:rsidR="00272AD1" w:rsidRPr="00A22EF9" w:rsidRDefault="00272AD1">
                            <w:pPr>
                              <w:jc w:val="center"/>
                            </w:pPr>
                            <w:r w:rsidRPr="00A22EF9">
                              <w:t>0.5</w:t>
                            </w:r>
                          </w:p>
                        </w:tc>
                        <w:tc>
                          <w:tcPr>
                            <w:tcW w:w="0" w:type="auto"/>
                            <w:tcBorders>
                              <w:top w:val="single" w:sz="4" w:space="0" w:color="auto"/>
                              <w:left w:val="single" w:sz="4" w:space="0" w:color="auto"/>
                              <w:bottom w:val="single" w:sz="4" w:space="0" w:color="auto"/>
                              <w:right w:val="single" w:sz="4" w:space="0" w:color="auto"/>
                            </w:tcBorders>
                          </w:tcPr>
                          <w:p w:rsidR="00272AD1" w:rsidRPr="00A22EF9" w:rsidRDefault="00272AD1">
                            <w:pPr>
                              <w:jc w:val="center"/>
                            </w:pPr>
                            <w:r w:rsidRPr="00A22EF9">
                              <w:t>1</w:t>
                            </w:r>
                          </w:p>
                        </w:tc>
                        <w:tc>
                          <w:tcPr>
                            <w:tcW w:w="0" w:type="auto"/>
                            <w:tcBorders>
                              <w:top w:val="single" w:sz="4" w:space="0" w:color="auto"/>
                              <w:left w:val="single" w:sz="4" w:space="0" w:color="auto"/>
                              <w:bottom w:val="single" w:sz="4" w:space="0" w:color="auto"/>
                              <w:right w:val="single" w:sz="4" w:space="0" w:color="auto"/>
                            </w:tcBorders>
                          </w:tcPr>
                          <w:p w:rsidR="00272AD1" w:rsidRPr="00A22EF9" w:rsidRDefault="00272AD1">
                            <w:pPr>
                              <w:jc w:val="center"/>
                            </w:pPr>
                            <w:r w:rsidRPr="00A22EF9">
                              <w:t>1</w:t>
                            </w:r>
                          </w:p>
                        </w:tc>
                      </w:tr>
                      <w:tr w:rsidR="00272AD1" w:rsidTr="00A22EF9">
                        <w:trPr>
                          <w:trHeight w:val="279"/>
                          <w:jc w:val="center"/>
                        </w:trPr>
                        <w:tc>
                          <w:tcPr>
                            <w:tcW w:w="0" w:type="auto"/>
                            <w:tcBorders>
                              <w:top w:val="single" w:sz="4" w:space="0" w:color="auto"/>
                              <w:left w:val="single" w:sz="4" w:space="0" w:color="auto"/>
                              <w:bottom w:val="single" w:sz="4" w:space="0" w:color="auto"/>
                              <w:right w:val="single" w:sz="4" w:space="0" w:color="auto"/>
                            </w:tcBorders>
                            <w:shd w:val="clear" w:color="auto" w:fill="auto"/>
                          </w:tcPr>
                          <w:p w:rsidR="00272AD1" w:rsidRPr="00A22EF9" w:rsidRDefault="00272AD1">
                            <w:pPr>
                              <w:jc w:val="center"/>
                            </w:pPr>
                            <w:r w:rsidRPr="00A22EF9">
                              <w:t>Loading [MJm</w:t>
                            </w:r>
                            <w:r w:rsidRPr="00DC455D">
                              <w:rPr>
                                <w:vertAlign w:val="superscript"/>
                              </w:rPr>
                              <w:t>2</w:t>
                            </w:r>
                            <w:r w:rsidRPr="00A22EF9">
                              <w:t>s</w:t>
                            </w:r>
                            <w:r w:rsidRPr="00DC455D">
                              <w:rPr>
                                <w:vertAlign w:val="superscript"/>
                              </w:rPr>
                              <w:t>-1/2</w:t>
                            </w:r>
                            <w:r w:rsidRPr="00A22EF9">
                              <w:t>]</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272AD1" w:rsidRPr="00A22EF9" w:rsidRDefault="00272AD1">
                            <w:pPr>
                              <w:jc w:val="center"/>
                            </w:pPr>
                            <w:r w:rsidRPr="00A22EF9">
                              <w:t>540</w:t>
                            </w:r>
                          </w:p>
                        </w:tc>
                        <w:tc>
                          <w:tcPr>
                            <w:tcW w:w="0" w:type="auto"/>
                            <w:tcBorders>
                              <w:top w:val="single" w:sz="4" w:space="0" w:color="auto"/>
                              <w:left w:val="single" w:sz="4" w:space="0" w:color="auto"/>
                              <w:bottom w:val="single" w:sz="4" w:space="0" w:color="auto"/>
                              <w:right w:val="single" w:sz="4" w:space="0" w:color="auto"/>
                            </w:tcBorders>
                          </w:tcPr>
                          <w:p w:rsidR="00272AD1" w:rsidRPr="00A22EF9" w:rsidRDefault="00272AD1">
                            <w:pPr>
                              <w:jc w:val="center"/>
                            </w:pPr>
                            <w:r w:rsidRPr="00A22EF9">
                              <w:t>15</w:t>
                            </w:r>
                          </w:p>
                        </w:tc>
                        <w:tc>
                          <w:tcPr>
                            <w:tcW w:w="0" w:type="auto"/>
                            <w:tcBorders>
                              <w:top w:val="single" w:sz="4" w:space="0" w:color="auto"/>
                              <w:left w:val="single" w:sz="4" w:space="0" w:color="auto"/>
                              <w:bottom w:val="single" w:sz="4" w:space="0" w:color="auto"/>
                              <w:right w:val="single" w:sz="4" w:space="0" w:color="auto"/>
                            </w:tcBorders>
                          </w:tcPr>
                          <w:p w:rsidR="00272AD1" w:rsidRPr="00A22EF9" w:rsidRDefault="00272AD1">
                            <w:pPr>
                              <w:jc w:val="center"/>
                            </w:pPr>
                            <w:r w:rsidRPr="00A22EF9">
                              <w:t>768</w:t>
                            </w:r>
                          </w:p>
                        </w:tc>
                        <w:tc>
                          <w:tcPr>
                            <w:tcW w:w="0" w:type="auto"/>
                            <w:tcBorders>
                              <w:top w:val="single" w:sz="4" w:space="0" w:color="auto"/>
                              <w:left w:val="single" w:sz="4" w:space="0" w:color="auto"/>
                              <w:bottom w:val="single" w:sz="4" w:space="0" w:color="auto"/>
                              <w:right w:val="single" w:sz="4" w:space="0" w:color="auto"/>
                            </w:tcBorders>
                          </w:tcPr>
                          <w:p w:rsidR="00272AD1" w:rsidRPr="00A22EF9" w:rsidRDefault="00272AD1">
                            <w:pPr>
                              <w:jc w:val="center"/>
                            </w:pPr>
                            <w:r w:rsidRPr="00A22EF9">
                              <w:t>2061</w:t>
                            </w:r>
                          </w:p>
                        </w:tc>
                      </w:tr>
                    </w:tbl>
                    <w:p w:rsidR="00272AD1" w:rsidRPr="00A22EF9" w:rsidRDefault="00272AD1" w:rsidP="004B51FA">
                      <w:pPr>
                        <w:rPr>
                          <w:i/>
                          <w:sz w:val="20"/>
                        </w:rPr>
                      </w:pPr>
                    </w:p>
                    <w:p w:rsidR="00272AD1" w:rsidRPr="00A22EF9" w:rsidRDefault="00272AD1" w:rsidP="004B51FA">
                      <w:pPr>
                        <w:jc w:val="center"/>
                        <w:rPr>
                          <w:i/>
                          <w:sz w:val="20"/>
                        </w:rPr>
                      </w:pPr>
                      <w:r w:rsidRPr="00A22EF9">
                        <w:rPr>
                          <w:i/>
                          <w:sz w:val="20"/>
                        </w:rPr>
                        <w:t xml:space="preserve">Table </w:t>
                      </w:r>
                      <w:r w:rsidRPr="00A22EF9">
                        <w:rPr>
                          <w:i/>
                          <w:sz w:val="20"/>
                        </w:rPr>
                        <w:fldChar w:fldCharType="begin"/>
                      </w:r>
                      <w:r w:rsidRPr="00A22EF9">
                        <w:rPr>
                          <w:i/>
                          <w:sz w:val="20"/>
                        </w:rPr>
                        <w:instrText xml:space="preserve"> REF _Ref342037329 \r \h  \* MERGEFORMAT </w:instrText>
                      </w:r>
                      <w:r w:rsidRPr="00A22EF9">
                        <w:rPr>
                          <w:i/>
                          <w:sz w:val="20"/>
                        </w:rPr>
                      </w:r>
                      <w:r w:rsidRPr="00A22EF9">
                        <w:rPr>
                          <w:i/>
                          <w:sz w:val="20"/>
                        </w:rPr>
                        <w:fldChar w:fldCharType="separate"/>
                      </w:r>
                      <w:r>
                        <w:rPr>
                          <w:i/>
                          <w:sz w:val="20"/>
                        </w:rPr>
                        <w:t>2.2.3.4.1</w:t>
                      </w:r>
                      <w:r w:rsidRPr="00A22EF9">
                        <w:rPr>
                          <w:i/>
                          <w:sz w:val="20"/>
                        </w:rPr>
                        <w:fldChar w:fldCharType="end"/>
                      </w:r>
                      <w:r w:rsidRPr="00A22EF9">
                        <w:rPr>
                          <w:i/>
                          <w:sz w:val="20"/>
                        </w:rPr>
                        <w:t>: Disruption thermal loading estimated for ITER, NSTX-Upgrade, an ST-Pilot facility, and an ST power reactor.</w:t>
                      </w:r>
                    </w:p>
                  </w:txbxContent>
                </v:textbox>
                <w10:wrap type="topAndBottom"/>
              </v:shape>
            </w:pict>
          </mc:Fallback>
        </mc:AlternateContent>
      </w:r>
      <w:r w:rsidR="00924C3D" w:rsidRPr="00924C3D">
        <w:t>In the chain of disruption consequences, the first event is the thermal quench. The impulsive thermal loading associated with the quench can lead to severe damage to the plasma facing components. The magnitude of this problem</w:t>
      </w:r>
      <w:r w:rsidR="00BC02D8">
        <w:t xml:space="preserve"> can be viewed in T</w:t>
      </w:r>
      <w:r w:rsidR="00924C3D" w:rsidRPr="00924C3D">
        <w:t xml:space="preserve">able </w:t>
      </w:r>
      <w:r w:rsidR="0085486D">
        <w:fldChar w:fldCharType="begin"/>
      </w:r>
      <w:r w:rsidR="0085486D">
        <w:instrText xml:space="preserve"> REF _Ref342037329 \r \h </w:instrText>
      </w:r>
      <w:r w:rsidR="0085486D">
        <w:fldChar w:fldCharType="separate"/>
      </w:r>
      <w:r w:rsidR="00E23C38">
        <w:t>2.2.3.4.1</w:t>
      </w:r>
      <w:r w:rsidR="0085486D">
        <w:fldChar w:fldCharType="end"/>
      </w:r>
      <w:r w:rsidR="00924C3D" w:rsidRPr="00924C3D">
        <w:t>, where the thermal quench heat loads are projec</w:t>
      </w:r>
      <w:r w:rsidR="00BC02D8">
        <w:t>ted using the methodology from T</w:t>
      </w:r>
      <w:r w:rsidR="00924C3D" w:rsidRPr="00924C3D">
        <w:t xml:space="preserve">able 5 of </w:t>
      </w:r>
      <w:r w:rsidR="00D62B36">
        <w:t>Reference</w:t>
      </w:r>
      <w:r w:rsidR="00924C3D" w:rsidRPr="00924C3D">
        <w:t xml:space="preserve"> </w:t>
      </w:r>
      <w:r w:rsidR="00A832A1">
        <w:t>[</w:t>
      </w:r>
      <w:bookmarkStart w:id="258" w:name="_Ref342040163"/>
      <w:r w:rsidR="00A832A1" w:rsidRPr="00A832A1">
        <w:rPr>
          <w:rStyle w:val="EndnoteReference"/>
        </w:rPr>
        <w:endnoteReference w:id="84"/>
      </w:r>
      <w:bookmarkEnd w:id="258"/>
      <w:r w:rsidR="00A832A1">
        <w:t>]</w:t>
      </w:r>
      <w:r w:rsidR="00924C3D" w:rsidRPr="00924C3D">
        <w:t xml:space="preserve">. The pre-disruption thermal energy is used for projecting the thermal loads. The divertor area is taken from </w:t>
      </w:r>
      <w:r w:rsidR="00D62B36">
        <w:t>Reference</w:t>
      </w:r>
      <w:r w:rsidR="00924C3D" w:rsidRPr="00924C3D">
        <w:t xml:space="preserve"> [</w:t>
      </w:r>
      <w:r w:rsidR="00A32E24">
        <w:fldChar w:fldCharType="begin"/>
      </w:r>
      <w:r w:rsidR="00A32E24">
        <w:instrText xml:space="preserve"> NOTEREF _Ref342040163 \h </w:instrText>
      </w:r>
      <w:r w:rsidR="00A32E24">
        <w:fldChar w:fldCharType="separate"/>
      </w:r>
      <w:r w:rsidR="00E23C38">
        <w:t>84</w:t>
      </w:r>
      <w:r w:rsidR="00A32E24">
        <w:fldChar w:fldCharType="end"/>
      </w:r>
      <w:r w:rsidR="00924C3D" w:rsidRPr="00924C3D">
        <w:t>] for ITER, and as 2</w:t>
      </w:r>
      <w:r w:rsidR="0085486D">
        <w:t>π</w:t>
      </w:r>
      <w:r w:rsidR="00924C3D" w:rsidRPr="00924C3D">
        <w:t>R</w:t>
      </w:r>
      <w:r w:rsidR="00924C3D" w:rsidRPr="00924C3D">
        <w:rPr>
          <w:vertAlign w:val="subscript"/>
        </w:rPr>
        <w:t>0</w:t>
      </w:r>
      <w:r w:rsidR="0085486D">
        <w:t>λ</w:t>
      </w:r>
      <w:r w:rsidR="00924C3D" w:rsidRPr="00924C3D">
        <w:rPr>
          <w:vertAlign w:val="subscript"/>
        </w:rPr>
        <w:t>mid</w:t>
      </w:r>
      <w:r w:rsidR="00924C3D" w:rsidRPr="00924C3D">
        <w:t>f</w:t>
      </w:r>
      <w:r w:rsidR="00924C3D" w:rsidRPr="00924C3D">
        <w:rPr>
          <w:vertAlign w:val="subscript"/>
        </w:rPr>
        <w:t>exp</w:t>
      </w:r>
      <w:r w:rsidR="00924C3D" w:rsidRPr="00924C3D">
        <w:t>, where</w:t>
      </w:r>
      <w:r w:rsidR="00F0216E">
        <w:t xml:space="preserve"> λ</w:t>
      </w:r>
      <w:r w:rsidR="00F0216E" w:rsidRPr="00BD5780">
        <w:rPr>
          <w:vertAlign w:val="subscript"/>
        </w:rPr>
        <w:t>mid</w:t>
      </w:r>
      <w:r w:rsidR="00F0216E">
        <w:t xml:space="preserve"> [cm] = max(0.2,1.0/I</w:t>
      </w:r>
      <w:r w:rsidR="00F0216E" w:rsidRPr="00BD5780">
        <w:rPr>
          <w:vertAlign w:val="subscript"/>
        </w:rPr>
        <w:t>p</w:t>
      </w:r>
      <w:r w:rsidR="00F0216E" w:rsidRPr="00BD5780">
        <w:rPr>
          <w:vertAlign w:val="superscript"/>
        </w:rPr>
        <w:t>1.6</w:t>
      </w:r>
      <w:r w:rsidR="00F0216E">
        <w:t>)</w:t>
      </w:r>
      <w:r w:rsidR="00924C3D" w:rsidRPr="00924C3D">
        <w:t xml:space="preserve"> [</w:t>
      </w:r>
      <w:r w:rsidR="00A832A1" w:rsidRPr="00A832A1">
        <w:rPr>
          <w:rStyle w:val="EndnoteReference"/>
        </w:rPr>
        <w:endnoteReference w:id="85"/>
      </w:r>
      <w:r w:rsidR="00924C3D" w:rsidRPr="00924C3D">
        <w:t>] and a flux expansion f</w:t>
      </w:r>
      <w:r w:rsidR="00924C3D" w:rsidRPr="00924C3D">
        <w:rPr>
          <w:vertAlign w:val="subscript"/>
        </w:rPr>
        <w:t>exp</w:t>
      </w:r>
      <w:r w:rsidR="00924C3D" w:rsidRPr="00924C3D">
        <w:t xml:space="preserve">=30 is assumed for NSTX-U and 60 for the next step STs. Furthermore it is assumed that </w:t>
      </w:r>
      <w:r w:rsidR="008D3F1E">
        <w:t>the SOL expands by a factor of seven</w:t>
      </w:r>
      <w:r w:rsidR="00924C3D" w:rsidRPr="00924C3D">
        <w:t xml:space="preserve"> during the disruption process, yielding a similar expansion in the wetted area of the divertor. Finally, the time-scale of the heat pulse (</w:t>
      </w:r>
      <w:r w:rsidR="0085486D">
        <w:t>τ</w:t>
      </w:r>
      <w:r w:rsidR="00924C3D" w:rsidRPr="00924C3D">
        <w:rPr>
          <w:vertAlign w:val="subscript"/>
        </w:rPr>
        <w:t>div</w:t>
      </w:r>
      <w:r w:rsidR="00924C3D" w:rsidRPr="00924C3D">
        <w:t>) is assumed to be similar to the time-scale of the thermal collapse, and is of order 1 ms. A thermal loading parameter is then estimated as</w:t>
      </w:r>
      <w:r w:rsidR="00370AB2">
        <w:t xml:space="preserve"> W/7A</w:t>
      </w:r>
      <w:r w:rsidR="00370AB2" w:rsidRPr="00370AB2">
        <w:rPr>
          <w:vertAlign w:val="subscript"/>
        </w:rPr>
        <w:t>div</w:t>
      </w:r>
      <w:r w:rsidR="00370AB2">
        <w:t>τ</w:t>
      </w:r>
      <w:r w:rsidR="00370AB2" w:rsidRPr="00370AB2">
        <w:rPr>
          <w:vertAlign w:val="subscript"/>
        </w:rPr>
        <w:t>div</w:t>
      </w:r>
      <w:r w:rsidR="00370AB2" w:rsidRPr="00370AB2">
        <w:rPr>
          <w:vertAlign w:val="superscript"/>
        </w:rPr>
        <w:t>1/2</w:t>
      </w:r>
      <w:r w:rsidR="00924C3D" w:rsidRPr="00924C3D">
        <w:t>.</w:t>
      </w:r>
    </w:p>
    <w:p w:rsidR="004B51FA" w:rsidRDefault="004B51FA" w:rsidP="00924C3D">
      <w:pPr>
        <w:spacing w:line="276" w:lineRule="auto"/>
        <w:jc w:val="both"/>
      </w:pPr>
    </w:p>
    <w:p w:rsidR="00924C3D" w:rsidRPr="00EE73BA" w:rsidRDefault="00B65D33" w:rsidP="00924C3D">
      <w:pPr>
        <w:spacing w:line="276" w:lineRule="auto"/>
        <w:jc w:val="both"/>
      </w:pPr>
      <w:r>
        <w:rPr>
          <w:noProof/>
          <w:szCs w:val="24"/>
        </w:rPr>
        <mc:AlternateContent>
          <mc:Choice Requires="wps">
            <w:drawing>
              <wp:anchor distT="0" distB="0" distL="114300" distR="114300" simplePos="0" relativeHeight="251719168" behindDoc="0" locked="0" layoutInCell="1" allowOverlap="1" wp14:anchorId="2BF06307" wp14:editId="4013BDEA">
                <wp:simplePos x="0" y="0"/>
                <wp:positionH relativeFrom="column">
                  <wp:posOffset>3380740</wp:posOffset>
                </wp:positionH>
                <wp:positionV relativeFrom="paragraph">
                  <wp:posOffset>2047875</wp:posOffset>
                </wp:positionV>
                <wp:extent cx="2743200" cy="5039360"/>
                <wp:effectExtent l="0" t="0" r="0" b="0"/>
                <wp:wrapSquare wrapText="bothSides"/>
                <wp:docPr id="26"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5039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2AD1" w:rsidRDefault="00272AD1" w:rsidP="00D227EA">
                            <w:pPr>
                              <w:keepNext/>
                            </w:pPr>
                            <w:r>
                              <w:rPr>
                                <w:noProof/>
                                <w:sz w:val="20"/>
                              </w:rPr>
                              <w:drawing>
                                <wp:inline distT="0" distB="0" distL="0" distR="0" wp14:anchorId="406D237E" wp14:editId="35F77FBA">
                                  <wp:extent cx="2675255" cy="3712210"/>
                                  <wp:effectExtent l="0" t="0" r="0" b="2540"/>
                                  <wp:docPr id="2240" name="Picture 2240" descr="Fig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ig5"/>
                                          <pic:cNvPicPr>
                                            <a:picLocks noChangeAspect="1" noChangeArrowheads="1"/>
                                          </pic:cNvPicPr>
                                        </pic:nvPicPr>
                                        <pic:blipFill>
                                          <a:blip r:embed="rId105">
                                            <a:extLst>
                                              <a:ext uri="{28A0092B-C50C-407E-A947-70E740481C1C}">
                                                <a14:useLocalDpi xmlns:a14="http://schemas.microsoft.com/office/drawing/2010/main" val="0"/>
                                              </a:ext>
                                            </a:extLst>
                                          </a:blip>
                                          <a:srcRect l="16183" t="7646" r="3418" b="6129"/>
                                          <a:stretch>
                                            <a:fillRect/>
                                          </a:stretch>
                                        </pic:blipFill>
                                        <pic:spPr bwMode="auto">
                                          <a:xfrm>
                                            <a:off x="0" y="0"/>
                                            <a:ext cx="2675255" cy="3712210"/>
                                          </a:xfrm>
                                          <a:prstGeom prst="rect">
                                            <a:avLst/>
                                          </a:prstGeom>
                                          <a:noFill/>
                                          <a:ln>
                                            <a:noFill/>
                                          </a:ln>
                                        </pic:spPr>
                                      </pic:pic>
                                    </a:graphicData>
                                  </a:graphic>
                                </wp:inline>
                              </w:drawing>
                            </w:r>
                          </w:p>
                          <w:p w:rsidR="00272AD1" w:rsidRPr="00D227EA" w:rsidRDefault="00272AD1" w:rsidP="00D227EA">
                            <w:pPr>
                              <w:pStyle w:val="Caption"/>
                            </w:pPr>
                            <w:bookmarkStart w:id="259" w:name="_Ref346203733"/>
                            <w:r w:rsidRPr="00D227EA">
                              <w:t xml:space="preserve">Figure </w:t>
                            </w:r>
                            <w:fldSimple w:instr=" STYLEREF 5 \s ">
                              <w:r>
                                <w:rPr>
                                  <w:noProof/>
                                </w:rPr>
                                <w:t>2.2.3.4.1</w:t>
                              </w:r>
                            </w:fldSimple>
                            <w:r>
                              <w:noBreakHyphen/>
                            </w:r>
                            <w:fldSimple w:instr=" SEQ Figure \* ARABIC \s 5 ">
                              <w:r>
                                <w:rPr>
                                  <w:noProof/>
                                </w:rPr>
                                <w:t>1</w:t>
                              </w:r>
                            </w:fldSimple>
                            <w:bookmarkEnd w:id="259"/>
                            <w:r w:rsidRPr="00D227EA">
                              <w:t>:  Histograms of the of a) stored energy, and b) current left at the time of disruption vs. at the time of maximum performance. The data is broken in the current ramp, the period between the start of flat-top (SoFT) and SoFT+250 ms, the later flat-top, and the rampdown. Figure from Reference [</w:t>
                            </w:r>
                            <w:r w:rsidRPr="00D227EA">
                              <w:fldChar w:fldCharType="begin"/>
                            </w:r>
                            <w:r w:rsidRPr="00D227EA">
                              <w:instrText xml:space="preserve"> NOTEREF _Ref335241809 \h  \* MERGEFORMAT </w:instrText>
                            </w:r>
                            <w:r w:rsidRPr="00D227EA">
                              <w:fldChar w:fldCharType="separate"/>
                            </w:r>
                            <w:r>
                              <w:t>66</w:t>
                            </w:r>
                            <w:r w:rsidRPr="00D227EA">
                              <w:fldChar w:fldCharType="end"/>
                            </w:r>
                            <w:r w:rsidRPr="00D227EA">
                              <w:t>].</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 o:spid="_x0000_s1111" type="#_x0000_t202" style="position:absolute;left:0;text-align:left;margin-left:266.2pt;margin-top:161.25pt;width:3in;height:396.8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" filled="f" stroked="f">
                <v:textbox inset=",7.2pt,,7.2pt">
                  <w:txbxContent>
                    <w:p w:rsidR="00272AD1" w:rsidRDefault="00272AD1" w:rsidP="00D227EA">
                      <w:pPr>
                        <w:keepNext/>
                      </w:pPr>
                      <w:r>
                        <w:rPr>
                          <w:noProof/>
                          <w:sz w:val="20"/>
                        </w:rPr>
                        <w:drawing>
                          <wp:inline distT="0" distB="0" distL="0" distR="0" wp14:anchorId="406D237E" wp14:editId="35F77FBA">
                            <wp:extent cx="2675255" cy="3712210"/>
                            <wp:effectExtent l="0" t="0" r="0" b="2540"/>
                            <wp:docPr id="2240" name="Picture 2240" descr="Fig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ig5"/>
                                    <pic:cNvPicPr>
                                      <a:picLocks noChangeAspect="1" noChangeArrowheads="1"/>
                                    </pic:cNvPicPr>
                                  </pic:nvPicPr>
                                  <pic:blipFill>
                                    <a:blip r:embed="rId105">
                                      <a:extLst>
                                        <a:ext uri="{28A0092B-C50C-407E-A947-70E740481C1C}">
                                          <a14:useLocalDpi xmlns:a14="http://schemas.microsoft.com/office/drawing/2010/main" val="0"/>
                                        </a:ext>
                                      </a:extLst>
                                    </a:blip>
                                    <a:srcRect l="16183" t="7646" r="3418" b="6129"/>
                                    <a:stretch>
                                      <a:fillRect/>
                                    </a:stretch>
                                  </pic:blipFill>
                                  <pic:spPr bwMode="auto">
                                    <a:xfrm>
                                      <a:off x="0" y="0"/>
                                      <a:ext cx="2675255" cy="3712210"/>
                                    </a:xfrm>
                                    <a:prstGeom prst="rect">
                                      <a:avLst/>
                                    </a:prstGeom>
                                    <a:noFill/>
                                    <a:ln>
                                      <a:noFill/>
                                    </a:ln>
                                  </pic:spPr>
                                </pic:pic>
                              </a:graphicData>
                            </a:graphic>
                          </wp:inline>
                        </w:drawing>
                      </w:r>
                    </w:p>
                    <w:p w:rsidR="00272AD1" w:rsidRPr="00D227EA" w:rsidRDefault="00272AD1" w:rsidP="00D227EA">
                      <w:pPr>
                        <w:pStyle w:val="Caption"/>
                      </w:pPr>
                      <w:bookmarkStart w:id="260" w:name="_Ref346203733"/>
                      <w:r w:rsidRPr="00D227EA">
                        <w:t xml:space="preserve">Figure </w:t>
                      </w:r>
                      <w:fldSimple w:instr=" STYLEREF 5 \s ">
                        <w:r>
                          <w:rPr>
                            <w:noProof/>
                          </w:rPr>
                          <w:t>2.2.3.4.1</w:t>
                        </w:r>
                      </w:fldSimple>
                      <w:r>
                        <w:noBreakHyphen/>
                      </w:r>
                      <w:fldSimple w:instr=" SEQ Figure \* ARABIC \s 5 ">
                        <w:r>
                          <w:rPr>
                            <w:noProof/>
                          </w:rPr>
                          <w:t>1</w:t>
                        </w:r>
                      </w:fldSimple>
                      <w:bookmarkEnd w:id="260"/>
                      <w:r w:rsidRPr="00D227EA">
                        <w:t>:  Histograms of the of a) stored energy, and b) current left at the time of disruption vs. at the time of maximum performance. The data is broken in the current ramp, the period between the start of flat-top (SoFT) and SoFT+250 ms, the later flat-top, and the rampdown. Figure from Reference [</w:t>
                      </w:r>
                      <w:r w:rsidRPr="00D227EA">
                        <w:fldChar w:fldCharType="begin"/>
                      </w:r>
                      <w:r w:rsidRPr="00D227EA">
                        <w:instrText xml:space="preserve"> NOTEREF _Ref335241809 \h  \* MERGEFORMAT </w:instrText>
                      </w:r>
                      <w:r w:rsidRPr="00D227EA">
                        <w:fldChar w:fldCharType="separate"/>
                      </w:r>
                      <w:r>
                        <w:t>66</w:t>
                      </w:r>
                      <w:r w:rsidRPr="00D227EA">
                        <w:fldChar w:fldCharType="end"/>
                      </w:r>
                      <w:r w:rsidRPr="00D227EA">
                        <w:t>].</w:t>
                      </w:r>
                    </w:p>
                  </w:txbxContent>
                </v:textbox>
                <w10:wrap type="square"/>
              </v:shape>
            </w:pict>
          </mc:Fallback>
        </mc:AlternateContent>
      </w:r>
      <w:r w:rsidR="00924C3D" w:rsidRPr="00EE73BA">
        <w:t>The results in the</w:t>
      </w:r>
      <w:r w:rsidR="007C2B2B">
        <w:t xml:space="preserve"> table</w:t>
      </w:r>
      <w:r w:rsidR="00924C3D" w:rsidRPr="00EE73BA">
        <w:t xml:space="preserve"> show that for ITER, a thermal load parameter of roughly 540 MJm</w:t>
      </w:r>
      <w:r w:rsidR="00924C3D" w:rsidRPr="00EE73BA">
        <w:rPr>
          <w:vertAlign w:val="superscript"/>
        </w:rPr>
        <w:t>2</w:t>
      </w:r>
      <w:r w:rsidR="00924C3D" w:rsidRPr="00EE73BA">
        <w:t>s</w:t>
      </w:r>
      <w:r w:rsidR="00924C3D" w:rsidRPr="00EE73BA">
        <w:rPr>
          <w:vertAlign w:val="superscript"/>
        </w:rPr>
        <w:t>-1/2</w:t>
      </w:r>
      <w:r w:rsidR="00924C3D" w:rsidRPr="00EE73BA">
        <w:t xml:space="preserve"> is expected, which is much larger than the C or W ablation/melting threshold of 40-60 MJm</w:t>
      </w:r>
      <w:r w:rsidR="00924C3D" w:rsidRPr="00EE73BA">
        <w:rPr>
          <w:vertAlign w:val="superscript"/>
        </w:rPr>
        <w:t>2</w:t>
      </w:r>
      <w:r w:rsidR="00924C3D" w:rsidRPr="00EE73BA">
        <w:t>s</w:t>
      </w:r>
      <w:r w:rsidR="00924C3D" w:rsidRPr="00EE73BA">
        <w:rPr>
          <w:vertAlign w:val="superscript"/>
        </w:rPr>
        <w:t>-1/2</w:t>
      </w:r>
      <w:r w:rsidR="00924C3D" w:rsidRPr="00EE73BA">
        <w:t xml:space="preserve"> [</w:t>
      </w:r>
      <w:r w:rsidR="00A32E24">
        <w:fldChar w:fldCharType="begin"/>
      </w:r>
      <w:r w:rsidR="00A32E24">
        <w:instrText xml:space="preserve"> NOTEREF _Ref342040163 \h </w:instrText>
      </w:r>
      <w:r w:rsidR="00A32E24">
        <w:fldChar w:fldCharType="separate"/>
      </w:r>
      <w:r w:rsidR="00E23C38">
        <w:t>84</w:t>
      </w:r>
      <w:r w:rsidR="00A32E24">
        <w:fldChar w:fldCharType="end"/>
      </w:r>
      <w:r w:rsidR="00924C3D" w:rsidRPr="00EE73BA">
        <w:t xml:space="preserve">]. This clearly illustrates why mitigation of the thermal quench is critical for ITER. The NSTX-U disruption thermal loading is significantly smaller than this threshold, and disruption damage to potential metal PFCs is only expected if the PFC temperature is already significantly elevated. The ST pilot plant, taken from </w:t>
      </w:r>
      <w:r w:rsidR="00D62B36">
        <w:t>Reference</w:t>
      </w:r>
      <w:r w:rsidR="00924C3D" w:rsidRPr="00EE73BA">
        <w:t xml:space="preserve"> [</w:t>
      </w:r>
      <w:bookmarkStart w:id="261" w:name="_Ref342043976"/>
      <w:r w:rsidR="009C5B8F" w:rsidRPr="009C5B8F">
        <w:rPr>
          <w:rStyle w:val="EndnoteReference"/>
        </w:rPr>
        <w:endnoteReference w:id="86"/>
      </w:r>
      <w:bookmarkEnd w:id="261"/>
      <w:r w:rsidR="00924C3D" w:rsidRPr="00EE73BA">
        <w:t>] shows thermal loading approximately 30% larger than that projected for ITER. The ST power reactor, whose parameters are loosely based on ARIES-ST, shows thermal</w:t>
      </w:r>
      <w:r w:rsidR="008D3F1E">
        <w:t xml:space="preserve"> loading more than a factor of five</w:t>
      </w:r>
      <w:r w:rsidR="00924C3D" w:rsidRPr="00EE73BA">
        <w:t xml:space="preserve"> greater than ITER and 50 times larger than the melting threshold for tungsten, even with the large divertor area generated by running at f</w:t>
      </w:r>
      <w:r w:rsidR="00924C3D" w:rsidRPr="00EE73BA">
        <w:rPr>
          <w:vertAlign w:val="subscript"/>
        </w:rPr>
        <w:t>exp</w:t>
      </w:r>
      <w:r w:rsidR="008D3F1E">
        <w:t>=60 and a further factor of seven</w:t>
      </w:r>
      <w:r w:rsidR="00924C3D" w:rsidRPr="00EE73BA">
        <w:t xml:space="preserve"> increase during the disruption.</w:t>
      </w:r>
    </w:p>
    <w:p w:rsidR="00924C3D" w:rsidRPr="00EE73BA" w:rsidRDefault="00924C3D" w:rsidP="00924C3D">
      <w:pPr>
        <w:spacing w:line="276" w:lineRule="auto"/>
        <w:jc w:val="both"/>
      </w:pPr>
    </w:p>
    <w:p w:rsidR="00924C3D" w:rsidRPr="00EE73BA" w:rsidRDefault="00924C3D" w:rsidP="00924C3D">
      <w:pPr>
        <w:spacing w:line="276" w:lineRule="auto"/>
        <w:jc w:val="both"/>
      </w:pPr>
      <w:r w:rsidRPr="00EE73BA">
        <w:t>The research proposed for this area in the NSTX-U research program is based on examining the assumptions made in constructing this table, and then providing an experimental basis for improving them. This process illuminates the key physics assumptions and processes that must be understood to make improved projections to ne</w:t>
      </w:r>
      <w:r w:rsidR="0085486D">
        <w:t>xt step STs.</w:t>
      </w:r>
      <w:r w:rsidR="00B21930" w:rsidRPr="00B21930">
        <w:rPr>
          <w:szCs w:val="24"/>
        </w:rPr>
        <w:t xml:space="preserve"> </w:t>
      </w:r>
    </w:p>
    <w:p w:rsidR="00924C3D" w:rsidRPr="00EE73BA" w:rsidRDefault="00924C3D" w:rsidP="00924C3D">
      <w:pPr>
        <w:spacing w:line="276" w:lineRule="auto"/>
        <w:jc w:val="both"/>
      </w:pPr>
    </w:p>
    <w:p w:rsidR="00924C3D" w:rsidRPr="00EE73BA" w:rsidRDefault="00924C3D" w:rsidP="00924C3D">
      <w:pPr>
        <w:spacing w:line="276" w:lineRule="auto"/>
        <w:jc w:val="both"/>
      </w:pPr>
      <w:r w:rsidRPr="00EE73BA">
        <w:t xml:space="preserve">The first physics assumption in these estimates is that stored energy at the time of the thermal quench is equal to the value during the high performance phase. In fact, as shown in </w:t>
      </w:r>
      <w:r w:rsidR="00D62B36">
        <w:t>Reference</w:t>
      </w:r>
      <w:r w:rsidRPr="00EE73BA">
        <w:t xml:space="preserve"> [</w:t>
      </w:r>
      <w:r w:rsidR="009C5B8F" w:rsidRPr="009C5B8F">
        <w:rPr>
          <w:rStyle w:val="EndnoteReference"/>
        </w:rPr>
        <w:endnoteReference w:id="87"/>
      </w:r>
      <w:r w:rsidRPr="00EE73BA">
        <w:t xml:space="preserve">] for JET and </w:t>
      </w:r>
      <w:r w:rsidR="00D227EA">
        <w:fldChar w:fldCharType="begin"/>
      </w:r>
      <w:r w:rsidR="00D227EA">
        <w:instrText xml:space="preserve"> REF _Ref346203733 \h </w:instrText>
      </w:r>
      <w:r w:rsidR="00D227EA">
        <w:fldChar w:fldCharType="separate"/>
      </w:r>
      <w:r w:rsidR="00E23C38" w:rsidRPr="00D227EA">
        <w:t xml:space="preserve">Figure </w:t>
      </w:r>
      <w:r w:rsidR="00E23C38">
        <w:rPr>
          <w:noProof/>
        </w:rPr>
        <w:t>2.2.3.4.1</w:t>
      </w:r>
      <w:r w:rsidR="00E23C38">
        <w:noBreakHyphen/>
      </w:r>
      <w:r w:rsidR="00E23C38">
        <w:rPr>
          <w:noProof/>
        </w:rPr>
        <w:t>1</w:t>
      </w:r>
      <w:r w:rsidR="00D227EA">
        <w:fldChar w:fldCharType="end"/>
      </w:r>
      <w:r w:rsidR="006B7D8B" w:rsidRPr="006B7D8B">
        <w:rPr>
          <w:szCs w:val="24"/>
        </w:rPr>
        <w:t>a</w:t>
      </w:r>
      <w:r w:rsidRPr="00EE73BA">
        <w:t xml:space="preserve"> for NSTX data [</w:t>
      </w:r>
      <w:r w:rsidR="00A32E24">
        <w:fldChar w:fldCharType="begin"/>
      </w:r>
      <w:r w:rsidR="00A32E24">
        <w:instrText xml:space="preserve"> NOTEREF _Ref335241809 \h </w:instrText>
      </w:r>
      <w:r w:rsidR="00A32E24">
        <w:fldChar w:fldCharType="separate"/>
      </w:r>
      <w:r w:rsidR="00E23C38">
        <w:t>66</w:t>
      </w:r>
      <w:r w:rsidR="00A32E24">
        <w:fldChar w:fldCharType="end"/>
      </w:r>
      <w:r w:rsidRPr="00EE73BA">
        <w:t xml:space="preserve">], there is typically a rather large fractional loss of stored energy </w:t>
      </w:r>
      <w:r w:rsidR="00B65D33">
        <w:t>during the low confinement phase preceding the thermal quench</w:t>
      </w:r>
      <w:r w:rsidRPr="00EE73BA">
        <w:t xml:space="preserve">. For instance, for disruptions in the later flat-top, the most likely case has a stored energy equal to 15-20% of the stored energy at the time of maximum performance. Similarly, </w:t>
      </w:r>
      <w:r w:rsidR="00D227EA">
        <w:rPr>
          <w:szCs w:val="24"/>
        </w:rPr>
        <w:fldChar w:fldCharType="begin"/>
      </w:r>
      <w:r w:rsidR="00D227EA">
        <w:rPr>
          <w:szCs w:val="24"/>
        </w:rPr>
        <w:instrText xml:space="preserve"> REF _Ref346203733 \h </w:instrText>
      </w:r>
      <w:r w:rsidR="00D227EA">
        <w:rPr>
          <w:szCs w:val="24"/>
        </w:rPr>
      </w:r>
      <w:r w:rsidR="00D227EA">
        <w:rPr>
          <w:szCs w:val="24"/>
        </w:rPr>
        <w:fldChar w:fldCharType="separate"/>
      </w:r>
      <w:r w:rsidR="00E23C38" w:rsidRPr="00D227EA">
        <w:t xml:space="preserve">Figure </w:t>
      </w:r>
      <w:r w:rsidR="00E23C38">
        <w:rPr>
          <w:noProof/>
        </w:rPr>
        <w:t>2.2.3.4.1</w:t>
      </w:r>
      <w:r w:rsidR="00E23C38">
        <w:noBreakHyphen/>
      </w:r>
      <w:r w:rsidR="00E23C38">
        <w:rPr>
          <w:noProof/>
        </w:rPr>
        <w:t>1</w:t>
      </w:r>
      <w:r w:rsidR="00D227EA">
        <w:rPr>
          <w:szCs w:val="24"/>
        </w:rPr>
        <w:fldChar w:fldCharType="end"/>
      </w:r>
      <w:r w:rsidR="006B7D8B">
        <w:rPr>
          <w:szCs w:val="24"/>
        </w:rPr>
        <w:t xml:space="preserve">b </w:t>
      </w:r>
      <w:r w:rsidRPr="00EE73BA">
        <w:t>shows that there is typically a loss of plasma current in the phase leading up to the disruption. Both of these effects can help to mitigate the dangerous aspects of the disruption.</w:t>
      </w:r>
    </w:p>
    <w:p w:rsidR="00924C3D" w:rsidRPr="00EE73BA" w:rsidRDefault="007D5A25" w:rsidP="00924C3D">
      <w:pPr>
        <w:spacing w:line="276" w:lineRule="auto"/>
        <w:jc w:val="both"/>
      </w:pPr>
      <w:r>
        <w:rPr>
          <w:noProof/>
          <w:szCs w:val="24"/>
        </w:rPr>
        <w:lastRenderedPageBreak/>
        <mc:AlternateContent>
          <mc:Choice Requires="wps">
            <w:drawing>
              <wp:anchor distT="0" distB="0" distL="114300" distR="114300" simplePos="0" relativeHeight="251721216" behindDoc="0" locked="0" layoutInCell="1" allowOverlap="1" wp14:anchorId="50699798" wp14:editId="7DE97709">
                <wp:simplePos x="0" y="0"/>
                <wp:positionH relativeFrom="column">
                  <wp:posOffset>-74930</wp:posOffset>
                </wp:positionH>
                <wp:positionV relativeFrom="paragraph">
                  <wp:posOffset>48895</wp:posOffset>
                </wp:positionV>
                <wp:extent cx="2971800" cy="7038340"/>
                <wp:effectExtent l="0" t="0" r="0" b="0"/>
                <wp:wrapSquare wrapText="bothSides"/>
                <wp:docPr id="31"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7038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2AD1" w:rsidRDefault="00272AD1" w:rsidP="009D732D">
                            <w:pPr>
                              <w:keepNext/>
                              <w:jc w:val="both"/>
                            </w:pPr>
                            <w:r>
                              <w:rPr>
                                <w:noProof/>
                                <w:sz w:val="20"/>
                              </w:rPr>
                              <w:drawing>
                                <wp:inline distT="0" distB="0" distL="0" distR="0" wp14:anchorId="20894573" wp14:editId="4D3A18FB">
                                  <wp:extent cx="2820670" cy="5572760"/>
                                  <wp:effectExtent l="0" t="0" r="0" b="8890"/>
                                  <wp:docPr id="2241" name="Picture 2241" descr="Fig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Fig20"/>
                                          <pic:cNvPicPr>
                                            <a:picLocks noChangeAspect="1" noChangeArrowheads="1"/>
                                          </pic:cNvPicPr>
                                        </pic:nvPicPr>
                                        <pic:blipFill>
                                          <a:blip r:embed="rId106">
                                            <a:extLst>
                                              <a:ext uri="{28A0092B-C50C-407E-A947-70E740481C1C}">
                                                <a14:useLocalDpi xmlns:a14="http://schemas.microsoft.com/office/drawing/2010/main" val="0"/>
                                              </a:ext>
                                            </a:extLst>
                                          </a:blip>
                                          <a:srcRect l="12329" t="4463" r="29529" b="6465"/>
                                          <a:stretch>
                                            <a:fillRect/>
                                          </a:stretch>
                                        </pic:blipFill>
                                        <pic:spPr bwMode="auto">
                                          <a:xfrm>
                                            <a:off x="0" y="0"/>
                                            <a:ext cx="2820670" cy="5572760"/>
                                          </a:xfrm>
                                          <a:prstGeom prst="rect">
                                            <a:avLst/>
                                          </a:prstGeom>
                                          <a:noFill/>
                                          <a:ln>
                                            <a:noFill/>
                                          </a:ln>
                                        </pic:spPr>
                                      </pic:pic>
                                    </a:graphicData>
                                  </a:graphic>
                                </wp:inline>
                              </w:drawing>
                            </w:r>
                          </w:p>
                          <w:p w:rsidR="00272AD1" w:rsidRPr="00C56EF2" w:rsidRDefault="00272AD1" w:rsidP="009D732D">
                            <w:pPr>
                              <w:pStyle w:val="Caption"/>
                              <w:rPr>
                                <w:i w:val="0"/>
                              </w:rPr>
                            </w:pPr>
                            <w:bookmarkStart w:id="262" w:name="_Ref346263554"/>
                            <w:r>
                              <w:t xml:space="preserve">Figure </w:t>
                            </w:r>
                            <w:fldSimple w:instr=" STYLEREF 5 \s ">
                              <w:r>
                                <w:rPr>
                                  <w:noProof/>
                                </w:rPr>
                                <w:t>2.2.3.4.1</w:t>
                              </w:r>
                            </w:fldSimple>
                            <w:r>
                              <w:noBreakHyphen/>
                            </w:r>
                            <w:fldSimple w:instr=" SEQ Figure \* ARABIC \s 5 ">
                              <w:r>
                                <w:rPr>
                                  <w:noProof/>
                                </w:rPr>
                                <w:t>2</w:t>
                              </w:r>
                            </w:fldSimple>
                            <w:bookmarkEnd w:id="262"/>
                            <w:r>
                              <w:t xml:space="preserve">: </w:t>
                            </w:r>
                            <w:r w:rsidRPr="00C56EF2">
                              <w:t>Time evolution of quantities during a plasma with an extremely rapid thermal quench. Shown are a) the plasma current and injected power, b) the applied loop voltage, c) the stored energy, d) the neutron emission,</w:t>
                            </w:r>
                            <w:r>
                              <w:t xml:space="preserve"> e) the s</w:t>
                            </w:r>
                            <w:r w:rsidRPr="00C56EF2">
                              <w:t>oft X-ray profile, and f) the neutron and soft X-ray emission zoomed in to the region surrounding th</w:t>
                            </w:r>
                            <w:r>
                              <w:t>e thermal quench.</w:t>
                            </w:r>
                            <w:r w:rsidRPr="00C56EF2">
                              <w:t xml:space="preserve"> Figure from </w:t>
                            </w:r>
                            <w:r>
                              <w:t>Reference</w:t>
                            </w:r>
                            <w:r w:rsidRPr="00C56EF2">
                              <w:t xml:space="preserve"> [</w:t>
                            </w:r>
                            <w:r>
                              <w:rPr>
                                <w:i w:val="0"/>
                              </w:rPr>
                              <w:fldChar w:fldCharType="begin"/>
                            </w:r>
                            <w:r>
                              <w:instrText xml:space="preserve"> NOTEREF _Ref335241809 \h </w:instrText>
                            </w:r>
                            <w:r>
                              <w:rPr>
                                <w:i w:val="0"/>
                              </w:rPr>
                              <w:instrText xml:space="preserve"> \* MERGEFORMAT </w:instrText>
                            </w:r>
                            <w:r>
                              <w:rPr>
                                <w:i w:val="0"/>
                              </w:rPr>
                            </w:r>
                            <w:r>
                              <w:rPr>
                                <w:i w:val="0"/>
                              </w:rPr>
                              <w:fldChar w:fldCharType="separate"/>
                            </w:r>
                            <w:r>
                              <w:t>66</w:t>
                            </w:r>
                            <w:r>
                              <w:rPr>
                                <w:i w:val="0"/>
                              </w:rPr>
                              <w:fldChar w:fldCharType="end"/>
                            </w:r>
                            <w:r w:rsidRPr="00C56EF2">
                              <w:t>].</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 o:spid="_x0000_s1112" type="#_x0000_t202" style="position:absolute;left:0;text-align:left;margin-left:-5.9pt;margin-top:3.85pt;width:234pt;height:554.2p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" filled="f" stroked="f">
                <v:textbox inset=",7.2pt,,7.2pt">
                  <w:txbxContent>
                    <w:p w:rsidR="00272AD1" w:rsidRDefault="00272AD1" w:rsidP="009D732D">
                      <w:pPr>
                        <w:keepNext/>
                        <w:jc w:val="both"/>
                      </w:pPr>
                      <w:r>
                        <w:rPr>
                          <w:noProof/>
                          <w:sz w:val="20"/>
                        </w:rPr>
                        <w:drawing>
                          <wp:inline distT="0" distB="0" distL="0" distR="0" wp14:anchorId="20894573" wp14:editId="4D3A18FB">
                            <wp:extent cx="2820670" cy="5572760"/>
                            <wp:effectExtent l="0" t="0" r="0" b="8890"/>
                            <wp:docPr id="2241" name="Picture 2241" descr="Fig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Fig20"/>
                                    <pic:cNvPicPr>
                                      <a:picLocks noChangeAspect="1" noChangeArrowheads="1"/>
                                    </pic:cNvPicPr>
                                  </pic:nvPicPr>
                                  <pic:blipFill>
                                    <a:blip r:embed="rId106">
                                      <a:extLst>
                                        <a:ext uri="{28A0092B-C50C-407E-A947-70E740481C1C}">
                                          <a14:useLocalDpi xmlns:a14="http://schemas.microsoft.com/office/drawing/2010/main" val="0"/>
                                        </a:ext>
                                      </a:extLst>
                                    </a:blip>
                                    <a:srcRect l="12329" t="4463" r="29529" b="6465"/>
                                    <a:stretch>
                                      <a:fillRect/>
                                    </a:stretch>
                                  </pic:blipFill>
                                  <pic:spPr bwMode="auto">
                                    <a:xfrm>
                                      <a:off x="0" y="0"/>
                                      <a:ext cx="2820670" cy="5572760"/>
                                    </a:xfrm>
                                    <a:prstGeom prst="rect">
                                      <a:avLst/>
                                    </a:prstGeom>
                                    <a:noFill/>
                                    <a:ln>
                                      <a:noFill/>
                                    </a:ln>
                                  </pic:spPr>
                                </pic:pic>
                              </a:graphicData>
                            </a:graphic>
                          </wp:inline>
                        </w:drawing>
                      </w:r>
                    </w:p>
                    <w:p w:rsidR="00272AD1" w:rsidRPr="00C56EF2" w:rsidRDefault="00272AD1" w:rsidP="009D732D">
                      <w:pPr>
                        <w:pStyle w:val="Caption"/>
                        <w:rPr>
                          <w:i w:val="0"/>
                        </w:rPr>
                      </w:pPr>
                      <w:bookmarkStart w:id="263" w:name="_Ref346263554"/>
                      <w:r>
                        <w:t xml:space="preserve">Figure </w:t>
                      </w:r>
                      <w:fldSimple w:instr=" STYLEREF 5 \s ">
                        <w:r>
                          <w:rPr>
                            <w:noProof/>
                          </w:rPr>
                          <w:t>2.2.3.4.1</w:t>
                        </w:r>
                      </w:fldSimple>
                      <w:r>
                        <w:noBreakHyphen/>
                      </w:r>
                      <w:fldSimple w:instr=" SEQ Figure \* ARABIC \s 5 ">
                        <w:r>
                          <w:rPr>
                            <w:noProof/>
                          </w:rPr>
                          <w:t>2</w:t>
                        </w:r>
                      </w:fldSimple>
                      <w:bookmarkEnd w:id="263"/>
                      <w:r>
                        <w:t xml:space="preserve">: </w:t>
                      </w:r>
                      <w:r w:rsidRPr="00C56EF2">
                        <w:t>Time evolution of quantities during a plasma with an extremely rapid thermal quench. Shown are a) the plasma current and injected power, b) the applied loop voltage, c) the stored energy, d) the neutron emission,</w:t>
                      </w:r>
                      <w:r>
                        <w:t xml:space="preserve"> e) the s</w:t>
                      </w:r>
                      <w:r w:rsidRPr="00C56EF2">
                        <w:t>oft X-ray profile, and f) the neutron and soft X-ray emission zoomed in to the region surrounding th</w:t>
                      </w:r>
                      <w:r>
                        <w:t>e thermal quench.</w:t>
                      </w:r>
                      <w:r w:rsidRPr="00C56EF2">
                        <w:t xml:space="preserve"> Figure from </w:t>
                      </w:r>
                      <w:r>
                        <w:t>Reference</w:t>
                      </w:r>
                      <w:r w:rsidRPr="00C56EF2">
                        <w:t xml:space="preserve"> [</w:t>
                      </w:r>
                      <w:r>
                        <w:rPr>
                          <w:i w:val="0"/>
                        </w:rPr>
                        <w:fldChar w:fldCharType="begin"/>
                      </w:r>
                      <w:r>
                        <w:instrText xml:space="preserve"> NOTEREF _Ref335241809 \h </w:instrText>
                      </w:r>
                      <w:r>
                        <w:rPr>
                          <w:i w:val="0"/>
                        </w:rPr>
                        <w:instrText xml:space="preserve"> \* MERGEFORMAT </w:instrText>
                      </w:r>
                      <w:r>
                        <w:rPr>
                          <w:i w:val="0"/>
                        </w:rPr>
                      </w:r>
                      <w:r>
                        <w:rPr>
                          <w:i w:val="0"/>
                        </w:rPr>
                        <w:fldChar w:fldCharType="separate"/>
                      </w:r>
                      <w:r>
                        <w:t>66</w:t>
                      </w:r>
                      <w:r>
                        <w:rPr>
                          <w:i w:val="0"/>
                        </w:rPr>
                        <w:fldChar w:fldCharType="end"/>
                      </w:r>
                      <w:r w:rsidRPr="00C56EF2">
                        <w:t>].</w:t>
                      </w:r>
                    </w:p>
                  </w:txbxContent>
                </v:textbox>
                <w10:wrap type="square"/>
              </v:shape>
            </w:pict>
          </mc:Fallback>
        </mc:AlternateContent>
      </w:r>
    </w:p>
    <w:p w:rsidR="00924C3D" w:rsidRPr="00EE73BA" w:rsidRDefault="00924C3D" w:rsidP="00924C3D">
      <w:pPr>
        <w:spacing w:line="276" w:lineRule="auto"/>
        <w:jc w:val="both"/>
      </w:pPr>
      <w:r w:rsidRPr="00EE73BA">
        <w:t xml:space="preserve">Note, however, that there are many examples in </w:t>
      </w:r>
      <w:r w:rsidR="009D732D">
        <w:fldChar w:fldCharType="begin"/>
      </w:r>
      <w:r w:rsidR="009D732D">
        <w:instrText xml:space="preserve"> REF _Ref346203733 \h </w:instrText>
      </w:r>
      <w:r w:rsidR="009D732D">
        <w:fldChar w:fldCharType="separate"/>
      </w:r>
      <w:r w:rsidR="00E23C38" w:rsidRPr="00D227EA">
        <w:t xml:space="preserve">Figure </w:t>
      </w:r>
      <w:r w:rsidR="00E23C38">
        <w:rPr>
          <w:noProof/>
        </w:rPr>
        <w:t>2.2.3.4.1</w:t>
      </w:r>
      <w:r w:rsidR="00E23C38">
        <w:noBreakHyphen/>
      </w:r>
      <w:r w:rsidR="00E23C38">
        <w:rPr>
          <w:noProof/>
        </w:rPr>
        <w:t>1</w:t>
      </w:r>
      <w:r w:rsidR="009D732D">
        <w:fldChar w:fldCharType="end"/>
      </w:r>
      <w:r w:rsidR="007B27CA">
        <w:t>a</w:t>
      </w:r>
      <w:r w:rsidRPr="00EE73BA">
        <w:t xml:space="preserve"> with minimal fractional stored energy loss proceeding the disruption. These cases are often among the highest stored energy disruptions in NSTX. An example of such a disruption is shown in </w:t>
      </w:r>
      <w:r w:rsidR="009D732D">
        <w:fldChar w:fldCharType="begin"/>
      </w:r>
      <w:r w:rsidR="009D732D">
        <w:instrText xml:space="preserve"> REF _Ref346263554 \h </w:instrText>
      </w:r>
      <w:r w:rsidR="009D732D">
        <w:fldChar w:fldCharType="separate"/>
      </w:r>
      <w:r w:rsidR="00E23C38">
        <w:t xml:space="preserve">Figure </w:t>
      </w:r>
      <w:r w:rsidR="00E23C38">
        <w:rPr>
          <w:noProof/>
        </w:rPr>
        <w:t>2.2.3.4.1</w:t>
      </w:r>
      <w:r w:rsidR="00E23C38">
        <w:noBreakHyphen/>
      </w:r>
      <w:r w:rsidR="00E23C38">
        <w:rPr>
          <w:noProof/>
        </w:rPr>
        <w:t>2</w:t>
      </w:r>
      <w:r w:rsidR="009D732D">
        <w:fldChar w:fldCharType="end"/>
      </w:r>
      <w:r w:rsidRPr="00EE73BA">
        <w:t xml:space="preserve">, where frames a) through e) share a common time-base, and frame f) zooms in on the soft X-ray emission dynamics during the thermal quench. In this case, the disruption is triggered by a reversal of the loop voltage in </w:t>
      </w:r>
      <w:r w:rsidR="009D732D">
        <w:fldChar w:fldCharType="begin"/>
      </w:r>
      <w:r w:rsidR="009D732D">
        <w:instrText xml:space="preserve"> REF _Ref346263554 \h </w:instrText>
      </w:r>
      <w:r w:rsidR="009D732D">
        <w:fldChar w:fldCharType="separate"/>
      </w:r>
      <w:r w:rsidR="00E23C38">
        <w:t xml:space="preserve">Figure </w:t>
      </w:r>
      <w:r w:rsidR="00E23C38">
        <w:rPr>
          <w:noProof/>
        </w:rPr>
        <w:t>2.2.3.4.1</w:t>
      </w:r>
      <w:r w:rsidR="00E23C38">
        <w:noBreakHyphen/>
      </w:r>
      <w:r w:rsidR="00E23C38">
        <w:rPr>
          <w:noProof/>
        </w:rPr>
        <w:t>2</w:t>
      </w:r>
      <w:r w:rsidR="009D732D">
        <w:fldChar w:fldCharType="end"/>
      </w:r>
      <w:r w:rsidR="00C56EF2">
        <w:t>b</w:t>
      </w:r>
      <w:r w:rsidRPr="00EE73BA">
        <w:t xml:space="preserve">, as the plasma current is ramped down without first reducing the stored energy. The stored energy of 320 kJ at the time of the thermal collapse is quite large by NSTX standards, and shows no substantial reduction in the phase leading up to the thermal quench. In fact, 21 of the 22 largest stored energy disruptions in NSTX were of this variety, where the loop voltage was reversed during the high performance phase. This observation motivates the ramp-down automation tasks described in </w:t>
      </w:r>
      <w:r w:rsidR="00C72502">
        <w:t>Section</w:t>
      </w:r>
      <w:r w:rsidRPr="00EE73BA">
        <w:t xml:space="preserve"> 9.2.3, designed to avoid this occurrence, but also provides a means to generate reproducible disruptions for physics studies, as will be described in the next </w:t>
      </w:r>
      <w:r w:rsidR="004E69FD">
        <w:t>s</w:t>
      </w:r>
      <w:r w:rsidR="00C72502">
        <w:t>ection</w:t>
      </w:r>
      <w:r w:rsidRPr="00EE73BA">
        <w:t>.</w:t>
      </w:r>
    </w:p>
    <w:p w:rsidR="00924C3D" w:rsidRPr="00EE73BA" w:rsidRDefault="00924C3D" w:rsidP="00924C3D">
      <w:pPr>
        <w:spacing w:line="276" w:lineRule="auto"/>
        <w:jc w:val="both"/>
      </w:pPr>
    </w:p>
    <w:p w:rsidR="00924C3D" w:rsidRPr="00EE73BA" w:rsidRDefault="00924C3D" w:rsidP="00924C3D">
      <w:pPr>
        <w:spacing w:line="276" w:lineRule="auto"/>
        <w:jc w:val="both"/>
      </w:pPr>
      <w:r w:rsidRPr="00EE73BA">
        <w:t xml:space="preserve">Research in NSTX-U will continue to examine the typical stored energy losses preceding a disruption. More importantly, it is worth noting that that the levels of energy loss in </w:t>
      </w:r>
      <w:r w:rsidR="009D732D">
        <w:fldChar w:fldCharType="begin"/>
      </w:r>
      <w:r w:rsidR="009D732D">
        <w:instrText xml:space="preserve"> REF _Ref346203733 \h </w:instrText>
      </w:r>
      <w:r w:rsidR="009D732D">
        <w:fldChar w:fldCharType="separate"/>
      </w:r>
      <w:r w:rsidR="00E23C38" w:rsidRPr="00D227EA">
        <w:t xml:space="preserve">Figure </w:t>
      </w:r>
      <w:r w:rsidR="00E23C38">
        <w:rPr>
          <w:noProof/>
        </w:rPr>
        <w:t>2.2.3.4.1</w:t>
      </w:r>
      <w:r w:rsidR="00E23C38">
        <w:noBreakHyphen/>
      </w:r>
      <w:r w:rsidR="00E23C38">
        <w:rPr>
          <w:noProof/>
        </w:rPr>
        <w:t>1</w:t>
      </w:r>
      <w:r w:rsidR="009D732D">
        <w:fldChar w:fldCharType="end"/>
      </w:r>
      <w:r w:rsidR="009D732D">
        <w:t xml:space="preserve">a </w:t>
      </w:r>
      <w:r w:rsidRPr="00EE73BA">
        <w:t xml:space="preserve">are only due to natural plasma processes. Collaborative research between the ASC and MS groups will attempt to actively increase the levels of pre-disruption energy loss by implementing automated soft-stop procedures, as described in </w:t>
      </w:r>
      <w:r w:rsidR="00C72502">
        <w:t>Section</w:t>
      </w:r>
      <w:r w:rsidRPr="00EE73BA">
        <w:t xml:space="preserve"> </w:t>
      </w:r>
      <w:r w:rsidRPr="00F26AF0">
        <w:t>9.2.3.</w:t>
      </w:r>
      <w:r w:rsidR="006B7D8B" w:rsidRPr="00F26AF0">
        <w:t>2</w:t>
      </w:r>
      <w:r w:rsidRPr="00EE73BA">
        <w:t>. This will allow a better understanding of the scenarios under which full-energy disruptions are unavoidable.</w:t>
      </w:r>
    </w:p>
    <w:p w:rsidR="00924C3D" w:rsidRPr="00EE73BA" w:rsidRDefault="00924C3D" w:rsidP="00924C3D">
      <w:pPr>
        <w:spacing w:line="276" w:lineRule="auto"/>
        <w:jc w:val="both"/>
      </w:pPr>
    </w:p>
    <w:p w:rsidR="00924C3D" w:rsidRPr="00EE73BA" w:rsidRDefault="00924C3D" w:rsidP="00924C3D">
      <w:pPr>
        <w:spacing w:line="276" w:lineRule="auto"/>
        <w:jc w:val="both"/>
      </w:pPr>
      <w:r w:rsidRPr="00EE73BA">
        <w:lastRenderedPageBreak/>
        <w:t>A second key assumption made in formulating</w:t>
      </w:r>
      <w:r w:rsidR="007C2B2B">
        <w:t xml:space="preserve"> Table</w:t>
      </w:r>
      <w:r w:rsidRPr="00EE73BA">
        <w:t xml:space="preserve"> </w:t>
      </w:r>
      <w:r w:rsidR="0085486D">
        <w:fldChar w:fldCharType="begin"/>
      </w:r>
      <w:r w:rsidR="0085486D">
        <w:instrText xml:space="preserve"> REF _Ref342037329 \r \h </w:instrText>
      </w:r>
      <w:r w:rsidR="0085486D">
        <w:fldChar w:fldCharType="separate"/>
      </w:r>
      <w:r w:rsidR="00E23C38">
        <w:t>2.2.3.4.1</w:t>
      </w:r>
      <w:r w:rsidR="0085486D">
        <w:fldChar w:fldCharType="end"/>
      </w:r>
      <w:r w:rsidRPr="00EE73BA">
        <w:t xml:space="preserve"> is that all of the energy present at the time of the thermal quench is conducted to the divertor, and that radiation is not a significant part of the disruption power balance. This assumption will be verified by power balance measurements during disruptions. In particular, </w:t>
      </w:r>
      <w:r w:rsidR="00F26AF0">
        <w:t>a</w:t>
      </w:r>
      <w:r w:rsidRPr="00EE73BA">
        <w:t xml:space="preserve"> bolometry system</w:t>
      </w:r>
      <w:r w:rsidR="00F26AF0">
        <w:t xml:space="preserve"> </w:t>
      </w:r>
      <w:r w:rsidRPr="00EE73BA">
        <w:t>will be used to assess the total radiation as a function of time, during both the thermal and current quenches. The fast IR thermography systems and eroding thermocouples</w:t>
      </w:r>
      <w:r w:rsidR="00F26AF0">
        <w:rPr>
          <w:color w:val="FF0000"/>
        </w:rPr>
        <w:t xml:space="preserve"> </w:t>
      </w:r>
      <w:r w:rsidRPr="00EE73BA">
        <w:t xml:space="preserve">will be used to assess the heat conducted to the PFC surfaces. Measurements of vessel eddy currents will be used to assess the magnetic energy lost to eddy currents. These measurements will be made for both centered major disruptions and </w:t>
      </w:r>
      <w:r w:rsidR="004E2495">
        <w:t>vertical displacement event (</w:t>
      </w:r>
      <w:r w:rsidRPr="00EE73BA">
        <w:t>VDE</w:t>
      </w:r>
      <w:r w:rsidR="004E2495">
        <w:t>)</w:t>
      </w:r>
      <w:r w:rsidRPr="00EE73BA">
        <w:t xml:space="preserve"> disruptions.</w:t>
      </w:r>
    </w:p>
    <w:p w:rsidR="00924C3D" w:rsidRPr="00EE73BA" w:rsidRDefault="00924C3D" w:rsidP="00924C3D">
      <w:pPr>
        <w:spacing w:line="276" w:lineRule="auto"/>
        <w:jc w:val="both"/>
      </w:pPr>
    </w:p>
    <w:p w:rsidR="00924C3D" w:rsidRPr="00EE73BA" w:rsidRDefault="00924C3D" w:rsidP="00924C3D">
      <w:pPr>
        <w:spacing w:line="276" w:lineRule="auto"/>
        <w:jc w:val="both"/>
      </w:pPr>
      <w:r w:rsidRPr="00EE73BA">
        <w:t>The third assumption in</w:t>
      </w:r>
      <w:r w:rsidR="007C2B2B">
        <w:t xml:space="preserve"> Table</w:t>
      </w:r>
      <w:r w:rsidRPr="00EE73BA">
        <w:t xml:space="preserve"> </w:t>
      </w:r>
      <w:r w:rsidR="0085486D">
        <w:fldChar w:fldCharType="begin"/>
      </w:r>
      <w:r w:rsidR="0085486D">
        <w:instrText xml:space="preserve"> REF _Ref342037329 \r \h </w:instrText>
      </w:r>
      <w:r w:rsidR="0085486D">
        <w:fldChar w:fldCharType="separate"/>
      </w:r>
      <w:r w:rsidR="00E23C38">
        <w:t>2.2.3.4.1</w:t>
      </w:r>
      <w:r w:rsidR="0085486D">
        <w:fldChar w:fldCharType="end"/>
      </w:r>
      <w:r w:rsidR="00C45231">
        <w:t xml:space="preserve"> </w:t>
      </w:r>
      <w:r w:rsidRPr="00EE73BA">
        <w:t>is with regard to the temporal scale of the thermal collapse and the thermal loading. At conventional aspect ratio, a two-stage thermal quench sequence has often been discussed [</w:t>
      </w:r>
      <w:r w:rsidR="00C408D7">
        <w:fldChar w:fldCharType="begin"/>
      </w:r>
      <w:r w:rsidR="00C408D7">
        <w:instrText xml:space="preserve"> NOTEREF _Ref342040163 \h </w:instrText>
      </w:r>
      <w:r w:rsidR="00C408D7">
        <w:fldChar w:fldCharType="separate"/>
      </w:r>
      <w:r w:rsidR="00E23C38">
        <w:t>84</w:t>
      </w:r>
      <w:r w:rsidR="00C408D7">
        <w:fldChar w:fldCharType="end"/>
      </w:r>
      <w:r w:rsidRPr="00EE73BA">
        <w:t>], where there is first flattening of the thermal profiles within the q</w:t>
      </w:r>
      <w:r w:rsidR="00B96ED8">
        <w:t xml:space="preserve"> </w:t>
      </w:r>
      <w:r w:rsidRPr="00EE73BA">
        <w:t>=</w:t>
      </w:r>
      <w:r w:rsidR="00B96ED8">
        <w:t xml:space="preserve"> </w:t>
      </w:r>
      <w:r w:rsidRPr="00EE73BA">
        <w:t>2 surface, followed by a complete collapse of the remaining thermal energy. The time-scale of the second collapse is used as a worst-case proxy for the time-scale of the thermal loading in the calculation of</w:t>
      </w:r>
      <w:r w:rsidR="007C2B2B">
        <w:t xml:space="preserve"> Table</w:t>
      </w:r>
      <w:r w:rsidRPr="00EE73BA">
        <w:t xml:space="preserve"> </w:t>
      </w:r>
      <w:r w:rsidR="0085486D">
        <w:fldChar w:fldCharType="begin"/>
      </w:r>
      <w:r w:rsidR="0085486D">
        <w:instrText xml:space="preserve"> REF _Ref342037329 \r \h </w:instrText>
      </w:r>
      <w:r w:rsidR="0085486D">
        <w:fldChar w:fldCharType="separate"/>
      </w:r>
      <w:r w:rsidR="00E23C38">
        <w:t>2.2.3.4.1</w:t>
      </w:r>
      <w:r w:rsidR="0085486D">
        <w:fldChar w:fldCharType="end"/>
      </w:r>
      <w:r w:rsidRPr="00EE73BA">
        <w:t>, though some measurements from AUG [</w:t>
      </w:r>
      <w:r w:rsidR="00C408D7">
        <w:fldChar w:fldCharType="begin"/>
      </w:r>
      <w:r w:rsidR="00C408D7">
        <w:instrText xml:space="preserve"> NOTEREF _Ref342040163 \h </w:instrText>
      </w:r>
      <w:r w:rsidR="00C408D7">
        <w:fldChar w:fldCharType="separate"/>
      </w:r>
      <w:r w:rsidR="00E23C38">
        <w:t>84</w:t>
      </w:r>
      <w:r w:rsidR="00C408D7">
        <w:fldChar w:fldCharType="end"/>
      </w:r>
      <w:r w:rsidRPr="00EE73BA">
        <w:t>] indicate that this may be too conservative.</w:t>
      </w:r>
    </w:p>
    <w:p w:rsidR="00924C3D" w:rsidRPr="00EE73BA" w:rsidRDefault="00924C3D" w:rsidP="00924C3D">
      <w:pPr>
        <w:spacing w:line="276" w:lineRule="auto"/>
        <w:jc w:val="both"/>
      </w:pPr>
    </w:p>
    <w:p w:rsidR="00924C3D" w:rsidRPr="00EE73BA" w:rsidRDefault="00924C3D" w:rsidP="00924C3D">
      <w:pPr>
        <w:spacing w:line="276" w:lineRule="auto"/>
        <w:jc w:val="both"/>
      </w:pPr>
      <w:r w:rsidRPr="00EE73BA">
        <w:t xml:space="preserve">The largest stored energy disruptions in NSTX are also observed to have a two stage thermal collapse. For instance, the neutral emission trace in </w:t>
      </w:r>
      <w:r w:rsidR="001720FB">
        <w:fldChar w:fldCharType="begin"/>
      </w:r>
      <w:r w:rsidR="001720FB">
        <w:instrText xml:space="preserve"> REF _Ref346263554 \h </w:instrText>
      </w:r>
      <w:r w:rsidR="001720FB">
        <w:fldChar w:fldCharType="separate"/>
      </w:r>
      <w:r w:rsidR="00E23C38">
        <w:t xml:space="preserve">Figure </w:t>
      </w:r>
      <w:r w:rsidR="00E23C38">
        <w:rPr>
          <w:noProof/>
        </w:rPr>
        <w:t>2.2.3.4.1</w:t>
      </w:r>
      <w:r w:rsidR="00E23C38">
        <w:noBreakHyphen/>
      </w:r>
      <w:r w:rsidR="00E23C38">
        <w:rPr>
          <w:noProof/>
        </w:rPr>
        <w:t>2</w:t>
      </w:r>
      <w:r w:rsidR="001720FB">
        <w:fldChar w:fldCharType="end"/>
      </w:r>
      <w:r w:rsidR="009835C5">
        <w:t>d</w:t>
      </w:r>
      <w:r w:rsidRPr="00EE73BA">
        <w:t xml:space="preserve"> shows a two stage collapse, as does the profile of s</w:t>
      </w:r>
      <w:r w:rsidR="009835C5">
        <w:t xml:space="preserve">oft X-ray emissivity in </w:t>
      </w:r>
      <w:r w:rsidR="001720FB">
        <w:fldChar w:fldCharType="begin"/>
      </w:r>
      <w:r w:rsidR="001720FB">
        <w:instrText xml:space="preserve"> REF _Ref346263554 \h </w:instrText>
      </w:r>
      <w:r w:rsidR="001720FB">
        <w:fldChar w:fldCharType="separate"/>
      </w:r>
      <w:r w:rsidR="00E23C38">
        <w:t xml:space="preserve">Figure </w:t>
      </w:r>
      <w:r w:rsidR="00E23C38">
        <w:rPr>
          <w:noProof/>
        </w:rPr>
        <w:t>2.2.3.4.1</w:t>
      </w:r>
      <w:r w:rsidR="00E23C38">
        <w:noBreakHyphen/>
      </w:r>
      <w:r w:rsidR="00E23C38">
        <w:rPr>
          <w:noProof/>
        </w:rPr>
        <w:t>2</w:t>
      </w:r>
      <w:r w:rsidR="001720FB">
        <w:fldChar w:fldCharType="end"/>
      </w:r>
      <w:r w:rsidR="009835C5">
        <w:t>e</w:t>
      </w:r>
      <w:r w:rsidRPr="00EE73BA">
        <w:t xml:space="preserve">. The dynamics of this two-stage collapse can </w:t>
      </w:r>
      <w:r w:rsidR="009835C5">
        <w:t xml:space="preserve">be seen most clearly in </w:t>
      </w:r>
      <w:r w:rsidR="001720FB">
        <w:fldChar w:fldCharType="begin"/>
      </w:r>
      <w:r w:rsidR="001720FB">
        <w:instrText xml:space="preserve"> REF _Ref346263554 \h </w:instrText>
      </w:r>
      <w:r w:rsidR="001720FB">
        <w:fldChar w:fldCharType="separate"/>
      </w:r>
      <w:r w:rsidR="00E23C38">
        <w:t xml:space="preserve">Figure </w:t>
      </w:r>
      <w:r w:rsidR="00E23C38">
        <w:rPr>
          <w:noProof/>
        </w:rPr>
        <w:t>2.2.3.4.1</w:t>
      </w:r>
      <w:r w:rsidR="00E23C38">
        <w:noBreakHyphen/>
      </w:r>
      <w:r w:rsidR="00E23C38">
        <w:rPr>
          <w:noProof/>
        </w:rPr>
        <w:t>2</w:t>
      </w:r>
      <w:r w:rsidR="001720FB">
        <w:fldChar w:fldCharType="end"/>
      </w:r>
      <w:r w:rsidR="009835C5">
        <w:t>f</w:t>
      </w:r>
      <w:r w:rsidRPr="00EE73BA">
        <w:t>, where the neutron and X-ray signals have been expanded around the time of the thermal quench. It is clear that, unlike the conventional aspect ratio case, the first collapse occurs at the edge of the plasma. This collapse takes place over 40-60 ms, followed by a nearly constant phase of 1500 ms duration, and the core thermal energy collapse on a time scale of ~200 ms.</w:t>
      </w:r>
    </w:p>
    <w:p w:rsidR="00924C3D" w:rsidRPr="00EE73BA" w:rsidRDefault="00924C3D" w:rsidP="00924C3D">
      <w:pPr>
        <w:spacing w:line="276" w:lineRule="auto"/>
        <w:jc w:val="both"/>
      </w:pPr>
    </w:p>
    <w:p w:rsidR="00924C3D" w:rsidRPr="00EE73BA" w:rsidRDefault="00924C3D" w:rsidP="00924C3D">
      <w:pPr>
        <w:spacing w:line="276" w:lineRule="auto"/>
        <w:jc w:val="both"/>
      </w:pPr>
      <w:r w:rsidRPr="00EE73BA">
        <w:t>The fast IR thermography and eroding thermocouples will be used in conjunction with the core diagnostics to assess the relative timing between the core thermal collapses and the arrival of heat at the divertor surface. These measurements will be conducted for “hot plasma VDEs”, where there is</w:t>
      </w:r>
      <w:r w:rsidR="00FC40DA">
        <w:t xml:space="preserve"> minimal thermal energy loss pre</w:t>
      </w:r>
      <w:r w:rsidRPr="00EE73BA">
        <w:t xml:space="preserve">ceeding the vertical motion, and centered disruptions such as that in </w:t>
      </w:r>
      <w:r w:rsidR="001720FB">
        <w:fldChar w:fldCharType="begin"/>
      </w:r>
      <w:r w:rsidR="001720FB">
        <w:instrText xml:space="preserve"> REF _Ref346263554 \h </w:instrText>
      </w:r>
      <w:r w:rsidR="001720FB">
        <w:fldChar w:fldCharType="separate"/>
      </w:r>
      <w:r w:rsidR="00E23C38">
        <w:t xml:space="preserve">Figure </w:t>
      </w:r>
      <w:r w:rsidR="00E23C38">
        <w:rPr>
          <w:noProof/>
        </w:rPr>
        <w:t>2.2.3.4.1</w:t>
      </w:r>
      <w:r w:rsidR="00E23C38">
        <w:noBreakHyphen/>
      </w:r>
      <w:r w:rsidR="00E23C38">
        <w:rPr>
          <w:noProof/>
        </w:rPr>
        <w:t>2</w:t>
      </w:r>
      <w:r w:rsidR="001720FB">
        <w:fldChar w:fldCharType="end"/>
      </w:r>
      <w:r w:rsidRPr="00EE73BA">
        <w:t>, where there is minimal plasma motion preceding or during the thermal quench. The presence of multiple time-scales in the thermal collapse will be documented for the various disruption types, and the levels of thermal loading associated with each time-scale will be documented. The effective duration of the thermal energy pulse will be measured, with a view to determine if various effects such as SOL turbulence or plasma sheath effects [</w:t>
      </w:r>
      <w:r w:rsidR="00C408D7">
        <w:fldChar w:fldCharType="begin"/>
      </w:r>
      <w:r w:rsidR="00C408D7">
        <w:instrText xml:space="preserve"> NOTEREF _Ref342040163 \h </w:instrText>
      </w:r>
      <w:r w:rsidR="00C408D7">
        <w:fldChar w:fldCharType="separate"/>
      </w:r>
      <w:r w:rsidR="00E23C38">
        <w:t>84</w:t>
      </w:r>
      <w:r w:rsidR="00C408D7">
        <w:fldChar w:fldCharType="end"/>
      </w:r>
      <w:r w:rsidRPr="00EE73BA">
        <w:t>] result in a temporal spreading of the heat flux compared to the time-scale of the core collapse.</w:t>
      </w:r>
    </w:p>
    <w:p w:rsidR="00924C3D" w:rsidRPr="00EE73BA" w:rsidRDefault="00924C3D" w:rsidP="00924C3D">
      <w:pPr>
        <w:spacing w:line="276" w:lineRule="auto"/>
        <w:jc w:val="both"/>
      </w:pPr>
    </w:p>
    <w:p w:rsidR="00924C3D" w:rsidRPr="00EE73BA" w:rsidRDefault="00924C3D" w:rsidP="00924C3D">
      <w:pPr>
        <w:spacing w:line="276" w:lineRule="auto"/>
        <w:jc w:val="both"/>
      </w:pPr>
      <w:r w:rsidRPr="00EE73BA">
        <w:lastRenderedPageBreak/>
        <w:t>The fourth assumption made in assessing</w:t>
      </w:r>
      <w:r w:rsidR="007C2B2B">
        <w:t xml:space="preserve"> Table</w:t>
      </w:r>
      <w:r w:rsidRPr="00EE73BA">
        <w:t xml:space="preserve"> </w:t>
      </w:r>
      <w:r w:rsidR="0085486D">
        <w:fldChar w:fldCharType="begin"/>
      </w:r>
      <w:r w:rsidR="0085486D">
        <w:instrText xml:space="preserve"> REF _Ref342037329 \r \h </w:instrText>
      </w:r>
      <w:r w:rsidR="0085486D">
        <w:fldChar w:fldCharType="separate"/>
      </w:r>
      <w:r w:rsidR="00E23C38">
        <w:t>2.2.3.4.1</w:t>
      </w:r>
      <w:r w:rsidR="0085486D">
        <w:fldChar w:fldCharType="end"/>
      </w:r>
      <w:r w:rsidRPr="00EE73BA">
        <w:t xml:space="preserve"> is that the conducted heat flows along the SOL field in a fashion similar to that during the flat-t</w:t>
      </w:r>
      <w:r w:rsidR="008D3F1E">
        <w:t>op phase, but with a factor of seven</w:t>
      </w:r>
      <w:r w:rsidRPr="00EE73BA">
        <w:t xml:space="preserve"> expansion in the wetted area. Note that significant heat flux is conducted to the inner target during VDEs in DIII-D by poloidal flows and </w:t>
      </w:r>
      <w:r w:rsidR="004E2495">
        <w:t xml:space="preserve">is </w:t>
      </w:r>
      <w:r w:rsidRPr="00EE73BA">
        <w:t>not fully understood [</w:t>
      </w:r>
      <w:r w:rsidR="009E0EB9" w:rsidRPr="009E0EB9">
        <w:rPr>
          <w:rStyle w:val="EndnoteReference"/>
        </w:rPr>
        <w:endnoteReference w:id="88"/>
      </w:r>
      <w:r w:rsidRPr="00EE73BA">
        <w:t>]; this effect is potentially more problematic in an ST, given the different divertor areas of the two targets, and must be understood well in order to project for future devices. The IR thermography diagnostics will be used to assess the spatial extent of the conducted heat flux, to determine the correct area expansion factor for estimating thermal loads. Furthermore, the split betw</w:t>
      </w:r>
      <w:r w:rsidR="0085486D">
        <w:t>een the inner- and outer-</w:t>
      </w:r>
      <w:r w:rsidRPr="00EE73BA">
        <w:t>divertor legs will be assessed, to determine which locations receive the largest energy loading. As with the time-scale studies, these experiments will be conducted in both hot-plasma VDEs and centered, high-energy disruptions.</w:t>
      </w:r>
    </w:p>
    <w:p w:rsidR="00924C3D" w:rsidRPr="00EE73BA" w:rsidRDefault="00924C3D" w:rsidP="00924C3D">
      <w:pPr>
        <w:spacing w:line="276" w:lineRule="auto"/>
        <w:jc w:val="both"/>
      </w:pPr>
    </w:p>
    <w:p w:rsidR="00924C3D" w:rsidRPr="00EE73BA" w:rsidRDefault="00924C3D" w:rsidP="00924C3D">
      <w:pPr>
        <w:spacing w:line="276" w:lineRule="auto"/>
        <w:jc w:val="both"/>
      </w:pPr>
      <w:r w:rsidRPr="00EE73BA">
        <w:t>The fifth and final assumption involved in</w:t>
      </w:r>
      <w:r w:rsidR="007C2B2B">
        <w:t xml:space="preserve"> Table</w:t>
      </w:r>
      <w:r w:rsidRPr="00EE73BA">
        <w:t xml:space="preserve"> </w:t>
      </w:r>
      <w:r w:rsidR="0085486D">
        <w:fldChar w:fldCharType="begin"/>
      </w:r>
      <w:r w:rsidR="0085486D">
        <w:instrText xml:space="preserve"> REF _Ref342037329 \r \h </w:instrText>
      </w:r>
      <w:r w:rsidR="0085486D">
        <w:fldChar w:fldCharType="separate"/>
      </w:r>
      <w:r w:rsidR="00E23C38">
        <w:t>2.2.3.4.1</w:t>
      </w:r>
      <w:r w:rsidR="0085486D">
        <w:fldChar w:fldCharType="end"/>
      </w:r>
      <w:r w:rsidRPr="00EE73BA">
        <w:t xml:space="preserve"> involves the assumption of axisymmetry. The axisymmetry of the heat flux could be violated because of helical distortions of the plasma boundary due to MHD activity, or due to enhanced sheath conduction if thermal electron emission occurs on very hot PFC surfaces [</w:t>
      </w:r>
      <w:bookmarkStart w:id="264" w:name="_Ref342043219"/>
      <w:r w:rsidR="0064492E" w:rsidRPr="00F84276">
        <w:rPr>
          <w:rStyle w:val="EndnoteReference"/>
        </w:rPr>
        <w:endnoteReference w:id="89"/>
      </w:r>
      <w:bookmarkEnd w:id="264"/>
      <w:r w:rsidRPr="00EE73BA">
        <w:t>]. This latter effect could be relevant to cases where the PFC temperatures are already highly elevated when the high-energy disruption occurs, and could be strongly localized. Using the proposed wide-angle IR camera view, NSTX-U researchers will examine the disruption heat fluxes for evidence of strong non-axisymmetry, and quantify those asymmetries if present. The dynamics of those asymmetries will be compared to those for the halo currents, which are the topic of the next se</w:t>
      </w:r>
      <w:r w:rsidR="004E2495">
        <w:t>ct</w:t>
      </w:r>
      <w:r w:rsidRPr="00EE73BA">
        <w:t xml:space="preserve">ion. </w:t>
      </w:r>
    </w:p>
    <w:p w:rsidR="00924C3D" w:rsidRPr="00924C3D" w:rsidRDefault="00924C3D" w:rsidP="00924C3D">
      <w:pPr>
        <w:spacing w:line="276" w:lineRule="auto"/>
        <w:jc w:val="both"/>
      </w:pPr>
    </w:p>
    <w:p w:rsidR="00CF4047" w:rsidRDefault="00CF4047" w:rsidP="00F6414F">
      <w:pPr>
        <w:rPr>
          <w:b/>
          <w:sz w:val="28"/>
        </w:rPr>
      </w:pPr>
    </w:p>
    <w:p w:rsidR="00F6414F" w:rsidRDefault="00F6414F" w:rsidP="00785779">
      <w:pPr>
        <w:pStyle w:val="Heading5"/>
      </w:pPr>
      <w:bookmarkStart w:id="265" w:name="_Ref341702592"/>
      <w:bookmarkStart w:id="266" w:name="_Toc345080346"/>
      <w:r w:rsidRPr="00CF4047">
        <w:t xml:space="preserve">Improving </w:t>
      </w:r>
      <w:r w:rsidR="00455F5F">
        <w:t>u</w:t>
      </w:r>
      <w:r w:rsidRPr="00CF4047">
        <w:t xml:space="preserve">nderstanding of </w:t>
      </w:r>
      <w:r w:rsidR="00455F5F">
        <w:t>d</w:t>
      </w:r>
      <w:r w:rsidRPr="00CF4047">
        <w:t xml:space="preserve">isruption </w:t>
      </w:r>
      <w:r w:rsidR="00455F5F">
        <w:t>h</w:t>
      </w:r>
      <w:r w:rsidRPr="00CF4047">
        <w:t xml:space="preserve">alo </w:t>
      </w:r>
      <w:r w:rsidR="00455F5F">
        <w:t>c</w:t>
      </w:r>
      <w:r w:rsidRPr="00CF4047">
        <w:t>urrents</w:t>
      </w:r>
      <w:bookmarkEnd w:id="265"/>
      <w:bookmarkEnd w:id="266"/>
    </w:p>
    <w:p w:rsidR="001762C4" w:rsidRPr="00CF4047" w:rsidRDefault="001762C4" w:rsidP="001762C4">
      <w:pPr>
        <w:pStyle w:val="ListParagraph"/>
        <w:ind w:left="1800"/>
        <w:rPr>
          <w:b/>
        </w:rPr>
      </w:pPr>
    </w:p>
    <w:p w:rsidR="00F6414F" w:rsidRDefault="00F6414F" w:rsidP="001C6093">
      <w:pPr>
        <w:spacing w:line="276" w:lineRule="auto"/>
        <w:jc w:val="both"/>
      </w:pPr>
      <w:r w:rsidRPr="00ED1E03">
        <w:t>When vertical stability</w:t>
      </w:r>
      <w:r>
        <w:t xml:space="preserve"> is lost during the disruption process, the plasma typically moves up or down, and comes in contact with the divertors. Large “halo currents” have been observed to flow from the plasma into the divertor structures, through those structures, and then back into the plasma. The part of this current that resides in the structures, when it flows across the magnetic field, can exert damaging forces on those structures.</w:t>
      </w:r>
    </w:p>
    <w:p w:rsidR="00F6414F" w:rsidRDefault="00F6414F" w:rsidP="001C6093">
      <w:pPr>
        <w:spacing w:line="276" w:lineRule="auto"/>
        <w:jc w:val="both"/>
      </w:pPr>
    </w:p>
    <w:p w:rsidR="00F6414F" w:rsidRDefault="00F6414F" w:rsidP="001C6093">
      <w:pPr>
        <w:spacing w:line="276" w:lineRule="auto"/>
        <w:jc w:val="both"/>
      </w:pPr>
      <w:r>
        <w:t xml:space="preserve">Much of the early work on “halo currents” focused on the axisymmetric component of those currents, including their inductive coupling to the </w:t>
      </w:r>
      <w:r w:rsidR="004B11FC">
        <w:t>main plasma current channel</w:t>
      </w:r>
      <w:r>
        <w:t xml:space="preserve"> [</w:t>
      </w:r>
      <w:r w:rsidR="00B25480" w:rsidRPr="00F84276">
        <w:rPr>
          <w:rStyle w:val="EndnoteReference"/>
        </w:rPr>
        <w:endnoteReference w:id="90"/>
      </w:r>
      <w:r>
        <w:t>]</w:t>
      </w:r>
      <w:r w:rsidR="004B11FC">
        <w:t>; this case corresponds to the currents being driven by a voltage source</w:t>
      </w:r>
      <w:r>
        <w:t xml:space="preserve">. More recent work </w:t>
      </w:r>
      <w:r w:rsidR="004B11FC">
        <w:t>has emphasized the role of halo</w:t>
      </w:r>
      <w:r>
        <w:t xml:space="preserve"> currents in reducing the otherwise Alfvenic growth</w:t>
      </w:r>
      <w:r w:rsidR="001673B7">
        <w:t xml:space="preserve"> of</w:t>
      </w:r>
      <w:r>
        <w:t xml:space="preserve"> n</w:t>
      </w:r>
      <w:r w:rsidR="001E0B0D">
        <w:t xml:space="preserve"> </w:t>
      </w:r>
      <w:r>
        <w:t>=</w:t>
      </w:r>
      <w:r w:rsidR="001E0B0D">
        <w:t xml:space="preserve"> </w:t>
      </w:r>
      <w:r w:rsidR="004B11FC">
        <w:t>0 and n</w:t>
      </w:r>
      <w:r w:rsidR="001E0B0D">
        <w:t xml:space="preserve"> </w:t>
      </w:r>
      <w:r w:rsidR="004B11FC">
        <w:t>=</w:t>
      </w:r>
      <w:r w:rsidR="001E0B0D">
        <w:t xml:space="preserve"> </w:t>
      </w:r>
      <w:r>
        <w:t>1 instabilities [</w:t>
      </w:r>
      <w:r w:rsidR="004E2495">
        <w:t>59,</w:t>
      </w:r>
      <w:r w:rsidR="00B25480" w:rsidRPr="00F84276">
        <w:rPr>
          <w:rStyle w:val="EndnoteReference"/>
        </w:rPr>
        <w:endnoteReference w:id="91"/>
      </w:r>
      <w:r w:rsidR="00B25480" w:rsidRPr="00F84276">
        <w:t>,</w:t>
      </w:r>
      <w:r w:rsidR="00B25480" w:rsidRPr="00F84276">
        <w:rPr>
          <w:rStyle w:val="EndnoteReference"/>
        </w:rPr>
        <w:endnoteReference w:id="92"/>
      </w:r>
      <w:r w:rsidR="0064492E">
        <w:fldChar w:fldCharType="begin"/>
      </w:r>
      <w:r w:rsidR="0064492E">
        <w:instrText xml:space="preserve"> NOTEREF _Ref342043219 \h </w:instrText>
      </w:r>
      <w:r w:rsidR="0064492E">
        <w:fldChar w:fldCharType="separate"/>
      </w:r>
      <w:r w:rsidR="00E23C38">
        <w:t>89</w:t>
      </w:r>
      <w:r w:rsidR="0064492E">
        <w:fldChar w:fldCharType="end"/>
      </w:r>
      <w:r>
        <w:t>]</w:t>
      </w:r>
      <w:r w:rsidR="004B11FC">
        <w:t>; the currents in this case act as if they are driven by a current source. Given incremental funding, h</w:t>
      </w:r>
      <w:r>
        <w:t xml:space="preserve">alo current research in NSTX-U will attempt to understand the relative importance of these two effects, as well as determine more completely the halo current </w:t>
      </w:r>
      <w:r w:rsidR="004B11FC">
        <w:lastRenderedPageBreak/>
        <w:t>dynamics in a spherical torus. I</w:t>
      </w:r>
      <w:r>
        <w:t>n particular, the goals for halo current research in NSTX-U are as follows:</w:t>
      </w:r>
    </w:p>
    <w:p w:rsidR="00F6414F" w:rsidRDefault="00F6414F" w:rsidP="00C07A54">
      <w:pPr>
        <w:spacing w:line="276" w:lineRule="auto"/>
      </w:pPr>
    </w:p>
    <w:p w:rsidR="00F6414F" w:rsidRDefault="00F6414F" w:rsidP="00867898">
      <w:pPr>
        <w:numPr>
          <w:ilvl w:val="0"/>
          <w:numId w:val="8"/>
        </w:numPr>
        <w:spacing w:line="276" w:lineRule="auto"/>
      </w:pPr>
      <w:r>
        <w:t>Determine the total halo current fraction in next-step relevant ST conditions.</w:t>
      </w:r>
    </w:p>
    <w:p w:rsidR="00F6414F" w:rsidRDefault="00F6414F" w:rsidP="00867898">
      <w:pPr>
        <w:numPr>
          <w:ilvl w:val="0"/>
          <w:numId w:val="8"/>
        </w:numPr>
        <w:spacing w:line="276" w:lineRule="auto"/>
      </w:pPr>
      <w:r>
        <w:t>Better document the toroidal and poloidal structure of the halo currents, and compare to magnetic measurements of the plasma 3D structure.</w:t>
      </w:r>
    </w:p>
    <w:p w:rsidR="00F6414F" w:rsidRPr="00ED1E03" w:rsidRDefault="00F6414F" w:rsidP="00867898">
      <w:pPr>
        <w:numPr>
          <w:ilvl w:val="0"/>
          <w:numId w:val="8"/>
        </w:numPr>
        <w:spacing w:line="276" w:lineRule="auto"/>
      </w:pPr>
      <w:r>
        <w:t>Document the reduction of halo currents with disruption mitigation technologies.</w:t>
      </w:r>
    </w:p>
    <w:p w:rsidR="00F6414F" w:rsidRPr="00280118" w:rsidRDefault="00F6414F" w:rsidP="00C07A54">
      <w:pPr>
        <w:spacing w:line="276" w:lineRule="auto"/>
      </w:pPr>
    </w:p>
    <w:p w:rsidR="00F6414F" w:rsidRDefault="00F6414F" w:rsidP="001C6093">
      <w:pPr>
        <w:spacing w:line="276" w:lineRule="auto"/>
        <w:jc w:val="both"/>
      </w:pPr>
      <w:r>
        <w:t xml:space="preserve">These </w:t>
      </w:r>
      <w:r w:rsidR="004B11FC">
        <w:t>studies will be made possible by a significant expansion of the halo current measurement systems, as</w:t>
      </w:r>
      <w:r>
        <w:t xml:space="preserve"> desc</w:t>
      </w:r>
      <w:r w:rsidR="004B11FC">
        <w:t xml:space="preserve">ribed </w:t>
      </w:r>
      <w:r>
        <w:t>below.</w:t>
      </w:r>
    </w:p>
    <w:p w:rsidR="00F6414F" w:rsidRDefault="00F6414F" w:rsidP="001C6093">
      <w:pPr>
        <w:spacing w:line="276" w:lineRule="auto"/>
        <w:jc w:val="both"/>
      </w:pPr>
    </w:p>
    <w:p w:rsidR="00F6414F" w:rsidRDefault="003B579A" w:rsidP="001C6093">
      <w:pPr>
        <w:spacing w:line="276" w:lineRule="auto"/>
        <w:jc w:val="both"/>
      </w:pPr>
      <w:r>
        <w:rPr>
          <w:noProof/>
        </w:rPr>
        <mc:AlternateContent>
          <mc:Choice Requires="wps">
            <w:drawing>
              <wp:anchor distT="0" distB="0" distL="114300" distR="114300" simplePos="0" relativeHeight="251706880" behindDoc="0" locked="0" layoutInCell="1" allowOverlap="1" wp14:anchorId="008885CA" wp14:editId="1081510E">
                <wp:simplePos x="0" y="0"/>
                <wp:positionH relativeFrom="column">
                  <wp:posOffset>-32385</wp:posOffset>
                </wp:positionH>
                <wp:positionV relativeFrom="paragraph">
                  <wp:posOffset>2072005</wp:posOffset>
                </wp:positionV>
                <wp:extent cx="6010910" cy="3604260"/>
                <wp:effectExtent l="0" t="0" r="0" b="0"/>
                <wp:wrapSquare wrapText="bothSides"/>
                <wp:docPr id="62"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0910" cy="3604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2AD1" w:rsidRDefault="00272AD1" w:rsidP="003B579A">
                            <w:pPr>
                              <w:keepNext/>
                              <w:jc w:val="both"/>
                            </w:pPr>
                            <w:r>
                              <w:rPr>
                                <w:noProof/>
                              </w:rPr>
                              <w:drawing>
                                <wp:inline distT="0" distB="0" distL="0" distR="0" wp14:anchorId="4EBE4A88" wp14:editId="753E2C4E">
                                  <wp:extent cx="5629676" cy="2643175"/>
                                  <wp:effectExtent l="0" t="0" r="0" b="5080"/>
                                  <wp:docPr id="2242" name="Picture 2242" descr="Gerhardt_Fig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erhardt_Fig7"/>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640599" cy="2648304"/>
                                          </a:xfrm>
                                          <a:prstGeom prst="rect">
                                            <a:avLst/>
                                          </a:prstGeom>
                                          <a:noFill/>
                                          <a:ln>
                                            <a:noFill/>
                                          </a:ln>
                                        </pic:spPr>
                                      </pic:pic>
                                    </a:graphicData>
                                  </a:graphic>
                                </wp:inline>
                              </w:drawing>
                            </w:r>
                          </w:p>
                          <w:p w:rsidR="00272AD1" w:rsidRDefault="00272AD1" w:rsidP="003B579A">
                            <w:pPr>
                              <w:pStyle w:val="Caption"/>
                            </w:pPr>
                            <w:bookmarkStart w:id="267" w:name="_Ref346263778"/>
                            <w:r>
                              <w:t xml:space="preserve">Figure </w:t>
                            </w:r>
                            <w:fldSimple w:instr=" STYLEREF 5 \s ">
                              <w:r>
                                <w:rPr>
                                  <w:noProof/>
                                </w:rPr>
                                <w:t>2.2.3.4.2</w:t>
                              </w:r>
                            </w:fldSimple>
                            <w:r>
                              <w:noBreakHyphen/>
                            </w:r>
                            <w:fldSimple w:instr=" SEQ Figure \* ARABIC \s 5 ">
                              <w:r>
                                <w:rPr>
                                  <w:noProof/>
                                </w:rPr>
                                <w:t>1</w:t>
                              </w:r>
                            </w:fldSimple>
                            <w:bookmarkEnd w:id="267"/>
                            <w:r w:rsidRPr="007F3F61">
                              <w:t>: Halo current fraction vs. toroidal peaking factor, for a series of diagnostics. Frame a) shows data from instrumentation on the center-stack casing, frames b) and c) show data from the lower vessel wall, while frames d) and e) shows data from arrays of tiles located in the outboard divertor.</w:t>
                            </w:r>
                            <w:r>
                              <w:t xml:space="preserve"> Figure from Reference [</w:t>
                            </w:r>
                            <w:r>
                              <w:rPr>
                                <w:i w:val="0"/>
                              </w:rPr>
                              <w:fldChar w:fldCharType="begin"/>
                            </w:r>
                            <w:r>
                              <w:instrText xml:space="preserve"> NOTEREF _Ref341702690 \h </w:instrText>
                            </w:r>
                            <w:r>
                              <w:rPr>
                                <w:i w:val="0"/>
                              </w:rPr>
                              <w:instrText xml:space="preserve"> \* MERGEFORMAT </w:instrText>
                            </w:r>
                            <w:r>
                              <w:rPr>
                                <w:i w:val="0"/>
                              </w:rPr>
                            </w:r>
                            <w:r>
                              <w:rPr>
                                <w:i w:val="0"/>
                              </w:rPr>
                              <w:fldChar w:fldCharType="separate"/>
                            </w:r>
                            <w:r>
                              <w:t>94</w:t>
                            </w:r>
                            <w:r>
                              <w:rPr>
                                <w:i w:val="0"/>
                              </w:rPr>
                              <w:fldChar w:fldCharType="end"/>
                            </w:r>
                            <w:r>
                              <w:t>].</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2" o:spid="_x0000_s1113" type="#_x0000_t202" style="position:absolute;left:0;text-align:left;margin-left:-2.55pt;margin-top:163.15pt;width:473.3pt;height:283.8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" filled="f" stroked="f">
                <v:textbox inset=",7.2pt,,7.2pt">
                  <w:txbxContent>
                    <w:p w:rsidR="00272AD1" w:rsidRDefault="00272AD1" w:rsidP="003B579A">
                      <w:pPr>
                        <w:keepNext/>
                        <w:jc w:val="both"/>
                      </w:pPr>
                      <w:r>
                        <w:rPr>
                          <w:noProof/>
                        </w:rPr>
                        <w:drawing>
                          <wp:inline distT="0" distB="0" distL="0" distR="0" wp14:anchorId="4EBE4A88" wp14:editId="753E2C4E">
                            <wp:extent cx="5629676" cy="2643175"/>
                            <wp:effectExtent l="0" t="0" r="0" b="5080"/>
                            <wp:docPr id="2242" name="Picture 2242" descr="Gerhardt_Fig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erhardt_Fig7"/>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640599" cy="2648304"/>
                                    </a:xfrm>
                                    <a:prstGeom prst="rect">
                                      <a:avLst/>
                                    </a:prstGeom>
                                    <a:noFill/>
                                    <a:ln>
                                      <a:noFill/>
                                    </a:ln>
                                  </pic:spPr>
                                </pic:pic>
                              </a:graphicData>
                            </a:graphic>
                          </wp:inline>
                        </w:drawing>
                      </w:r>
                    </w:p>
                    <w:p w:rsidR="00272AD1" w:rsidRDefault="00272AD1" w:rsidP="003B579A">
                      <w:pPr>
                        <w:pStyle w:val="Caption"/>
                      </w:pPr>
                      <w:bookmarkStart w:id="268" w:name="_Ref346263778"/>
                      <w:r>
                        <w:t xml:space="preserve">Figure </w:t>
                      </w:r>
                      <w:fldSimple w:instr=" STYLEREF 5 \s ">
                        <w:r>
                          <w:rPr>
                            <w:noProof/>
                          </w:rPr>
                          <w:t>2.2.3.4.2</w:t>
                        </w:r>
                      </w:fldSimple>
                      <w:r>
                        <w:noBreakHyphen/>
                      </w:r>
                      <w:fldSimple w:instr=" SEQ Figure \* ARABIC \s 5 ">
                        <w:r>
                          <w:rPr>
                            <w:noProof/>
                          </w:rPr>
                          <w:t>1</w:t>
                        </w:r>
                      </w:fldSimple>
                      <w:bookmarkEnd w:id="268"/>
                      <w:r w:rsidRPr="007F3F61">
                        <w:t>: Halo current fraction vs. toroidal peaking factor, for a series of diagnostics. Frame a) shows data from instrumentation on the center-stack casing, frames b) and c) show data from the lower vessel wall, while frames d) and e) shows data from arrays of tiles located in the outboard divertor.</w:t>
                      </w:r>
                      <w:r>
                        <w:t xml:space="preserve"> Figure from Reference [</w:t>
                      </w:r>
                      <w:r>
                        <w:rPr>
                          <w:i w:val="0"/>
                        </w:rPr>
                        <w:fldChar w:fldCharType="begin"/>
                      </w:r>
                      <w:r>
                        <w:instrText xml:space="preserve"> NOTEREF _Ref341702690 \h </w:instrText>
                      </w:r>
                      <w:r>
                        <w:rPr>
                          <w:i w:val="0"/>
                        </w:rPr>
                        <w:instrText xml:space="preserve"> \* MERGEFORMAT </w:instrText>
                      </w:r>
                      <w:r>
                        <w:rPr>
                          <w:i w:val="0"/>
                        </w:rPr>
                      </w:r>
                      <w:r>
                        <w:rPr>
                          <w:i w:val="0"/>
                        </w:rPr>
                        <w:fldChar w:fldCharType="separate"/>
                      </w:r>
                      <w:r>
                        <w:t>94</w:t>
                      </w:r>
                      <w:r>
                        <w:rPr>
                          <w:i w:val="0"/>
                        </w:rPr>
                        <w:fldChar w:fldCharType="end"/>
                      </w:r>
                      <w:r>
                        <w:t>].</w:t>
                      </w:r>
                    </w:p>
                  </w:txbxContent>
                </v:textbox>
                <w10:wrap type="square"/>
              </v:shape>
            </w:pict>
          </mc:Fallback>
        </mc:AlternateContent>
      </w:r>
      <w:r w:rsidR="00F6414F">
        <w:t>NSTX had</w:t>
      </w:r>
      <w:r w:rsidR="000F570B">
        <w:t xml:space="preserve"> a</w:t>
      </w:r>
      <w:r w:rsidR="00F6414F">
        <w:t xml:space="preserve"> significant array of halo current diagnostics: see </w:t>
      </w:r>
      <w:r w:rsidR="00D62B36">
        <w:t>Reference</w:t>
      </w:r>
      <w:r w:rsidR="00F6414F">
        <w:t xml:space="preserve"> [</w:t>
      </w:r>
      <w:bookmarkStart w:id="269" w:name="_Ref342043346"/>
      <w:r w:rsidR="00F84276" w:rsidRPr="00997403">
        <w:rPr>
          <w:rStyle w:val="EndnoteReference"/>
        </w:rPr>
        <w:endnoteReference w:id="93"/>
      </w:r>
      <w:bookmarkEnd w:id="269"/>
      <w:r w:rsidR="00F6414F">
        <w:t>] for a description of the instrumentation, and Refs. [</w:t>
      </w:r>
      <w:bookmarkStart w:id="270" w:name="_Ref341702690"/>
      <w:r w:rsidR="00777AF1" w:rsidRPr="00997403">
        <w:rPr>
          <w:rStyle w:val="EndnoteReference"/>
        </w:rPr>
        <w:endnoteReference w:id="94"/>
      </w:r>
      <w:bookmarkEnd w:id="270"/>
      <w:r w:rsidR="00777AF1" w:rsidRPr="00997403">
        <w:t>,</w:t>
      </w:r>
      <w:bookmarkStart w:id="271" w:name="_Ref342043716"/>
      <w:r w:rsidR="00777AF1" w:rsidRPr="00997403">
        <w:rPr>
          <w:rStyle w:val="EndnoteReference"/>
        </w:rPr>
        <w:endnoteReference w:id="95"/>
      </w:r>
      <w:bookmarkEnd w:id="271"/>
      <w:r w:rsidR="00F6414F">
        <w:t xml:space="preserve">] for example results. However, even with those extensive measurements, it has been impossible to comprehensively measure the total current flowing in the plasma SOL. This can be understood by </w:t>
      </w:r>
      <w:r w:rsidR="00697FD1">
        <w:t xml:space="preserve">examining </w:t>
      </w:r>
      <w:r>
        <w:fldChar w:fldCharType="begin"/>
      </w:r>
      <w:r>
        <w:instrText xml:space="preserve"> REF _Ref346263778 \h </w:instrText>
      </w:r>
      <w:r>
        <w:fldChar w:fldCharType="separate"/>
      </w:r>
      <w:r w:rsidR="00E23C38">
        <w:t xml:space="preserve">Figure </w:t>
      </w:r>
      <w:r w:rsidR="00E23C38">
        <w:rPr>
          <w:noProof/>
        </w:rPr>
        <w:t>2.2.3.4.2</w:t>
      </w:r>
      <w:r w:rsidR="00E23C38">
        <w:noBreakHyphen/>
      </w:r>
      <w:r w:rsidR="00E23C38">
        <w:rPr>
          <w:noProof/>
        </w:rPr>
        <w:t>1</w:t>
      </w:r>
      <w:r>
        <w:fldChar w:fldCharType="end"/>
      </w:r>
      <w:r w:rsidR="00F6414F">
        <w:t>, which shows the halo current fraction vs. toroidal peaking factor for measurements at various positions around the NSTX vessel. The largest halo current fractions are measured at the vessel wall in frames b) and c), w</w:t>
      </w:r>
      <w:r w:rsidR="004B11FC">
        <w:t>here values of up to 25</w:t>
      </w:r>
      <w:r w:rsidR="00F6414F">
        <w:t>% have been measured. However, this measurement must necessarily underestimate the total halo current, on account of the current which can flow along the copper divertor plate</w:t>
      </w:r>
      <w:r w:rsidR="000F570B">
        <w:t>s</w:t>
      </w:r>
      <w:r w:rsidR="00F6414F">
        <w:t xml:space="preserve">, never entering the vessel wall. Frames d) and e) illustrate the total current flowing into a single row of tiles; both the row 3 and row 4 divertor tiles are illustrated. </w:t>
      </w:r>
      <w:r w:rsidR="00F6414F">
        <w:lastRenderedPageBreak/>
        <w:t>Unfortunately, the total halo width at the divertor floor can be larger than the poloidal extent of these two tile rows, and the sum of the currents in these</w:t>
      </w:r>
      <w:r w:rsidR="000F570B">
        <w:t xml:space="preserve"> two rows thus underestimates the</w:t>
      </w:r>
      <w:r w:rsidR="00F6414F">
        <w:t xml:space="preserve"> total current. </w:t>
      </w:r>
    </w:p>
    <w:p w:rsidR="00F6414F" w:rsidRDefault="00F6414F" w:rsidP="001C6093">
      <w:pPr>
        <w:spacing w:line="276" w:lineRule="auto"/>
        <w:jc w:val="both"/>
      </w:pPr>
    </w:p>
    <w:p w:rsidR="00F6414F" w:rsidRDefault="00F6414F" w:rsidP="001C6093">
      <w:pPr>
        <w:spacing w:line="276" w:lineRule="auto"/>
        <w:jc w:val="both"/>
      </w:pPr>
      <w:r>
        <w:rPr>
          <w:noProof/>
        </w:rPr>
        <mc:AlternateContent>
          <mc:Choice Requires="wps">
            <w:drawing>
              <wp:anchor distT="0" distB="0" distL="114300" distR="114300" simplePos="0" relativeHeight="251651583" behindDoc="0" locked="0" layoutInCell="1" allowOverlap="1" wp14:anchorId="4C0F422E" wp14:editId="006AB79E">
                <wp:simplePos x="0" y="0"/>
                <wp:positionH relativeFrom="column">
                  <wp:posOffset>0</wp:posOffset>
                </wp:positionH>
                <wp:positionV relativeFrom="paragraph">
                  <wp:posOffset>20320</wp:posOffset>
                </wp:positionV>
                <wp:extent cx="3862070" cy="3596640"/>
                <wp:effectExtent l="0" t="0" r="0" b="0"/>
                <wp:wrapSquare wrapText="bothSides"/>
                <wp:docPr id="60"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2070" cy="3596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2AD1" w:rsidRDefault="00272AD1" w:rsidP="003B579A">
                            <w:pPr>
                              <w:keepNext/>
                              <w:jc w:val="both"/>
                            </w:pPr>
                            <w:r>
                              <w:rPr>
                                <w:noProof/>
                              </w:rPr>
                              <w:drawing>
                                <wp:inline distT="0" distB="0" distL="0" distR="0" wp14:anchorId="27C0EB10" wp14:editId="2F068E9E">
                                  <wp:extent cx="3674852" cy="2668210"/>
                                  <wp:effectExtent l="0" t="0" r="1905" b="0"/>
                                  <wp:docPr id="2243" name="Picture 2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huntTileExpansion"/>
                                          <pic:cNvPicPr>
                                            <a:picLocks noChangeAspect="1" noChangeArrowheads="1"/>
                                          </pic:cNvPicPr>
                                        </pic:nvPicPr>
                                        <pic:blipFill rotWithShape="1">
                                          <a:blip r:embed="rId108">
                                            <a:extLst>
                                              <a:ext uri="{28A0092B-C50C-407E-A947-70E740481C1C}">
                                                <a14:useLocalDpi xmlns:a14="http://schemas.microsoft.com/office/drawing/2010/main" val="0"/>
                                              </a:ext>
                                            </a:extLst>
                                          </a:blip>
                                          <a:srcRect l="13208" t="19839" r="15330" b="13014"/>
                                          <a:stretch/>
                                        </pic:blipFill>
                                        <pic:spPr bwMode="auto">
                                          <a:xfrm>
                                            <a:off x="0" y="0"/>
                                            <a:ext cx="3674854" cy="2668211"/>
                                          </a:xfrm>
                                          <a:prstGeom prst="rect">
                                            <a:avLst/>
                                          </a:prstGeom>
                                          <a:noFill/>
                                          <a:ln>
                                            <a:noFill/>
                                          </a:ln>
                                          <a:extLst>
                                            <a:ext uri="{53640926-AAD7-44D8-BBD7-CCE9431645EC}">
                                              <a14:shadowObscured xmlns:a14="http://schemas.microsoft.com/office/drawing/2010/main"/>
                                            </a:ext>
                                          </a:extLst>
                                        </pic:spPr>
                                      </pic:pic>
                                    </a:graphicData>
                                  </a:graphic>
                                </wp:inline>
                              </w:drawing>
                            </w:r>
                          </w:p>
                          <w:p w:rsidR="00272AD1" w:rsidRPr="003B579A" w:rsidRDefault="00272AD1" w:rsidP="003B579A">
                            <w:pPr>
                              <w:pStyle w:val="Caption"/>
                            </w:pPr>
                            <w:bookmarkStart w:id="272" w:name="_Ref346263828"/>
                            <w:r>
                              <w:t xml:space="preserve">Figure </w:t>
                            </w:r>
                            <w:fldSimple w:instr=" STYLEREF 5 \s ">
                              <w:r>
                                <w:rPr>
                                  <w:noProof/>
                                </w:rPr>
                                <w:t>2.2.3.4.2</w:t>
                              </w:r>
                            </w:fldSimple>
                            <w:r>
                              <w:noBreakHyphen/>
                            </w:r>
                            <w:fldSimple w:instr=" SEQ Figure \* ARABIC \s 5 ">
                              <w:r>
                                <w:rPr>
                                  <w:noProof/>
                                </w:rPr>
                                <w:t>2</w:t>
                              </w:r>
                            </w:fldSimple>
                            <w:bookmarkEnd w:id="272"/>
                            <w:r w:rsidRPr="004B11FC">
                              <w:t>: Proposed expansion of the NSTX-U shunt tile diagnostic set. Each red dot represents a tile which is instrumented with a resistive shunt beneath it. Note that NSTX-U has only a single row of tiles on the inner horizontal target.  The colors are explained in the text.</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0" o:spid="_x0000_s1114" type="#_x0000_t202" style="position:absolute;left:0;text-align:left;margin-left:0;margin-top:1.6pt;width:304.1pt;height:283.2pt;z-index:2516515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" filled="f" stroked="f">
                <v:textbox inset=",7.2pt,,7.2pt">
                  <w:txbxContent>
                    <w:p w:rsidR="00272AD1" w:rsidRDefault="00272AD1" w:rsidP="003B579A">
                      <w:pPr>
                        <w:keepNext/>
                        <w:jc w:val="both"/>
                      </w:pPr>
                      <w:r>
                        <w:rPr>
                          <w:noProof/>
                        </w:rPr>
                        <w:drawing>
                          <wp:inline distT="0" distB="0" distL="0" distR="0" wp14:anchorId="27C0EB10" wp14:editId="2F068E9E">
                            <wp:extent cx="3674852" cy="2668210"/>
                            <wp:effectExtent l="0" t="0" r="1905" b="0"/>
                            <wp:docPr id="2243" name="Picture 2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huntTileExpansion"/>
                                    <pic:cNvPicPr>
                                      <a:picLocks noChangeAspect="1" noChangeArrowheads="1"/>
                                    </pic:cNvPicPr>
                                  </pic:nvPicPr>
                                  <pic:blipFill rotWithShape="1">
                                    <a:blip r:embed="rId108">
                                      <a:extLst>
                                        <a:ext uri="{28A0092B-C50C-407E-A947-70E740481C1C}">
                                          <a14:useLocalDpi xmlns:a14="http://schemas.microsoft.com/office/drawing/2010/main" val="0"/>
                                        </a:ext>
                                      </a:extLst>
                                    </a:blip>
                                    <a:srcRect l="13208" t="19839" r="15330" b="13014"/>
                                    <a:stretch/>
                                  </pic:blipFill>
                                  <pic:spPr bwMode="auto">
                                    <a:xfrm>
                                      <a:off x="0" y="0"/>
                                      <a:ext cx="3674854" cy="2668211"/>
                                    </a:xfrm>
                                    <a:prstGeom prst="rect">
                                      <a:avLst/>
                                    </a:prstGeom>
                                    <a:noFill/>
                                    <a:ln>
                                      <a:noFill/>
                                    </a:ln>
                                    <a:extLst>
                                      <a:ext uri="{53640926-AAD7-44D8-BBD7-CCE9431645EC}">
                                        <a14:shadowObscured xmlns:a14="http://schemas.microsoft.com/office/drawing/2010/main"/>
                                      </a:ext>
                                    </a:extLst>
                                  </pic:spPr>
                                </pic:pic>
                              </a:graphicData>
                            </a:graphic>
                          </wp:inline>
                        </w:drawing>
                      </w:r>
                    </w:p>
                    <w:p w:rsidR="00272AD1" w:rsidRPr="003B579A" w:rsidRDefault="00272AD1" w:rsidP="003B579A">
                      <w:pPr>
                        <w:pStyle w:val="Caption"/>
                      </w:pPr>
                      <w:bookmarkStart w:id="273" w:name="_Ref346263828"/>
                      <w:r>
                        <w:t xml:space="preserve">Figure </w:t>
                      </w:r>
                      <w:fldSimple w:instr=" STYLEREF 5 \s ">
                        <w:r>
                          <w:rPr>
                            <w:noProof/>
                          </w:rPr>
                          <w:t>2.2.3.4.2</w:t>
                        </w:r>
                      </w:fldSimple>
                      <w:r>
                        <w:noBreakHyphen/>
                      </w:r>
                      <w:fldSimple w:instr=" SEQ Figure \* ARABIC \s 5 ">
                        <w:r>
                          <w:rPr>
                            <w:noProof/>
                          </w:rPr>
                          <w:t>2</w:t>
                        </w:r>
                      </w:fldSimple>
                      <w:bookmarkEnd w:id="273"/>
                      <w:r w:rsidRPr="004B11FC">
                        <w:t>: Proposed expansion of the NSTX-U shunt tile diagnostic set. Each red dot represents a tile which is instrumented with a resistive shunt beneath it. Note that NSTX-U has only a single row of tiles on the inner horizontal target.  The colors are explained in the text.</w:t>
                      </w:r>
                    </w:p>
                  </w:txbxContent>
                </v:textbox>
                <w10:wrap type="square"/>
              </v:shape>
            </w:pict>
          </mc:Fallback>
        </mc:AlternateContent>
      </w:r>
      <w:r>
        <w:t>In order to properly measure the total halo current, the shunt tile arrays and other halo current measurements will be significantly expanded. This</w:t>
      </w:r>
      <w:r w:rsidR="002D5B3F">
        <w:t xml:space="preserve"> expansion, </w:t>
      </w:r>
      <w:r w:rsidR="004B11FC">
        <w:t>indicated conceptually</w:t>
      </w:r>
      <w:r w:rsidR="00697FD1">
        <w:t xml:space="preserve"> in </w:t>
      </w:r>
      <w:r w:rsidR="003B579A">
        <w:fldChar w:fldCharType="begin"/>
      </w:r>
      <w:r w:rsidR="003B579A">
        <w:instrText xml:space="preserve"> REF _Ref346263828 \h </w:instrText>
      </w:r>
      <w:r w:rsidR="003B579A">
        <w:fldChar w:fldCharType="separate"/>
      </w:r>
      <w:r w:rsidR="00E23C38">
        <w:t xml:space="preserve">Figure </w:t>
      </w:r>
      <w:r w:rsidR="00E23C38">
        <w:rPr>
          <w:noProof/>
        </w:rPr>
        <w:t>2.2.3.4.2</w:t>
      </w:r>
      <w:r w:rsidR="00E23C38">
        <w:noBreakHyphen/>
      </w:r>
      <w:r w:rsidR="00E23C38">
        <w:rPr>
          <w:noProof/>
        </w:rPr>
        <w:t>2</w:t>
      </w:r>
      <w:r w:rsidR="003B579A">
        <w:fldChar w:fldCharType="end"/>
      </w:r>
      <w:r>
        <w:t xml:space="preserve">, will </w:t>
      </w:r>
      <w:r w:rsidR="00B96ED8">
        <w:t xml:space="preserve">be </w:t>
      </w:r>
      <w:r w:rsidR="00B96ED8" w:rsidRPr="00F26AF0">
        <w:t>implemented in a staged way, and if these tiles are eventually replaced by metal PFCs, we will need to reassess our measurement capabilities.</w:t>
      </w:r>
    </w:p>
    <w:p w:rsidR="004B11FC" w:rsidRDefault="004B11FC" w:rsidP="001C6093">
      <w:pPr>
        <w:spacing w:line="276" w:lineRule="auto"/>
        <w:jc w:val="both"/>
      </w:pPr>
    </w:p>
    <w:p w:rsidR="004B11FC" w:rsidRDefault="004B11FC" w:rsidP="004B11FC">
      <w:pPr>
        <w:spacing w:line="276" w:lineRule="auto"/>
        <w:jc w:val="both"/>
      </w:pPr>
      <w:r>
        <w:t>For the ST, the most critic</w:t>
      </w:r>
      <w:r w:rsidR="00C45231">
        <w:t>al location for halo current loa</w:t>
      </w:r>
      <w:r>
        <w:t>ding is possibly the center column, since the toroidal field B</w:t>
      </w:r>
      <w:r>
        <w:rPr>
          <w:vertAlign w:val="subscript"/>
        </w:rPr>
        <w:t>T</w:t>
      </w:r>
      <w:r>
        <w:t>~1/R is strongest there. Hence, measurements during the first year of operation</w:t>
      </w:r>
      <w:r w:rsidR="001667DF">
        <w:t xml:space="preserve"> (Year 2)</w:t>
      </w:r>
      <w:r>
        <w:t xml:space="preserve"> will focus on diagnosing halo currents at that location, and will utilize an expanded array of sensors on the center column. This includes an array of </w:t>
      </w:r>
      <w:r w:rsidR="00F26AF0" w:rsidRPr="00F26AF0">
        <w:t>12</w:t>
      </w:r>
      <w:r w:rsidRPr="0097763B">
        <w:rPr>
          <w:color w:val="FF0000"/>
        </w:rPr>
        <w:t xml:space="preserve"> </w:t>
      </w:r>
      <w:r>
        <w:t xml:space="preserve">shunt tiles indicated in green in </w:t>
      </w:r>
      <w:r w:rsidR="003B579A">
        <w:fldChar w:fldCharType="begin"/>
      </w:r>
      <w:r w:rsidR="003B579A">
        <w:instrText xml:space="preserve"> REF _Ref346263828 \h </w:instrText>
      </w:r>
      <w:r w:rsidR="003B579A">
        <w:fldChar w:fldCharType="separate"/>
      </w:r>
      <w:r w:rsidR="00E23C38">
        <w:t xml:space="preserve">Figure </w:t>
      </w:r>
      <w:r w:rsidR="00E23C38">
        <w:rPr>
          <w:noProof/>
        </w:rPr>
        <w:t>2.2.3.4.2</w:t>
      </w:r>
      <w:r w:rsidR="00E23C38">
        <w:noBreakHyphen/>
      </w:r>
      <w:r w:rsidR="00E23C38">
        <w:rPr>
          <w:noProof/>
        </w:rPr>
        <w:t>2</w:t>
      </w:r>
      <w:r w:rsidR="003B579A">
        <w:fldChar w:fldCharType="end"/>
      </w:r>
      <w:r>
        <w:t>, as well as a toroidal array</w:t>
      </w:r>
      <w:r w:rsidR="003466A5">
        <w:t xml:space="preserve"> of</w:t>
      </w:r>
      <w:r>
        <w:t xml:space="preserve"> B</w:t>
      </w:r>
      <w:r>
        <w:rPr>
          <w:vertAlign w:val="subscript"/>
        </w:rPr>
        <w:t>T</w:t>
      </w:r>
      <w:r>
        <w:t xml:space="preserve"> sensors located near the midplane.  The shunt tiles will assess the local halo current density in the central region of the center stack, though they may not be sufficiently dense to measure the total current. This measurement will be accomplished using the array of B</w:t>
      </w:r>
      <w:r>
        <w:rPr>
          <w:vertAlign w:val="subscript"/>
        </w:rPr>
        <w:t>T</w:t>
      </w:r>
      <w:r>
        <w:t xml:space="preserve"> sensors, which act like segments of a partial Rogowski coil and should be able to accurately assess the total vertical current on the center column (though measurements of the peaking factor by this means will be difficult as per the discussion in [</w:t>
      </w:r>
      <w:r w:rsidR="0064492E">
        <w:fldChar w:fldCharType="begin"/>
      </w:r>
      <w:r w:rsidR="0064492E">
        <w:instrText xml:space="preserve"> NOTEREF _Ref342043346 \h </w:instrText>
      </w:r>
      <w:r w:rsidR="0064492E">
        <w:fldChar w:fldCharType="separate"/>
      </w:r>
      <w:r w:rsidR="00E23C38">
        <w:t>93</w:t>
      </w:r>
      <w:r w:rsidR="0064492E">
        <w:fldChar w:fldCharType="end"/>
      </w:r>
      <w:r>
        <w:t xml:space="preserve">]). These sensors, along with the total and partial </w:t>
      </w:r>
      <w:r w:rsidR="00515EB2">
        <w:t>R</w:t>
      </w:r>
      <w:r>
        <w:t xml:space="preserve">ogowski coils on the upper and lower portions of the center column, should allow a complete inventory of halo currents on the center column. </w:t>
      </w:r>
    </w:p>
    <w:p w:rsidR="004B11FC" w:rsidRDefault="004B11FC" w:rsidP="004B11FC">
      <w:pPr>
        <w:spacing w:line="276" w:lineRule="auto"/>
        <w:jc w:val="both"/>
      </w:pPr>
    </w:p>
    <w:p w:rsidR="004B11FC" w:rsidRDefault="004B11FC" w:rsidP="004B11FC">
      <w:pPr>
        <w:spacing w:line="276" w:lineRule="auto"/>
        <w:jc w:val="both"/>
      </w:pPr>
      <w:r>
        <w:t xml:space="preserve">The next upgrade to the halo current sensor array will involve improved measurements in the outboard divertor, with the goal of significantly improving the toroidal and poloidal resolution. These will include instrumenting all five rows of the outer divertor, as well as the single row of the inner target, with ~6 tiles each; see red circles in </w:t>
      </w:r>
      <w:r w:rsidR="003B579A">
        <w:fldChar w:fldCharType="begin"/>
      </w:r>
      <w:r w:rsidR="003B579A">
        <w:instrText xml:space="preserve"> REF _Ref346263828 \h </w:instrText>
      </w:r>
      <w:r w:rsidR="003B579A">
        <w:fldChar w:fldCharType="separate"/>
      </w:r>
      <w:r w:rsidR="00E23C38">
        <w:t xml:space="preserve">Figure </w:t>
      </w:r>
      <w:r w:rsidR="00E23C38">
        <w:rPr>
          <w:noProof/>
        </w:rPr>
        <w:t>2.2.3.4.2</w:t>
      </w:r>
      <w:r w:rsidR="00E23C38">
        <w:noBreakHyphen/>
      </w:r>
      <w:r w:rsidR="00E23C38">
        <w:rPr>
          <w:noProof/>
        </w:rPr>
        <w:t>2</w:t>
      </w:r>
      <w:r w:rsidR="003B579A">
        <w:fldChar w:fldCharType="end"/>
      </w:r>
      <w:r>
        <w:t xml:space="preserve"> for suggested locations. This toroidal distribution of tiles has proven useful in resolving the approximate toroidal </w:t>
      </w:r>
      <w:r>
        <w:lastRenderedPageBreak/>
        <w:t xml:space="preserve">structure of the halo currents in NSTX. We will also consider increasing the toroidal coverage in one or two select rows, in order to better assess any fine structure in the measurement; the arrangement in </w:t>
      </w:r>
      <w:r w:rsidR="003B579A">
        <w:fldChar w:fldCharType="begin"/>
      </w:r>
      <w:r w:rsidR="003B579A">
        <w:instrText xml:space="preserve"> REF _Ref346263828 \h </w:instrText>
      </w:r>
      <w:r w:rsidR="003B579A">
        <w:fldChar w:fldCharType="separate"/>
      </w:r>
      <w:r w:rsidR="00E23C38">
        <w:t xml:space="preserve">Figure </w:t>
      </w:r>
      <w:r w:rsidR="00E23C38">
        <w:rPr>
          <w:noProof/>
        </w:rPr>
        <w:t>2.2.3.4.2</w:t>
      </w:r>
      <w:r w:rsidR="00E23C38">
        <w:noBreakHyphen/>
      </w:r>
      <w:r w:rsidR="00E23C38">
        <w:rPr>
          <w:noProof/>
        </w:rPr>
        <w:t>2</w:t>
      </w:r>
      <w:r w:rsidR="003B579A">
        <w:fldChar w:fldCharType="end"/>
      </w:r>
      <w:r>
        <w:t xml:space="preserve"> shows increased toroidal coverage in the third row of divertor tiles as orange circles.</w:t>
      </w:r>
    </w:p>
    <w:p w:rsidR="004B11FC" w:rsidRDefault="004B11FC" w:rsidP="004B11FC">
      <w:pPr>
        <w:spacing w:line="276" w:lineRule="auto"/>
        <w:jc w:val="both"/>
      </w:pPr>
    </w:p>
    <w:p w:rsidR="004B11FC" w:rsidRDefault="004B11FC" w:rsidP="004B11FC">
      <w:pPr>
        <w:spacing w:line="276" w:lineRule="auto"/>
        <w:jc w:val="both"/>
      </w:pPr>
      <w:r>
        <w:t>The final upgrade will involve making measurements of the halo currents on the passive plates. While the most common location for the plasma to limit during a VDE is on the divertor floor, plasma</w:t>
      </w:r>
      <w:r w:rsidR="004E2495">
        <w:t>s</w:t>
      </w:r>
      <w:r>
        <w:t xml:space="preserve"> limit</w:t>
      </w:r>
      <w:r w:rsidR="004E2495">
        <w:t>ing</w:t>
      </w:r>
      <w:r>
        <w:t xml:space="preserve"> on the secondary passive plates</w:t>
      </w:r>
      <w:r w:rsidR="002F0BEC">
        <w:t xml:space="preserve"> [</w:t>
      </w:r>
      <w:r w:rsidR="002F0BEC">
        <w:fldChar w:fldCharType="begin"/>
      </w:r>
      <w:r w:rsidR="002F0BEC">
        <w:instrText xml:space="preserve"> NOTEREF _Ref341702690 \h </w:instrText>
      </w:r>
      <w:r w:rsidR="002F0BEC">
        <w:fldChar w:fldCharType="separate"/>
      </w:r>
      <w:r w:rsidR="00E23C38">
        <w:t>94</w:t>
      </w:r>
      <w:r w:rsidR="002F0BEC">
        <w:fldChar w:fldCharType="end"/>
      </w:r>
      <w:r w:rsidR="002F0BEC">
        <w:t>]</w:t>
      </w:r>
      <w:r>
        <w:t xml:space="preserve"> during VDE</w:t>
      </w:r>
      <w:r w:rsidR="004E2495">
        <w:t>s</w:t>
      </w:r>
      <w:r>
        <w:t xml:space="preserve"> </w:t>
      </w:r>
      <w:r w:rsidR="004E2495">
        <w:t>were</w:t>
      </w:r>
      <w:r>
        <w:t xml:space="preserve"> occasionally observed in NSTX. If this type of VDE continues to occur in NSTX-Upgrade, then the tiles on the secondary passive plates will be instrumented for measurements of currents, as indicated in the yellow circles in </w:t>
      </w:r>
      <w:r w:rsidR="003B579A">
        <w:fldChar w:fldCharType="begin"/>
      </w:r>
      <w:r w:rsidR="003B579A">
        <w:instrText xml:space="preserve"> REF _Ref346263828 \h </w:instrText>
      </w:r>
      <w:r w:rsidR="003B579A">
        <w:fldChar w:fldCharType="separate"/>
      </w:r>
      <w:r w:rsidR="00E23C38">
        <w:t xml:space="preserve">Figure </w:t>
      </w:r>
      <w:r w:rsidR="00E23C38">
        <w:rPr>
          <w:noProof/>
        </w:rPr>
        <w:t>2.2.3.4.2</w:t>
      </w:r>
      <w:r w:rsidR="00E23C38">
        <w:noBreakHyphen/>
      </w:r>
      <w:r w:rsidR="00E23C38">
        <w:rPr>
          <w:noProof/>
        </w:rPr>
        <w:t>2</w:t>
      </w:r>
      <w:r w:rsidR="003B579A">
        <w:fldChar w:fldCharType="end"/>
      </w:r>
      <w:r>
        <w:t xml:space="preserve">. If improvements to the vertical control system described in </w:t>
      </w:r>
      <w:r w:rsidR="00D62B36" w:rsidRPr="00F26AF0">
        <w:t>Section</w:t>
      </w:r>
      <w:r w:rsidR="003705FE" w:rsidRPr="00F26AF0">
        <w:t xml:space="preserve"> 9.2.2.1.2</w:t>
      </w:r>
      <w:r w:rsidRPr="00F26AF0">
        <w:t xml:space="preserve"> </w:t>
      </w:r>
      <w:r>
        <w:t>eliminate this variety of VDE, then these tiles will not be implemented</w:t>
      </w:r>
    </w:p>
    <w:p w:rsidR="004B11FC" w:rsidRDefault="004B11FC" w:rsidP="004B11FC">
      <w:pPr>
        <w:spacing w:line="276" w:lineRule="auto"/>
        <w:jc w:val="both"/>
      </w:pPr>
    </w:p>
    <w:p w:rsidR="004B11FC" w:rsidRDefault="004B11FC" w:rsidP="004B11FC">
      <w:pPr>
        <w:spacing w:line="276" w:lineRule="auto"/>
        <w:jc w:val="both"/>
      </w:pPr>
      <w:r>
        <w:t>Additional diagnostics will contribute to the understanding of these halo currents. Newly upgraded Langmuir probe diagnostics will facilitate an assessment of the halo electron temperature during the VDE. The new divertor 3D magnetic diagnostics should allow a more precise measurement of the 3D distortions of the configuration during the phase of large currents. These will be used in conjunction with the current measurements to assess the relative phase between the surface distortions and the currents, in order to elucidate the role of the “Hiro current” mechanism</w:t>
      </w:r>
      <w:r w:rsidR="00B96ED8">
        <w:t xml:space="preserve"> [</w:t>
      </w:r>
      <w:r w:rsidR="00B96ED8">
        <w:rPr>
          <w:rStyle w:val="EndnoteReference"/>
        </w:rPr>
        <w:endnoteReference w:id="96"/>
      </w:r>
      <w:r w:rsidR="00B96ED8">
        <w:t>]</w:t>
      </w:r>
      <w:r>
        <w:t xml:space="preserve"> in driving these currents. Finally, if the divertor Thomson scattering system is implemented, it may provide a high-quality measurement of the core and halo temperature density during the VDE.</w:t>
      </w:r>
    </w:p>
    <w:p w:rsidR="004B11FC" w:rsidRDefault="004B11FC" w:rsidP="004B11FC">
      <w:pPr>
        <w:spacing w:line="276" w:lineRule="auto"/>
        <w:jc w:val="both"/>
      </w:pPr>
    </w:p>
    <w:p w:rsidR="004B11FC" w:rsidRDefault="004B11FC" w:rsidP="004B11FC">
      <w:pPr>
        <w:spacing w:line="276" w:lineRule="auto"/>
        <w:jc w:val="both"/>
      </w:pPr>
      <w:r>
        <w:t>Using the diagnostic systems described above, it will be possible to measure the total halo current density, at the current entrance and exit points, for a wide ra</w:t>
      </w:r>
      <w:r w:rsidR="000609AF">
        <w:t>n</w:t>
      </w:r>
      <w:r>
        <w:t>ge of disrupting plasmas. At a basic level, this diagnostic will provide essential data to project global and local halo current to future ST devices. The scaling of the maximum local and global halo currents with plasma current, toroidal field, and VDE characteristics will be documented. However, beyond this simple parameter, the suggested system will target the following physics issues.</w:t>
      </w:r>
    </w:p>
    <w:p w:rsidR="004B11FC" w:rsidRDefault="004B11FC" w:rsidP="004B11FC">
      <w:pPr>
        <w:spacing w:line="276" w:lineRule="auto"/>
        <w:jc w:val="both"/>
      </w:pPr>
    </w:p>
    <w:p w:rsidR="004B11FC" w:rsidRDefault="004B11FC" w:rsidP="004B11FC">
      <w:pPr>
        <w:spacing w:line="276" w:lineRule="auto"/>
        <w:jc w:val="both"/>
      </w:pPr>
      <w:r>
        <w:t>We will use the upgraded halo current sensors to assess the poloidal extent of the halo current channel, known as the halo width. This quantity impacts the total resistance of the halo current path, and thus the current that flows when the halo currents are driven as by a voltage source [</w:t>
      </w:r>
      <w:r w:rsidR="0064492E">
        <w:fldChar w:fldCharType="begin"/>
      </w:r>
      <w:r w:rsidR="0064492E">
        <w:instrText xml:space="preserve"> NOTEREF _Ref342043219 \h </w:instrText>
      </w:r>
      <w:r w:rsidR="0064492E">
        <w:fldChar w:fldCharType="separate"/>
      </w:r>
      <w:r w:rsidR="00E23C38">
        <w:t>89</w:t>
      </w:r>
      <w:r w:rsidR="0064492E">
        <w:fldChar w:fldCharType="end"/>
      </w:r>
      <w:r>
        <w:t>]; this drive term was apparently determined to be dominant in MAST measurements [</w:t>
      </w:r>
      <w:r w:rsidR="0064492E" w:rsidRPr="0064492E">
        <w:rPr>
          <w:rStyle w:val="EndnoteReference"/>
        </w:rPr>
        <w:endnoteReference w:id="97"/>
      </w:r>
      <w:r>
        <w:t>].  The width of the halo also impacts the spatial region in the divertor over which the force are applied, and is a key input parameter for many halo current simulation codes. Previous measurements in NSTX have been used to make estimates of the halo width</w:t>
      </w:r>
      <w:r w:rsidR="006A60C1">
        <w:t xml:space="preserve"> [</w:t>
      </w:r>
      <w:r w:rsidR="006A60C1">
        <w:fldChar w:fldCharType="begin"/>
      </w:r>
      <w:r w:rsidR="006A60C1">
        <w:instrText xml:space="preserve"> NOTEREF _Ref341702690 \h </w:instrText>
      </w:r>
      <w:r w:rsidR="006A60C1">
        <w:fldChar w:fldCharType="separate"/>
      </w:r>
      <w:r w:rsidR="00E23C38">
        <w:t>94</w:t>
      </w:r>
      <w:r w:rsidR="006A60C1">
        <w:fldChar w:fldCharType="end"/>
      </w:r>
      <w:r w:rsidR="006A60C1">
        <w:t>]</w:t>
      </w:r>
      <w:r>
        <w:t>, but the present system should resolve it more accurately by providing sufficiently broad poloidal resolution.</w:t>
      </w:r>
    </w:p>
    <w:p w:rsidR="004B11FC" w:rsidRDefault="004B11FC" w:rsidP="004B11FC">
      <w:pPr>
        <w:spacing w:line="276" w:lineRule="auto"/>
        <w:jc w:val="both"/>
      </w:pPr>
    </w:p>
    <w:p w:rsidR="004B11FC" w:rsidRDefault="00D079A5" w:rsidP="004B11FC">
      <w:pPr>
        <w:spacing w:line="276" w:lineRule="auto"/>
        <w:jc w:val="both"/>
      </w:pPr>
      <w:r>
        <w:rPr>
          <w:noProof/>
          <w:szCs w:val="24"/>
        </w:rPr>
        <w:lastRenderedPageBreak/>
        <mc:AlternateContent>
          <mc:Choice Requires="wps">
            <w:drawing>
              <wp:anchor distT="0" distB="0" distL="114300" distR="114300" simplePos="0" relativeHeight="251723264" behindDoc="0" locked="0" layoutInCell="1" allowOverlap="1" wp14:anchorId="1912DC8D" wp14:editId="03A3D0E3">
                <wp:simplePos x="0" y="0"/>
                <wp:positionH relativeFrom="column">
                  <wp:posOffset>-74930</wp:posOffset>
                </wp:positionH>
                <wp:positionV relativeFrom="paragraph">
                  <wp:posOffset>38100</wp:posOffset>
                </wp:positionV>
                <wp:extent cx="3474720" cy="3104515"/>
                <wp:effectExtent l="0" t="0" r="0" b="0"/>
                <wp:wrapSquare wrapText="bothSides"/>
                <wp:docPr id="35"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4720" cy="3104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2AD1" w:rsidRDefault="00272AD1" w:rsidP="00D079A5">
                            <w:pPr>
                              <w:keepNext/>
                            </w:pPr>
                            <w:r>
                              <w:rPr>
                                <w:noProof/>
                                <w:sz w:val="20"/>
                              </w:rPr>
                              <w:drawing>
                                <wp:inline distT="0" distB="0" distL="0" distR="0" wp14:anchorId="747CFD12" wp14:editId="7A058BA1">
                                  <wp:extent cx="3347085" cy="2389505"/>
                                  <wp:effectExtent l="0" t="0" r="5715" b="0"/>
                                  <wp:docPr id="2244" name="Picture 2244" descr="HaloCurrentContou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aloCurrentContours"/>
                                          <pic:cNvPicPr>
                                            <a:picLocks noChangeAspect="1" noChangeArrowheads="1"/>
                                          </pic:cNvPicPr>
                                        </pic:nvPicPr>
                                        <pic:blipFill>
                                          <a:blip r:embed="rId109">
                                            <a:extLst>
                                              <a:ext uri="{28A0092B-C50C-407E-A947-70E740481C1C}">
                                                <a14:useLocalDpi xmlns:a14="http://schemas.microsoft.com/office/drawing/2010/main" val="0"/>
                                              </a:ext>
                                            </a:extLst>
                                          </a:blip>
                                          <a:srcRect l="7233" t="21082" r="28241" b="19067"/>
                                          <a:stretch>
                                            <a:fillRect/>
                                          </a:stretch>
                                        </pic:blipFill>
                                        <pic:spPr bwMode="auto">
                                          <a:xfrm>
                                            <a:off x="0" y="0"/>
                                            <a:ext cx="3347085" cy="2389505"/>
                                          </a:xfrm>
                                          <a:prstGeom prst="rect">
                                            <a:avLst/>
                                          </a:prstGeom>
                                          <a:noFill/>
                                          <a:ln>
                                            <a:noFill/>
                                          </a:ln>
                                        </pic:spPr>
                                      </pic:pic>
                                    </a:graphicData>
                                  </a:graphic>
                                </wp:inline>
                              </w:drawing>
                            </w:r>
                          </w:p>
                          <w:p w:rsidR="00272AD1" w:rsidRPr="00D079A5" w:rsidRDefault="00272AD1" w:rsidP="00D079A5">
                            <w:pPr>
                              <w:pStyle w:val="Caption"/>
                            </w:pPr>
                            <w:bookmarkStart w:id="274" w:name="_Ref346263983"/>
                            <w:r w:rsidRPr="00D079A5">
                              <w:t xml:space="preserve">Figure </w:t>
                            </w:r>
                            <w:fldSimple w:instr=" STYLEREF 5 \s ">
                              <w:r>
                                <w:rPr>
                                  <w:noProof/>
                                </w:rPr>
                                <w:t>2.2.3.4.2</w:t>
                              </w:r>
                            </w:fldSimple>
                            <w:r>
                              <w:noBreakHyphen/>
                            </w:r>
                            <w:fldSimple w:instr=" SEQ Figure \* ARABIC \s 5 ">
                              <w:r>
                                <w:rPr>
                                  <w:noProof/>
                                </w:rPr>
                                <w:t>3</w:t>
                              </w:r>
                            </w:fldSimple>
                            <w:bookmarkEnd w:id="274"/>
                            <w:r w:rsidRPr="00D079A5">
                              <w:t>: Evolution of the halo current density as a function of time and toroidal angle but at fixed poloidal angle. Note the strong toroidal rotation of the asymmetry.</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 o:spid="_x0000_s1115" type="#_x0000_t202" style="position:absolute;left:0;text-align:left;margin-left:-5.9pt;margin-top:3pt;width:273.6pt;height:244.45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" filled="f" stroked="f">
                <v:textbox inset=",7.2pt,,7.2pt">
                  <w:txbxContent>
                    <w:p w:rsidR="00272AD1" w:rsidRDefault="00272AD1" w:rsidP="00D079A5">
                      <w:pPr>
                        <w:keepNext/>
                      </w:pPr>
                      <w:r>
                        <w:rPr>
                          <w:noProof/>
                          <w:sz w:val="20"/>
                        </w:rPr>
                        <w:drawing>
                          <wp:inline distT="0" distB="0" distL="0" distR="0" wp14:anchorId="747CFD12" wp14:editId="7A058BA1">
                            <wp:extent cx="3347085" cy="2389505"/>
                            <wp:effectExtent l="0" t="0" r="5715" b="0"/>
                            <wp:docPr id="2244" name="Picture 2244" descr="HaloCurrentContou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aloCurrentContours"/>
                                    <pic:cNvPicPr>
                                      <a:picLocks noChangeAspect="1" noChangeArrowheads="1"/>
                                    </pic:cNvPicPr>
                                  </pic:nvPicPr>
                                  <pic:blipFill>
                                    <a:blip r:embed="rId109">
                                      <a:extLst>
                                        <a:ext uri="{28A0092B-C50C-407E-A947-70E740481C1C}">
                                          <a14:useLocalDpi xmlns:a14="http://schemas.microsoft.com/office/drawing/2010/main" val="0"/>
                                        </a:ext>
                                      </a:extLst>
                                    </a:blip>
                                    <a:srcRect l="7233" t="21082" r="28241" b="19067"/>
                                    <a:stretch>
                                      <a:fillRect/>
                                    </a:stretch>
                                  </pic:blipFill>
                                  <pic:spPr bwMode="auto">
                                    <a:xfrm>
                                      <a:off x="0" y="0"/>
                                      <a:ext cx="3347085" cy="2389505"/>
                                    </a:xfrm>
                                    <a:prstGeom prst="rect">
                                      <a:avLst/>
                                    </a:prstGeom>
                                    <a:noFill/>
                                    <a:ln>
                                      <a:noFill/>
                                    </a:ln>
                                  </pic:spPr>
                                </pic:pic>
                              </a:graphicData>
                            </a:graphic>
                          </wp:inline>
                        </w:drawing>
                      </w:r>
                    </w:p>
                    <w:p w:rsidR="00272AD1" w:rsidRPr="00D079A5" w:rsidRDefault="00272AD1" w:rsidP="00D079A5">
                      <w:pPr>
                        <w:pStyle w:val="Caption"/>
                      </w:pPr>
                      <w:bookmarkStart w:id="275" w:name="_Ref346263983"/>
                      <w:r w:rsidRPr="00D079A5">
                        <w:t xml:space="preserve">Figure </w:t>
                      </w:r>
                      <w:fldSimple w:instr=" STYLEREF 5 \s ">
                        <w:r>
                          <w:rPr>
                            <w:noProof/>
                          </w:rPr>
                          <w:t>2.2.3.4.2</w:t>
                        </w:r>
                      </w:fldSimple>
                      <w:r>
                        <w:noBreakHyphen/>
                      </w:r>
                      <w:fldSimple w:instr=" SEQ Figure \* ARABIC \s 5 ">
                        <w:r>
                          <w:rPr>
                            <w:noProof/>
                          </w:rPr>
                          <w:t>3</w:t>
                        </w:r>
                      </w:fldSimple>
                      <w:bookmarkEnd w:id="275"/>
                      <w:r w:rsidRPr="00D079A5">
                        <w:t>: Evolution of the halo current density as a function of time and toroidal angle but at fixed poloidal angle. Note the strong toroidal rotation of the asymmetry.</w:t>
                      </w:r>
                    </w:p>
                  </w:txbxContent>
                </v:textbox>
                <w10:wrap type="square"/>
              </v:shape>
            </w:pict>
          </mc:Fallback>
        </mc:AlternateContent>
      </w:r>
      <w:r w:rsidR="004B11FC">
        <w:t xml:space="preserve">NSTX-U studies will also assess the toroidal structure of the halo currents. As shown </w:t>
      </w:r>
      <w:r w:rsidR="004B11FC" w:rsidRPr="00515EB2">
        <w:rPr>
          <w:szCs w:val="24"/>
        </w:rPr>
        <w:t xml:space="preserve">in </w:t>
      </w:r>
      <w:r>
        <w:rPr>
          <w:szCs w:val="24"/>
        </w:rPr>
        <w:fldChar w:fldCharType="begin"/>
      </w:r>
      <w:r>
        <w:rPr>
          <w:szCs w:val="24"/>
        </w:rPr>
        <w:instrText xml:space="preserve"> REF _Ref346263983 \h </w:instrText>
      </w:r>
      <w:r>
        <w:rPr>
          <w:szCs w:val="24"/>
        </w:rPr>
      </w:r>
      <w:r>
        <w:rPr>
          <w:szCs w:val="24"/>
        </w:rPr>
        <w:fldChar w:fldCharType="separate"/>
      </w:r>
      <w:r w:rsidR="00E23C38" w:rsidRPr="00D079A5">
        <w:t xml:space="preserve">Figure </w:t>
      </w:r>
      <w:r w:rsidR="00E23C38">
        <w:rPr>
          <w:noProof/>
        </w:rPr>
        <w:t>2.2.3.4.2</w:t>
      </w:r>
      <w:r w:rsidR="00E23C38">
        <w:noBreakHyphen/>
      </w:r>
      <w:r w:rsidR="00E23C38">
        <w:rPr>
          <w:noProof/>
        </w:rPr>
        <w:t>3</w:t>
      </w:r>
      <w:r>
        <w:rPr>
          <w:szCs w:val="24"/>
        </w:rPr>
        <w:fldChar w:fldCharType="end"/>
      </w:r>
      <w:r w:rsidR="004B11FC">
        <w:t>, previous measurements using six tiles at a fixed poloidal angle showed that the dominant structure of the halo current tended to be a rotating but toroidally localized lobe [</w:t>
      </w:r>
      <w:r w:rsidR="0064492E">
        <w:fldChar w:fldCharType="begin"/>
      </w:r>
      <w:r w:rsidR="0064492E">
        <w:instrText xml:space="preserve"> NOTEREF _Ref342043716 \h </w:instrText>
      </w:r>
      <w:r w:rsidR="0064492E">
        <w:fldChar w:fldCharType="separate"/>
      </w:r>
      <w:r w:rsidR="00E23C38">
        <w:t>95</w:t>
      </w:r>
      <w:r w:rsidR="0064492E">
        <w:fldChar w:fldCharType="end"/>
      </w:r>
      <w:r w:rsidR="004B11FC">
        <w:t>]. In this particular example, the halo currents flow at largely fixed toroidal angle for a ~3 ms, then has a period of ~2.5 ms where they make 4 complete revolutions around the machine. However, previous measurements of the toroidal width of the structure relied on a fitting function that used the intrinsic toroidal rotation of the structure to improve the effective toroidal resolution [</w:t>
      </w:r>
      <w:r w:rsidR="0064492E">
        <w:fldChar w:fldCharType="begin"/>
      </w:r>
      <w:r w:rsidR="0064492E">
        <w:instrText xml:space="preserve"> NOTEREF _Ref342043716 \h </w:instrText>
      </w:r>
      <w:r w:rsidR="0064492E">
        <w:fldChar w:fldCharType="separate"/>
      </w:r>
      <w:r w:rsidR="00E23C38">
        <w:t>95</w:t>
      </w:r>
      <w:r w:rsidR="0064492E">
        <w:fldChar w:fldCharType="end"/>
      </w:r>
      <w:r w:rsidR="004B11FC">
        <w:t>]; the six toroidally distributed tiles were not</w:t>
      </w:r>
      <w:r w:rsidR="004E2495">
        <w:t>,</w:t>
      </w:r>
      <w:r w:rsidR="004B11FC">
        <w:t xml:space="preserve"> in general</w:t>
      </w:r>
      <w:r w:rsidR="004E2495">
        <w:t>,</w:t>
      </w:r>
      <w:r w:rsidR="004B11FC">
        <w:t xml:space="preserve"> enough to accurately assess the lobe width using the instantaneous data. This resulted in some uncertainty, especially for cases with little or no toroidal rotation. The system indicated in </w:t>
      </w:r>
      <w:r>
        <w:fldChar w:fldCharType="begin"/>
      </w:r>
      <w:r>
        <w:instrText xml:space="preserve"> REF _Ref346263828 \h </w:instrText>
      </w:r>
      <w:r>
        <w:fldChar w:fldCharType="separate"/>
      </w:r>
      <w:r w:rsidR="00E23C38">
        <w:t xml:space="preserve">Figure </w:t>
      </w:r>
      <w:r w:rsidR="00E23C38">
        <w:rPr>
          <w:noProof/>
        </w:rPr>
        <w:t>2.2.3.4.2</w:t>
      </w:r>
      <w:r w:rsidR="00E23C38">
        <w:noBreakHyphen/>
      </w:r>
      <w:r w:rsidR="00E23C38">
        <w:rPr>
          <w:noProof/>
        </w:rPr>
        <w:t>2</w:t>
      </w:r>
      <w:r>
        <w:fldChar w:fldCharType="end"/>
      </w:r>
      <w:r w:rsidR="004B11FC">
        <w:t>, if it includes the tiles indicated by the orange circles, should be able to accurately resolve the toroidal structure even in the absence of rotation. Understanding the toroidal structure is critical for determining the potential for severe localization of forces, and can provide key insight into the underlying physics mechanisms generating the currents.</w:t>
      </w:r>
    </w:p>
    <w:p w:rsidR="004B11FC" w:rsidRDefault="004B11FC" w:rsidP="004B11FC">
      <w:pPr>
        <w:spacing w:line="276" w:lineRule="auto"/>
        <w:jc w:val="both"/>
      </w:pPr>
    </w:p>
    <w:p w:rsidR="004B11FC" w:rsidRDefault="004B11FC" w:rsidP="004B11FC">
      <w:pPr>
        <w:spacing w:line="276" w:lineRule="auto"/>
        <w:jc w:val="both"/>
      </w:pPr>
      <w:r>
        <w:t>Finally, a key goal of the MGI experiments is to demonstrate a reduction in halo current loading with mitigation. The system described here will be able to comprehensively address this concern, by measuring the total current. With a more sparse measurement set, there is risk that any reduction of current observed with mitigation is simply the result of variations in the VDE dynamics resulting in the location of maximum current moving to a poorly instrumented portion of the divertor.</w:t>
      </w:r>
    </w:p>
    <w:p w:rsidR="004B11FC" w:rsidRDefault="004B11FC" w:rsidP="004B11FC">
      <w:pPr>
        <w:spacing w:line="276" w:lineRule="auto"/>
        <w:jc w:val="both"/>
      </w:pPr>
    </w:p>
    <w:p w:rsidR="004B11FC" w:rsidRDefault="004B11FC" w:rsidP="004B11FC">
      <w:pPr>
        <w:spacing w:line="276" w:lineRule="auto"/>
        <w:jc w:val="both"/>
      </w:pPr>
      <w:r>
        <w:t xml:space="preserve">With regard to the theory of halo currents, there appears to be some consensus that a 3D equilibrium code capable of incorporating the effects of currents in the SOL is required. The development of such a code is beyond the scope of the NSTX-U experimental program. However, should that activity be pursued elsewhere, the NSTX data collected by this diagnostic system would provide a strong constraint on, or test of, those calculations. The research program described above will also produce data for benchmarking simulations of halo currents using extended MHD codes, as described in </w:t>
      </w:r>
      <w:r w:rsidR="00D62B36">
        <w:t>Reference</w:t>
      </w:r>
      <w:r>
        <w:t xml:space="preserve"> [</w:t>
      </w:r>
      <w:r w:rsidR="0064492E" w:rsidRPr="0064492E">
        <w:rPr>
          <w:rStyle w:val="EndnoteReference"/>
        </w:rPr>
        <w:endnoteReference w:id="98"/>
      </w:r>
      <w:r>
        <w:t>].</w:t>
      </w:r>
    </w:p>
    <w:p w:rsidR="004B11FC" w:rsidRDefault="004B11FC" w:rsidP="004B11FC">
      <w:pPr>
        <w:spacing w:line="276" w:lineRule="auto"/>
        <w:jc w:val="both"/>
      </w:pPr>
    </w:p>
    <w:p w:rsidR="004B11FC" w:rsidRDefault="004B11FC" w:rsidP="004B11FC">
      <w:pPr>
        <w:spacing w:line="276" w:lineRule="auto"/>
        <w:jc w:val="both"/>
      </w:pPr>
      <w:r>
        <w:t>If incremental funding is not provided, it is likely that the halo current diagnostics will be significantly more modest, and will be used to provide limited data for the mitigation experiments. The physics research described above would likely not be completed.</w:t>
      </w:r>
    </w:p>
    <w:p w:rsidR="004B11FC" w:rsidRDefault="004B11FC" w:rsidP="004B11FC">
      <w:pPr>
        <w:spacing w:line="276" w:lineRule="auto"/>
        <w:jc w:val="both"/>
      </w:pPr>
    </w:p>
    <w:p w:rsidR="004B11FC" w:rsidRPr="0097763B" w:rsidRDefault="0097763B" w:rsidP="00785779">
      <w:pPr>
        <w:pStyle w:val="Heading5"/>
        <w:rPr>
          <w:szCs w:val="24"/>
        </w:rPr>
      </w:pPr>
      <w:bookmarkStart w:id="276" w:name="_Toc345080347"/>
      <w:r>
        <w:t>Impact of operating without solenoid induction on disruption physics</w:t>
      </w:r>
      <w:bookmarkEnd w:id="276"/>
    </w:p>
    <w:p w:rsidR="0097763B" w:rsidRDefault="0097763B" w:rsidP="004B11FC">
      <w:pPr>
        <w:spacing w:line="276" w:lineRule="auto"/>
        <w:jc w:val="both"/>
      </w:pPr>
    </w:p>
    <w:p w:rsidR="0097763B" w:rsidRDefault="0097763B" w:rsidP="0097763B">
      <w:pPr>
        <w:spacing w:line="276" w:lineRule="auto"/>
        <w:jc w:val="both"/>
      </w:pPr>
      <w:r>
        <w:t xml:space="preserve">NSTX-Upgrade will be able to operate with 100% non-inductive current drive over a range of field, currents, and heating powers; see Chapter 9 or </w:t>
      </w:r>
      <w:r w:rsidR="00D62B36">
        <w:t>Reference</w:t>
      </w:r>
      <w:r>
        <w:t xml:space="preserve"> [</w:t>
      </w:r>
      <w:r w:rsidR="00207877" w:rsidRPr="00207877">
        <w:rPr>
          <w:rStyle w:val="EndnoteReference"/>
        </w:rPr>
        <w:endnoteReference w:id="99"/>
      </w:r>
      <w:r>
        <w:t>] for additional discussion of this operating space. While many scenarios will continue to use the solenoid for I</w:t>
      </w:r>
      <w:r>
        <w:rPr>
          <w:vertAlign w:val="subscript"/>
        </w:rPr>
        <w:t>P</w:t>
      </w:r>
      <w:r>
        <w:t xml:space="preserve"> feedback control, it is also possible to deliberately disable that feedback loop. This will then duplicate the capabilities envisioned for next-step STs </w:t>
      </w:r>
      <w:r w:rsidRPr="00207877">
        <w:t>[</w:t>
      </w:r>
      <w:r w:rsidR="00604415">
        <w:fldChar w:fldCharType="begin"/>
      </w:r>
      <w:r w:rsidR="00604415">
        <w:instrText xml:space="preserve"> NOTEREF _Ref345326704 \h </w:instrText>
      </w:r>
      <w:r w:rsidR="00604415">
        <w:fldChar w:fldCharType="separate"/>
      </w:r>
      <w:r w:rsidR="00E23C38">
        <w:t>3</w:t>
      </w:r>
      <w:r w:rsidR="00604415">
        <w:fldChar w:fldCharType="end"/>
      </w:r>
      <w:r w:rsidRPr="00207877">
        <w:t>,</w:t>
      </w:r>
      <w:r w:rsidR="004E2495" w:rsidRPr="004E2495">
        <w:t xml:space="preserve"> </w:t>
      </w:r>
      <w:r w:rsidR="004E2495">
        <w:fldChar w:fldCharType="begin"/>
      </w:r>
      <w:r w:rsidR="004E2495">
        <w:instrText xml:space="preserve"> NOTEREF _Ref345326561 \h </w:instrText>
      </w:r>
      <w:r w:rsidR="004E2495">
        <w:fldChar w:fldCharType="separate"/>
      </w:r>
      <w:r w:rsidR="00E23C38">
        <w:t>5</w:t>
      </w:r>
      <w:r w:rsidR="004E2495">
        <w:fldChar w:fldCharType="end"/>
      </w:r>
      <w:r w:rsidR="004E2495">
        <w:t>,</w:t>
      </w:r>
      <w:r w:rsidR="00207877" w:rsidRPr="00207877">
        <w:fldChar w:fldCharType="begin"/>
      </w:r>
      <w:r w:rsidR="00207877" w:rsidRPr="00207877">
        <w:instrText xml:space="preserve"> NOTEREF _Ref342043976 \h  \* MERGEFORMAT </w:instrText>
      </w:r>
      <w:r w:rsidR="00207877" w:rsidRPr="00207877">
        <w:fldChar w:fldCharType="separate"/>
      </w:r>
      <w:r w:rsidR="00E23C38">
        <w:t>86</w:t>
      </w:r>
      <w:r w:rsidR="00207877" w:rsidRPr="00207877">
        <w:fldChar w:fldCharType="end"/>
      </w:r>
      <w:r w:rsidR="00207877" w:rsidRPr="00207877">
        <w:t>,</w:t>
      </w:r>
      <w:r w:rsidR="00207877" w:rsidRPr="00207877">
        <w:rPr>
          <w:rStyle w:val="EndnoteReference"/>
        </w:rPr>
        <w:endnoteReference w:id="100"/>
      </w:r>
      <w:r w:rsidRPr="00207877">
        <w:t>]</w:t>
      </w:r>
      <w:r>
        <w:t xml:space="preserve"> that do not include an Ohmic solenoid. It is interesting to consider how this modification to the actuator capabilities may modify the disruption characteristics.</w:t>
      </w:r>
    </w:p>
    <w:p w:rsidR="0097763B" w:rsidRDefault="0097763B" w:rsidP="0097763B">
      <w:pPr>
        <w:spacing w:line="276" w:lineRule="auto"/>
        <w:jc w:val="both"/>
      </w:pPr>
    </w:p>
    <w:p w:rsidR="0097763B" w:rsidRDefault="0097763B" w:rsidP="0097763B">
      <w:pPr>
        <w:spacing w:line="276" w:lineRule="auto"/>
        <w:jc w:val="both"/>
      </w:pPr>
      <w:r>
        <w:t xml:space="preserve">Typical H-mode disruptions in NSTX have some precursor modes or event, such as an RWM, locked mode, or H-&gt;L transition, that leads to a large drop in stored energy; these are the modes that lead to the large stored energy losses in </w:t>
      </w:r>
      <w:r w:rsidR="008159D2">
        <w:fldChar w:fldCharType="begin"/>
      </w:r>
      <w:r w:rsidR="008159D2">
        <w:instrText xml:space="preserve"> REF _Ref346263778 \h </w:instrText>
      </w:r>
      <w:r w:rsidR="008159D2">
        <w:fldChar w:fldCharType="separate"/>
      </w:r>
      <w:r w:rsidR="00E23C38">
        <w:t xml:space="preserve">Figure </w:t>
      </w:r>
      <w:r w:rsidR="00E23C38">
        <w:rPr>
          <w:noProof/>
        </w:rPr>
        <w:t>2.2.3.4.2</w:t>
      </w:r>
      <w:r w:rsidR="00E23C38">
        <w:noBreakHyphen/>
      </w:r>
      <w:r w:rsidR="00E23C38">
        <w:rPr>
          <w:noProof/>
        </w:rPr>
        <w:t>1</w:t>
      </w:r>
      <w:r w:rsidR="008159D2">
        <w:fldChar w:fldCharType="end"/>
      </w:r>
      <w:r w:rsidR="003705FE">
        <w:rPr>
          <w:szCs w:val="24"/>
        </w:rPr>
        <w:t>a</w:t>
      </w:r>
      <w:r>
        <w:t>. This collapse is typically followed by a 20-100 ms long phase with large loop voltage and, typically, growing vertical instability [</w:t>
      </w:r>
      <w:r w:rsidR="003466A5">
        <w:fldChar w:fldCharType="begin"/>
      </w:r>
      <w:r w:rsidR="003466A5">
        <w:instrText xml:space="preserve"> NOTEREF _Ref335241809 \h </w:instrText>
      </w:r>
      <w:r w:rsidR="003466A5">
        <w:fldChar w:fldCharType="separate"/>
      </w:r>
      <w:r w:rsidR="00E23C38">
        <w:t>66</w:t>
      </w:r>
      <w:r w:rsidR="003466A5">
        <w:fldChar w:fldCharType="end"/>
      </w:r>
      <w:r>
        <w:t xml:space="preserve">]. The actual thermal and current quenches typically occur only after the solenoid reaches its current limit and begins to ramp down, resulting in a reversal of the loop voltage, or after the plasma is driven into the divertor floor by the uncontrolled vertical motion. </w:t>
      </w:r>
    </w:p>
    <w:p w:rsidR="0097763B" w:rsidRDefault="0097763B" w:rsidP="0097763B">
      <w:pPr>
        <w:spacing w:line="276" w:lineRule="auto"/>
        <w:jc w:val="both"/>
      </w:pPr>
    </w:p>
    <w:p w:rsidR="0097763B" w:rsidRDefault="0097763B" w:rsidP="0097763B">
      <w:pPr>
        <w:spacing w:line="276" w:lineRule="auto"/>
        <w:jc w:val="both"/>
      </w:pPr>
      <w:r>
        <w:t>If there were no solenoid induction, the dynamics following the precursor MHD/event would likely be quite different. Rather than responding to the strong inductive edge current drive from the solenoid, the current would begin to decay, though on a time-scale slower than during a true current quench. If the internal inductance were to increase during this process, problems may arise with evolution to unstable current profiles, which could prompt a final disruption. The time available for vertical motion, however, would likely be much less than the cases where induction props up the discharge, and it appears possible that the halo current loading would be reduced in these cases. These various dynamics will be examined in dedicated experiments once 100% non-inductive operations have been established.</w:t>
      </w:r>
    </w:p>
    <w:p w:rsidR="0036081A" w:rsidRPr="0036081A" w:rsidRDefault="0036081A" w:rsidP="0036081A">
      <w:pPr>
        <w:spacing w:line="276" w:lineRule="auto"/>
        <w:rPr>
          <w:szCs w:val="24"/>
        </w:rPr>
      </w:pPr>
    </w:p>
    <w:p w:rsidR="00F6414F" w:rsidRPr="0036081A" w:rsidRDefault="00F6414F" w:rsidP="00785779">
      <w:pPr>
        <w:pStyle w:val="Heading5"/>
      </w:pPr>
      <w:bookmarkStart w:id="277" w:name="_Toc345080348"/>
      <w:r w:rsidRPr="0036081A">
        <w:t xml:space="preserve">Timescale for </w:t>
      </w:r>
      <w:r w:rsidR="00455F5F">
        <w:t>r</w:t>
      </w:r>
      <w:r w:rsidRPr="0036081A">
        <w:t xml:space="preserve">esearch in the </w:t>
      </w:r>
      <w:r w:rsidR="00455F5F">
        <w:t>d</w:t>
      </w:r>
      <w:r w:rsidRPr="0036081A">
        <w:t xml:space="preserve">isruption </w:t>
      </w:r>
      <w:r w:rsidR="00455F5F">
        <w:t>p</w:t>
      </w:r>
      <w:r w:rsidRPr="0036081A">
        <w:t xml:space="preserve">hysics </w:t>
      </w:r>
      <w:r w:rsidR="00455F5F">
        <w:t>a</w:t>
      </w:r>
      <w:r w:rsidRPr="0036081A">
        <w:t>rea</w:t>
      </w:r>
      <w:bookmarkEnd w:id="277"/>
    </w:p>
    <w:p w:rsidR="00F6414F" w:rsidRDefault="00F6414F" w:rsidP="00F6414F"/>
    <w:p w:rsidR="00896FBD" w:rsidRDefault="00896FBD" w:rsidP="00896FBD">
      <w:pPr>
        <w:spacing w:line="276" w:lineRule="auto"/>
        <w:jc w:val="both"/>
      </w:pPr>
      <w:r>
        <w:t>The timeline for this research is provided below. Note that the halo current research described beyond year 1 will likely require incremental funding, due to the expense of installing the shunt-tile diagnostics.</w:t>
      </w:r>
    </w:p>
    <w:p w:rsidR="00896FBD" w:rsidRDefault="00896FBD" w:rsidP="00896FBD">
      <w:pPr>
        <w:spacing w:line="276" w:lineRule="auto"/>
        <w:jc w:val="both"/>
      </w:pPr>
    </w:p>
    <w:p w:rsidR="001667DF" w:rsidRDefault="001667DF" w:rsidP="00896FBD">
      <w:pPr>
        <w:spacing w:line="276" w:lineRule="auto"/>
        <w:jc w:val="both"/>
        <w:rPr>
          <w:i/>
        </w:rPr>
      </w:pPr>
      <w:r>
        <w:rPr>
          <w:i/>
        </w:rPr>
        <w:lastRenderedPageBreak/>
        <w:t>Year 1:</w:t>
      </w:r>
    </w:p>
    <w:p w:rsidR="001667DF" w:rsidRDefault="001667DF" w:rsidP="001667DF">
      <w:pPr>
        <w:numPr>
          <w:ilvl w:val="0"/>
          <w:numId w:val="22"/>
        </w:numPr>
        <w:spacing w:line="276" w:lineRule="auto"/>
        <w:jc w:val="both"/>
        <w:rPr>
          <w:i/>
        </w:rPr>
      </w:pPr>
      <w:r>
        <w:t>Examine the physics assumptions underlying projections of thermal loading to future devices.</w:t>
      </w:r>
    </w:p>
    <w:p w:rsidR="001667DF" w:rsidRDefault="001667DF" w:rsidP="00896FBD">
      <w:pPr>
        <w:spacing w:line="276" w:lineRule="auto"/>
        <w:jc w:val="both"/>
        <w:rPr>
          <w:i/>
        </w:rPr>
      </w:pPr>
    </w:p>
    <w:p w:rsidR="00896FBD" w:rsidRDefault="00896FBD" w:rsidP="00896FBD">
      <w:pPr>
        <w:spacing w:line="276" w:lineRule="auto"/>
        <w:jc w:val="both"/>
        <w:rPr>
          <w:i/>
        </w:rPr>
      </w:pPr>
      <w:r>
        <w:rPr>
          <w:i/>
        </w:rPr>
        <w:t xml:space="preserve">Year </w:t>
      </w:r>
      <w:r w:rsidR="001667DF">
        <w:rPr>
          <w:i/>
        </w:rPr>
        <w:t>2</w:t>
      </w:r>
      <w:r>
        <w:rPr>
          <w:i/>
        </w:rPr>
        <w:t>:</w:t>
      </w:r>
    </w:p>
    <w:p w:rsidR="00896FBD" w:rsidRDefault="00896FBD" w:rsidP="00896FBD">
      <w:pPr>
        <w:numPr>
          <w:ilvl w:val="0"/>
          <w:numId w:val="22"/>
        </w:numPr>
        <w:spacing w:line="276" w:lineRule="auto"/>
        <w:jc w:val="both"/>
        <w:rPr>
          <w:i/>
        </w:rPr>
      </w:pPr>
      <w:r>
        <w:t>Investigate halo current loading on the center column, using newly installed center column shunt tiles.</w:t>
      </w:r>
    </w:p>
    <w:p w:rsidR="00896FBD" w:rsidRDefault="00896FBD" w:rsidP="00896FBD">
      <w:pPr>
        <w:spacing w:line="276" w:lineRule="auto"/>
        <w:jc w:val="both"/>
      </w:pPr>
    </w:p>
    <w:p w:rsidR="00896FBD" w:rsidRDefault="00896FBD" w:rsidP="00896FBD">
      <w:pPr>
        <w:spacing w:line="276" w:lineRule="auto"/>
        <w:jc w:val="both"/>
        <w:rPr>
          <w:i/>
        </w:rPr>
      </w:pPr>
      <w:r>
        <w:rPr>
          <w:i/>
        </w:rPr>
        <w:t xml:space="preserve">Year </w:t>
      </w:r>
      <w:r w:rsidR="001667DF">
        <w:rPr>
          <w:i/>
        </w:rPr>
        <w:t>3</w:t>
      </w:r>
      <w:r>
        <w:rPr>
          <w:i/>
        </w:rPr>
        <w:t>:</w:t>
      </w:r>
    </w:p>
    <w:p w:rsidR="00896FBD" w:rsidRDefault="00896FBD" w:rsidP="00896FBD">
      <w:pPr>
        <w:numPr>
          <w:ilvl w:val="0"/>
          <w:numId w:val="22"/>
        </w:numPr>
        <w:spacing w:line="276" w:lineRule="auto"/>
        <w:jc w:val="both"/>
      </w:pPr>
      <w:r>
        <w:t>Upgrade shunt tile diagnostics for complete coverage of the horizontal divertors. Make first assessments of total halo current fraction, toroidal structure, and poloidal width.</w:t>
      </w:r>
    </w:p>
    <w:p w:rsidR="00896FBD" w:rsidRDefault="00896FBD" w:rsidP="00896FBD">
      <w:pPr>
        <w:numPr>
          <w:ilvl w:val="0"/>
          <w:numId w:val="22"/>
        </w:numPr>
        <w:spacing w:line="276" w:lineRule="auto"/>
        <w:jc w:val="both"/>
      </w:pPr>
      <w:r>
        <w:t>Conduct first experiments on disruption heat loads during VDEs, including studies of spatial exten</w:t>
      </w:r>
      <w:r w:rsidR="00C048FE">
        <w:t>t</w:t>
      </w:r>
      <w:r>
        <w:t xml:space="preserve"> and timing of the heat deposition.</w:t>
      </w:r>
    </w:p>
    <w:p w:rsidR="00896FBD" w:rsidRDefault="00896FBD" w:rsidP="00896FBD">
      <w:pPr>
        <w:numPr>
          <w:ilvl w:val="0"/>
          <w:numId w:val="22"/>
        </w:numPr>
        <w:spacing w:line="276" w:lineRule="auto"/>
        <w:jc w:val="both"/>
      </w:pPr>
      <w:r>
        <w:t>Begin assessments of non-axisymmetric heat loading during disruptions, if diagnostic availability permits.</w:t>
      </w:r>
    </w:p>
    <w:p w:rsidR="00896FBD" w:rsidRDefault="00896FBD" w:rsidP="00896FBD">
      <w:pPr>
        <w:spacing w:line="276" w:lineRule="auto"/>
        <w:jc w:val="both"/>
      </w:pPr>
    </w:p>
    <w:p w:rsidR="00896FBD" w:rsidRDefault="00896FBD" w:rsidP="00896FBD">
      <w:pPr>
        <w:spacing w:line="276" w:lineRule="auto"/>
        <w:jc w:val="both"/>
      </w:pPr>
      <w:r>
        <w:rPr>
          <w:i/>
        </w:rPr>
        <w:t xml:space="preserve">Year </w:t>
      </w:r>
      <w:r w:rsidR="001667DF">
        <w:rPr>
          <w:i/>
        </w:rPr>
        <w:t>4</w:t>
      </w:r>
      <w:r>
        <w:rPr>
          <w:i/>
        </w:rPr>
        <w:t>:</w:t>
      </w:r>
    </w:p>
    <w:p w:rsidR="00896FBD" w:rsidRDefault="00896FBD" w:rsidP="00896FBD">
      <w:pPr>
        <w:numPr>
          <w:ilvl w:val="0"/>
          <w:numId w:val="23"/>
        </w:numPr>
        <w:spacing w:line="276" w:lineRule="auto"/>
        <w:jc w:val="both"/>
      </w:pPr>
      <w:r>
        <w:t>Extend study of disruption thermal loads to centered major disruptions. Begin efforts to determine the disruption power balance for the various disruption types.</w:t>
      </w:r>
    </w:p>
    <w:p w:rsidR="00896FBD" w:rsidRDefault="00896FBD" w:rsidP="00896FBD">
      <w:pPr>
        <w:numPr>
          <w:ilvl w:val="0"/>
          <w:numId w:val="23"/>
        </w:numPr>
        <w:spacing w:line="276" w:lineRule="auto"/>
        <w:jc w:val="both"/>
      </w:pPr>
      <w:r>
        <w:t>Complete assessments of halo current scalings using the full field and</w:t>
      </w:r>
      <w:r w:rsidR="007D7F3E">
        <w:t xml:space="preserve"> current capabilities of NSTX-U</w:t>
      </w:r>
      <w:r>
        <w:t>.</w:t>
      </w:r>
    </w:p>
    <w:p w:rsidR="00896FBD" w:rsidRDefault="00896FBD" w:rsidP="00896FBD">
      <w:pPr>
        <w:numPr>
          <w:ilvl w:val="0"/>
          <w:numId w:val="23"/>
        </w:numPr>
        <w:spacing w:line="276" w:lineRule="auto"/>
        <w:jc w:val="both"/>
      </w:pPr>
      <w:r>
        <w:t>Conduct experiments examining the impact of fully non-inductive operations, with no loop-voltage feedback, on disruption physics.</w:t>
      </w:r>
    </w:p>
    <w:p w:rsidR="00896FBD" w:rsidRDefault="00896FBD" w:rsidP="00896FBD">
      <w:pPr>
        <w:spacing w:line="276" w:lineRule="auto"/>
        <w:jc w:val="both"/>
      </w:pPr>
    </w:p>
    <w:p w:rsidR="00896FBD" w:rsidRDefault="00896FBD" w:rsidP="00896FBD">
      <w:pPr>
        <w:spacing w:line="276" w:lineRule="auto"/>
        <w:jc w:val="both"/>
        <w:rPr>
          <w:i/>
        </w:rPr>
      </w:pPr>
      <w:r>
        <w:rPr>
          <w:i/>
        </w:rPr>
        <w:t xml:space="preserve">Year </w:t>
      </w:r>
      <w:r w:rsidR="001667DF">
        <w:rPr>
          <w:i/>
        </w:rPr>
        <w:t>5</w:t>
      </w:r>
      <w:r>
        <w:rPr>
          <w:i/>
        </w:rPr>
        <w:t>:</w:t>
      </w:r>
    </w:p>
    <w:p w:rsidR="00896FBD" w:rsidRDefault="00896FBD" w:rsidP="00896FBD">
      <w:pPr>
        <w:numPr>
          <w:ilvl w:val="0"/>
          <w:numId w:val="23"/>
        </w:numPr>
        <w:spacing w:line="276" w:lineRule="auto"/>
        <w:jc w:val="both"/>
        <w:rPr>
          <w:i/>
        </w:rPr>
      </w:pPr>
      <w:r>
        <w:t>Complete assessments of the disruption power balance for the different disruption types. Complete assessments of 3-D effects in disruptions heat loading</w:t>
      </w:r>
    </w:p>
    <w:p w:rsidR="00896FBD" w:rsidRDefault="00896FBD" w:rsidP="00896FBD">
      <w:pPr>
        <w:numPr>
          <w:ilvl w:val="0"/>
          <w:numId w:val="23"/>
        </w:numPr>
        <w:spacing w:line="276" w:lineRule="auto"/>
        <w:jc w:val="both"/>
        <w:rPr>
          <w:i/>
        </w:rPr>
      </w:pPr>
      <w:r>
        <w:t>Utilize upgraded 3D magnetics for comparison of helical distortions and local halo currents.</w:t>
      </w:r>
    </w:p>
    <w:p w:rsidR="00896FBD" w:rsidRDefault="00896FBD" w:rsidP="00896FBD">
      <w:pPr>
        <w:numPr>
          <w:ilvl w:val="0"/>
          <w:numId w:val="23"/>
        </w:numPr>
        <w:spacing w:line="276" w:lineRule="auto"/>
        <w:jc w:val="both"/>
        <w:rPr>
          <w:i/>
        </w:rPr>
      </w:pPr>
      <w:r>
        <w:t>Study non-axisymmetric effects on the divertor hea</w:t>
      </w:r>
      <w:r w:rsidR="00D85A6E">
        <w:t>t</w:t>
      </w:r>
      <w:r>
        <w:t xml:space="preserve"> loading.</w:t>
      </w:r>
    </w:p>
    <w:p w:rsidR="00896FBD" w:rsidRDefault="00896FBD" w:rsidP="00896FBD">
      <w:pPr>
        <w:numPr>
          <w:ilvl w:val="0"/>
          <w:numId w:val="22"/>
        </w:numPr>
        <w:spacing w:line="276" w:lineRule="auto"/>
        <w:jc w:val="both"/>
      </w:pPr>
      <w:r>
        <w:t>Continue support of disruption mitigation experiments by providing data on halo currents and thermal loads. Support halo current and thermal quench modeling activities by providing experimental data.</w:t>
      </w:r>
    </w:p>
    <w:p w:rsidR="00465B6F" w:rsidRDefault="00465B6F">
      <w:pPr>
        <w:rPr>
          <w:i/>
        </w:rPr>
      </w:pPr>
      <w:r>
        <w:rPr>
          <w:i/>
        </w:rPr>
        <w:br w:type="page"/>
      </w:r>
    </w:p>
    <w:p w:rsidR="009C78D6" w:rsidRPr="00F64938" w:rsidRDefault="009C78D6" w:rsidP="00F64938">
      <w:pPr>
        <w:spacing w:line="276" w:lineRule="auto"/>
        <w:ind w:right="-720"/>
        <w:jc w:val="both"/>
        <w:rPr>
          <w:b/>
        </w:rPr>
      </w:pPr>
    </w:p>
    <w:p w:rsidR="009C78D6" w:rsidRPr="00441FC7" w:rsidRDefault="00E3282F" w:rsidP="007E69E6">
      <w:pPr>
        <w:pStyle w:val="Heading2"/>
      </w:pPr>
      <w:bookmarkStart w:id="278" w:name="_Ref341786239"/>
      <w:bookmarkStart w:id="279" w:name="_Toc345080349"/>
      <w:r>
        <w:t xml:space="preserve">Summary of </w:t>
      </w:r>
      <w:r w:rsidR="00455F5F">
        <w:t>t</w:t>
      </w:r>
      <w:r>
        <w:t xml:space="preserve">heory and </w:t>
      </w:r>
      <w:r w:rsidR="00455F5F">
        <w:t>s</w:t>
      </w:r>
      <w:r>
        <w:t xml:space="preserve">imulation </w:t>
      </w:r>
      <w:r w:rsidR="00455F5F">
        <w:t>c</w:t>
      </w:r>
      <w:r>
        <w:t>apabilities</w:t>
      </w:r>
      <w:bookmarkEnd w:id="278"/>
      <w:bookmarkEnd w:id="279"/>
    </w:p>
    <w:p w:rsidR="00756585" w:rsidRPr="00886708" w:rsidRDefault="004145E8" w:rsidP="00886708">
      <w:pPr>
        <w:spacing w:line="276" w:lineRule="auto"/>
        <w:ind w:right="-720"/>
        <w:jc w:val="both"/>
        <w:rPr>
          <w:b/>
        </w:rPr>
      </w:pPr>
      <w:r>
        <w:rPr>
          <w:noProof/>
        </w:rPr>
        <mc:AlternateContent>
          <mc:Choice Requires="wps">
            <w:drawing>
              <wp:anchor distT="0" distB="0" distL="114300" distR="114300" simplePos="0" relativeHeight="251712000" behindDoc="0" locked="0" layoutInCell="1" allowOverlap="1" wp14:anchorId="3E915444" wp14:editId="685A94F2">
                <wp:simplePos x="0" y="0"/>
                <wp:positionH relativeFrom="column">
                  <wp:posOffset>0</wp:posOffset>
                </wp:positionH>
                <wp:positionV relativeFrom="paragraph">
                  <wp:posOffset>369570</wp:posOffset>
                </wp:positionV>
                <wp:extent cx="5829300" cy="6861810"/>
                <wp:effectExtent l="0" t="0" r="0" b="0"/>
                <wp:wrapSquare wrapText="bothSides"/>
                <wp:docPr id="2121" name="Text Box 2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9300" cy="6861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72AD1" w:rsidRDefault="00272AD1" w:rsidP="00E14230">
                            <w:pPr>
                              <w:ind w:left="2232"/>
                            </w:pPr>
                          </w:p>
                          <w:tbl>
                            <w:tblPr>
                              <w:tblW w:w="8691" w:type="dxa"/>
                              <w:jc w:val="center"/>
                              <w:tblInd w:w="2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4"/>
                              <w:gridCol w:w="2116"/>
                              <w:gridCol w:w="2488"/>
                              <w:gridCol w:w="2503"/>
                            </w:tblGrid>
                            <w:tr w:rsidR="00272AD1">
                              <w:trPr>
                                <w:trHeight w:val="279"/>
                                <w:jc w:val="center"/>
                              </w:trPr>
                              <w:tc>
                                <w:tcPr>
                                  <w:tcW w:w="1584" w:type="dxa"/>
                                  <w:shd w:val="clear" w:color="auto" w:fill="auto"/>
                                </w:tcPr>
                                <w:p w:rsidR="00272AD1" w:rsidRPr="00490B34" w:rsidRDefault="00272AD1" w:rsidP="00E14230">
                                  <w:pPr>
                                    <w:jc w:val="center"/>
                                    <w:rPr>
                                      <w:i/>
                                    </w:rPr>
                                  </w:pPr>
                                  <w:r w:rsidRPr="00490B34">
                                    <w:rPr>
                                      <w:i/>
                                    </w:rPr>
                                    <w:t>Code</w:t>
                                  </w:r>
                                </w:p>
                              </w:tc>
                              <w:tc>
                                <w:tcPr>
                                  <w:tcW w:w="2116" w:type="dxa"/>
                                  <w:shd w:val="clear" w:color="auto" w:fill="auto"/>
                                </w:tcPr>
                                <w:p w:rsidR="00272AD1" w:rsidRPr="00490B34" w:rsidRDefault="00272AD1" w:rsidP="00E14230">
                                  <w:pPr>
                                    <w:jc w:val="center"/>
                                    <w:rPr>
                                      <w:i/>
                                    </w:rPr>
                                  </w:pPr>
                                  <w:r w:rsidRPr="00490B34">
                                    <w:rPr>
                                      <w:i/>
                                    </w:rPr>
                                    <w:t>Description</w:t>
                                  </w:r>
                                </w:p>
                              </w:tc>
                              <w:tc>
                                <w:tcPr>
                                  <w:tcW w:w="2488" w:type="dxa"/>
                                  <w:shd w:val="clear" w:color="auto" w:fill="auto"/>
                                </w:tcPr>
                                <w:p w:rsidR="00272AD1" w:rsidRPr="00490B34" w:rsidRDefault="00272AD1" w:rsidP="00E14230">
                                  <w:pPr>
                                    <w:jc w:val="center"/>
                                    <w:rPr>
                                      <w:i/>
                                    </w:rPr>
                                  </w:pPr>
                                  <w:r w:rsidRPr="00490B34">
                                    <w:rPr>
                                      <w:i/>
                                    </w:rPr>
                                    <w:t>Scope</w:t>
                                  </w:r>
                                </w:p>
                              </w:tc>
                              <w:tc>
                                <w:tcPr>
                                  <w:tcW w:w="2503" w:type="dxa"/>
                                  <w:shd w:val="clear" w:color="auto" w:fill="auto"/>
                                </w:tcPr>
                                <w:p w:rsidR="00272AD1" w:rsidRPr="00490B34" w:rsidRDefault="00272AD1" w:rsidP="00E14230">
                                  <w:pPr>
                                    <w:jc w:val="center"/>
                                    <w:rPr>
                                      <w:i/>
                                    </w:rPr>
                                  </w:pPr>
                                  <w:r w:rsidRPr="00490B34">
                                    <w:rPr>
                                      <w:i/>
                                    </w:rPr>
                                    <w:t>Improvements</w:t>
                                  </w:r>
                                </w:p>
                              </w:tc>
                            </w:tr>
                            <w:tr w:rsidR="00272AD1">
                              <w:trPr>
                                <w:trHeight w:val="461"/>
                                <w:jc w:val="center"/>
                              </w:trPr>
                              <w:tc>
                                <w:tcPr>
                                  <w:tcW w:w="1584" w:type="dxa"/>
                                  <w:shd w:val="clear" w:color="auto" w:fill="auto"/>
                                </w:tcPr>
                                <w:p w:rsidR="00272AD1" w:rsidRDefault="00272AD1" w:rsidP="00E14230">
                                  <w:r>
                                    <w:t>EFIT</w:t>
                                  </w:r>
                                </w:p>
                              </w:tc>
                              <w:tc>
                                <w:tcPr>
                                  <w:tcW w:w="2116" w:type="dxa"/>
                                  <w:shd w:val="clear" w:color="auto" w:fill="auto"/>
                                </w:tcPr>
                                <w:p w:rsidR="00272AD1" w:rsidRPr="00490B34" w:rsidRDefault="00272AD1" w:rsidP="00E14230">
                                  <w:pPr>
                                    <w:rPr>
                                      <w:sz w:val="20"/>
                                    </w:rPr>
                                  </w:pPr>
                                  <w:r>
                                    <w:rPr>
                                      <w:sz w:val="20"/>
                                    </w:rPr>
                                    <w:t>Equilibrium reconstruction code</w:t>
                                  </w:r>
                                </w:p>
                              </w:tc>
                              <w:tc>
                                <w:tcPr>
                                  <w:tcW w:w="2488" w:type="dxa"/>
                                  <w:shd w:val="clear" w:color="auto" w:fill="auto"/>
                                </w:tcPr>
                                <w:p w:rsidR="00272AD1" w:rsidRPr="00490B34" w:rsidRDefault="00272AD1" w:rsidP="00E14230">
                                  <w:pPr>
                                    <w:rPr>
                                      <w:sz w:val="20"/>
                                    </w:rPr>
                                  </w:pPr>
                                  <w:r>
                                    <w:rPr>
                                      <w:sz w:val="20"/>
                                    </w:rPr>
                                    <w:t>Between-shots equilibriumreconstruction</w:t>
                                  </w:r>
                                </w:p>
                              </w:tc>
                              <w:tc>
                                <w:tcPr>
                                  <w:tcW w:w="2503" w:type="dxa"/>
                                  <w:shd w:val="clear" w:color="auto" w:fill="auto"/>
                                </w:tcPr>
                                <w:p w:rsidR="00272AD1" w:rsidRPr="00490B34" w:rsidRDefault="00272AD1" w:rsidP="00E14230">
                                  <w:pPr>
                                    <w:rPr>
                                      <w:sz w:val="20"/>
                                    </w:rPr>
                                  </w:pPr>
                                  <w:r>
                                    <w:rPr>
                                      <w:sz w:val="20"/>
                                    </w:rPr>
                                    <w:t>Higher resolution, auto best level, new diagnostics</w:t>
                                  </w:r>
                                </w:p>
                              </w:tc>
                            </w:tr>
                            <w:tr w:rsidR="00272AD1">
                              <w:trPr>
                                <w:trHeight w:val="473"/>
                                <w:jc w:val="center"/>
                              </w:trPr>
                              <w:tc>
                                <w:tcPr>
                                  <w:tcW w:w="1584" w:type="dxa"/>
                                  <w:shd w:val="clear" w:color="auto" w:fill="auto"/>
                                </w:tcPr>
                                <w:p w:rsidR="00272AD1" w:rsidRDefault="00272AD1" w:rsidP="00E14230">
                                  <w:r>
                                    <w:t>DCON</w:t>
                                  </w:r>
                                </w:p>
                              </w:tc>
                              <w:tc>
                                <w:tcPr>
                                  <w:tcW w:w="2116" w:type="dxa"/>
                                  <w:shd w:val="clear" w:color="auto" w:fill="auto"/>
                                </w:tcPr>
                                <w:p w:rsidR="00272AD1" w:rsidRPr="00490B34" w:rsidRDefault="00272AD1" w:rsidP="00E14230">
                                  <w:pPr>
                                    <w:rPr>
                                      <w:sz w:val="20"/>
                                    </w:rPr>
                                  </w:pPr>
                                  <w:r>
                                    <w:rPr>
                                      <w:sz w:val="20"/>
                                    </w:rPr>
                                    <w:t>Ideal MHD stability code</w:t>
                                  </w:r>
                                </w:p>
                              </w:tc>
                              <w:tc>
                                <w:tcPr>
                                  <w:tcW w:w="2488" w:type="dxa"/>
                                  <w:shd w:val="clear" w:color="auto" w:fill="auto"/>
                                </w:tcPr>
                                <w:p w:rsidR="00272AD1" w:rsidRPr="00490B34" w:rsidRDefault="00272AD1" w:rsidP="00E14230">
                                  <w:pPr>
                                    <w:rPr>
                                      <w:sz w:val="20"/>
                                    </w:rPr>
                                  </w:pPr>
                                  <w:r>
                                    <w:rPr>
                                      <w:sz w:val="20"/>
                                    </w:rPr>
                                    <w:t>Ideal Kink stability analysis with and without the wall up to n=6</w:t>
                                  </w:r>
                                </w:p>
                              </w:tc>
                              <w:tc>
                                <w:tcPr>
                                  <w:tcW w:w="2503" w:type="dxa"/>
                                  <w:shd w:val="clear" w:color="auto" w:fill="auto"/>
                                </w:tcPr>
                                <w:p w:rsidR="00272AD1" w:rsidRPr="00490B34" w:rsidRDefault="00272AD1" w:rsidP="00E14230">
                                  <w:pPr>
                                    <w:rPr>
                                      <w:sz w:val="20"/>
                                    </w:rPr>
                                  </w:pPr>
                                  <w:r>
                                    <w:rPr>
                                      <w:sz w:val="20"/>
                                    </w:rPr>
                                    <w:t>Resistive layer physics across rational surfaces (Resistive DCON)</w:t>
                                  </w:r>
                                </w:p>
                              </w:tc>
                            </w:tr>
                            <w:tr w:rsidR="00272AD1">
                              <w:trPr>
                                <w:trHeight w:val="697"/>
                                <w:jc w:val="center"/>
                              </w:trPr>
                              <w:tc>
                                <w:tcPr>
                                  <w:tcW w:w="1584" w:type="dxa"/>
                                  <w:shd w:val="clear" w:color="auto" w:fill="auto"/>
                                </w:tcPr>
                                <w:p w:rsidR="00272AD1" w:rsidRDefault="00272AD1" w:rsidP="00E14230">
                                  <w:r>
                                    <w:t>IPEC/GPEC</w:t>
                                  </w:r>
                                </w:p>
                              </w:tc>
                              <w:tc>
                                <w:tcPr>
                                  <w:tcW w:w="2116" w:type="dxa"/>
                                  <w:shd w:val="clear" w:color="auto" w:fill="auto"/>
                                </w:tcPr>
                                <w:p w:rsidR="00272AD1" w:rsidRPr="00490B34" w:rsidRDefault="00272AD1" w:rsidP="00E14230">
                                  <w:pPr>
                                    <w:rPr>
                                      <w:sz w:val="20"/>
                                    </w:rPr>
                                  </w:pPr>
                                  <w:r>
                                    <w:rPr>
                                      <w:sz w:val="20"/>
                                    </w:rPr>
                                    <w:t>Ideal and general perturbed equilibrium with 3D fields</w:t>
                                  </w:r>
                                </w:p>
                              </w:tc>
                              <w:tc>
                                <w:tcPr>
                                  <w:tcW w:w="2488" w:type="dxa"/>
                                  <w:shd w:val="clear" w:color="auto" w:fill="auto"/>
                                </w:tcPr>
                                <w:p w:rsidR="00272AD1" w:rsidRPr="00490B34" w:rsidRDefault="00272AD1" w:rsidP="00E14230">
                                  <w:pPr>
                                    <w:rPr>
                                      <w:sz w:val="20"/>
                                    </w:rPr>
                                  </w:pPr>
                                  <w:r>
                                    <w:rPr>
                                      <w:sz w:val="20"/>
                                    </w:rPr>
                                    <w:t>Plasma response, locking, and NTV studies with 3D fields</w:t>
                                  </w:r>
                                </w:p>
                              </w:tc>
                              <w:tc>
                                <w:tcPr>
                                  <w:tcW w:w="2503" w:type="dxa"/>
                                  <w:shd w:val="clear" w:color="auto" w:fill="auto"/>
                                </w:tcPr>
                                <w:p w:rsidR="00272AD1" w:rsidRPr="00490B34" w:rsidRDefault="00272AD1" w:rsidP="00E14230">
                                  <w:pPr>
                                    <w:rPr>
                                      <w:sz w:val="20"/>
                                    </w:rPr>
                                  </w:pPr>
                                  <w:r>
                                    <w:rPr>
                                      <w:sz w:val="20"/>
                                    </w:rPr>
                                    <w:t>General force balance equation including general jump conditions</w:t>
                                  </w:r>
                                </w:p>
                              </w:tc>
                            </w:tr>
                            <w:tr w:rsidR="00272AD1" w:rsidDel="00897748">
                              <w:trPr>
                                <w:trHeight w:val="712"/>
                                <w:jc w:val="center"/>
                                <w:del w:id="280" w:author="jberkery" w:date="2013-02-14T13:58:00Z"/>
                              </w:trPr>
                              <w:tc>
                                <w:tcPr>
                                  <w:tcW w:w="1584" w:type="dxa"/>
                                  <w:shd w:val="clear" w:color="auto" w:fill="auto"/>
                                </w:tcPr>
                                <w:p w:rsidR="00272AD1" w:rsidDel="00897748" w:rsidRDefault="00272AD1" w:rsidP="00E14230">
                                  <w:pPr>
                                    <w:rPr>
                                      <w:del w:id="281" w:author="jberkery" w:date="2013-02-14T13:58:00Z"/>
                                    </w:rPr>
                                  </w:pPr>
                                  <w:del w:id="282" w:author="jberkery" w:date="2013-02-14T13:58:00Z">
                                    <w:r w:rsidDel="00897748">
                                      <w:delText>MISK</w:delText>
                                    </w:r>
                                  </w:del>
                                </w:p>
                              </w:tc>
                              <w:tc>
                                <w:tcPr>
                                  <w:tcW w:w="2116" w:type="dxa"/>
                                  <w:shd w:val="clear" w:color="auto" w:fill="auto"/>
                                </w:tcPr>
                                <w:p w:rsidR="00272AD1" w:rsidRPr="00490B34" w:rsidDel="00897748" w:rsidRDefault="00272AD1" w:rsidP="00E14230">
                                  <w:pPr>
                                    <w:rPr>
                                      <w:del w:id="283" w:author="jberkery" w:date="2013-02-14T13:58:00Z"/>
                                      <w:sz w:val="20"/>
                                    </w:rPr>
                                  </w:pPr>
                                  <w:del w:id="284" w:author="jberkery" w:date="2013-02-14T13:58:00Z">
                                    <w:r w:rsidDel="00897748">
                                      <w:rPr>
                                        <w:sz w:val="20"/>
                                      </w:rPr>
                                      <w:delText>Modifications to ideal stability by kinetic effects</w:delText>
                                    </w:r>
                                  </w:del>
                                </w:p>
                              </w:tc>
                              <w:tc>
                                <w:tcPr>
                                  <w:tcW w:w="2488" w:type="dxa"/>
                                  <w:shd w:val="clear" w:color="auto" w:fill="auto"/>
                                </w:tcPr>
                                <w:p w:rsidR="00272AD1" w:rsidRPr="00490B34" w:rsidDel="00897748" w:rsidRDefault="00272AD1" w:rsidP="00E14230">
                                  <w:pPr>
                                    <w:rPr>
                                      <w:del w:id="285" w:author="jberkery" w:date="2013-02-14T13:58:00Z"/>
                                      <w:sz w:val="20"/>
                                    </w:rPr>
                                  </w:pPr>
                                  <w:del w:id="286" w:author="jberkery" w:date="2013-02-14T13:58:00Z">
                                    <w:r w:rsidDel="00897748">
                                      <w:rPr>
                                        <w:sz w:val="20"/>
                                      </w:rPr>
                                      <w:delText>Calculation of resistive wall mode stability</w:delText>
                                    </w:r>
                                  </w:del>
                                </w:p>
                              </w:tc>
                              <w:tc>
                                <w:tcPr>
                                  <w:tcW w:w="2503" w:type="dxa"/>
                                  <w:shd w:val="clear" w:color="auto" w:fill="auto"/>
                                </w:tcPr>
                                <w:p w:rsidR="00272AD1" w:rsidRPr="00490B34" w:rsidDel="00897748" w:rsidRDefault="00272AD1" w:rsidP="00E14230">
                                  <w:pPr>
                                    <w:rPr>
                                      <w:del w:id="287" w:author="jberkery" w:date="2013-02-14T13:58:00Z"/>
                                      <w:sz w:val="20"/>
                                    </w:rPr>
                                  </w:pPr>
                                  <w:del w:id="288" w:author="jberkery" w:date="2013-02-14T13:58:00Z">
                                    <w:r w:rsidDel="00897748">
                                      <w:rPr>
                                        <w:sz w:val="20"/>
                                      </w:rPr>
                                      <w:delText>Improved model of energetic particle, anisotropy effects</w:delText>
                                    </w:r>
                                  </w:del>
                                </w:p>
                              </w:tc>
                            </w:tr>
                            <w:tr w:rsidR="00272AD1">
                              <w:trPr>
                                <w:trHeight w:val="697"/>
                                <w:jc w:val="center"/>
                              </w:trPr>
                              <w:tc>
                                <w:tcPr>
                                  <w:tcW w:w="1584" w:type="dxa"/>
                                  <w:shd w:val="clear" w:color="auto" w:fill="auto"/>
                                </w:tcPr>
                                <w:p w:rsidR="00272AD1" w:rsidRDefault="00272AD1" w:rsidP="00E14230">
                                  <w:r>
                                    <w:t>NTVTOK</w:t>
                                  </w:r>
                                </w:p>
                              </w:tc>
                              <w:tc>
                                <w:tcPr>
                                  <w:tcW w:w="2116" w:type="dxa"/>
                                  <w:shd w:val="clear" w:color="auto" w:fill="auto"/>
                                </w:tcPr>
                                <w:p w:rsidR="00272AD1" w:rsidRDefault="00272AD1" w:rsidP="003705FE">
                                  <w:pPr>
                                    <w:rPr>
                                      <w:sz w:val="20"/>
                                    </w:rPr>
                                  </w:pPr>
                                  <w:r>
                                    <w:rPr>
                                      <w:sz w:val="20"/>
                                    </w:rPr>
                                    <w:t>Shaing theory NTV computation including ion and electron effects</w:t>
                                  </w:r>
                                </w:p>
                              </w:tc>
                              <w:tc>
                                <w:tcPr>
                                  <w:tcW w:w="2488" w:type="dxa"/>
                                  <w:shd w:val="clear" w:color="auto" w:fill="auto"/>
                                </w:tcPr>
                                <w:p w:rsidR="00272AD1" w:rsidRPr="005568A3" w:rsidRDefault="00272AD1" w:rsidP="003705FE">
                                  <w:pPr>
                                    <w:rPr>
                                      <w:sz w:val="20"/>
                                    </w:rPr>
                                  </w:pPr>
                                  <w:r>
                                    <w:rPr>
                                      <w:sz w:val="20"/>
                                    </w:rPr>
                                    <w:t>Calculation for comparison to experiment of NTV in all collisionality regimes</w:t>
                                  </w:r>
                                </w:p>
                              </w:tc>
                              <w:tc>
                                <w:tcPr>
                                  <w:tcW w:w="2503" w:type="dxa"/>
                                  <w:shd w:val="clear" w:color="auto" w:fill="auto"/>
                                </w:tcPr>
                                <w:p w:rsidR="00272AD1" w:rsidRPr="005568A3" w:rsidRDefault="00272AD1" w:rsidP="003705FE">
                                  <w:pPr>
                                    <w:rPr>
                                      <w:sz w:val="20"/>
                                    </w:rPr>
                                  </w:pPr>
                                  <w:r>
                                    <w:rPr>
                                      <w:sz w:val="20"/>
                                    </w:rPr>
                                    <w:t>Continued implementation of  NTV models, guided by  experiment</w:t>
                                  </w:r>
                                </w:p>
                              </w:tc>
                            </w:tr>
                            <w:tr w:rsidR="00272AD1">
                              <w:trPr>
                                <w:trHeight w:val="697"/>
                                <w:jc w:val="center"/>
                              </w:trPr>
                              <w:tc>
                                <w:tcPr>
                                  <w:tcW w:w="1584" w:type="dxa"/>
                                  <w:shd w:val="clear" w:color="auto" w:fill="auto"/>
                                </w:tcPr>
                                <w:p w:rsidR="00272AD1" w:rsidRDefault="00272AD1" w:rsidP="00E14230">
                                  <w:r>
                                    <w:t>POCA</w:t>
                                  </w:r>
                                </w:p>
                              </w:tc>
                              <w:tc>
                                <w:tcPr>
                                  <w:tcW w:w="2116" w:type="dxa"/>
                                  <w:shd w:val="clear" w:color="auto" w:fill="auto"/>
                                </w:tcPr>
                                <w:p w:rsidR="00272AD1" w:rsidRPr="005568A3" w:rsidRDefault="00272AD1" w:rsidP="005568A3">
                                  <w:pPr>
                                    <w:rPr>
                                      <w:sz w:val="20"/>
                                    </w:rPr>
                                  </w:pPr>
                                  <w:r>
                                    <w:rPr>
                                      <w:sz w:val="20"/>
                                    </w:rPr>
                                    <w:t>δ</w:t>
                                  </w:r>
                                  <w:r w:rsidRPr="005568A3">
                                    <w:rPr>
                                      <w:sz w:val="20"/>
                                    </w:rPr>
                                    <w:t>f guiding-center orbit code</w:t>
                                  </w:r>
                                </w:p>
                                <w:p w:rsidR="00272AD1" w:rsidRPr="005568A3" w:rsidRDefault="00272AD1" w:rsidP="00E14230">
                                  <w:pPr>
                                    <w:rPr>
                                      <w:sz w:val="20"/>
                                    </w:rPr>
                                  </w:pPr>
                                </w:p>
                              </w:tc>
                              <w:tc>
                                <w:tcPr>
                                  <w:tcW w:w="2488" w:type="dxa"/>
                                  <w:shd w:val="clear" w:color="auto" w:fill="auto"/>
                                </w:tcPr>
                                <w:p w:rsidR="00272AD1" w:rsidRPr="005568A3" w:rsidRDefault="00272AD1" w:rsidP="00E14230">
                                  <w:pPr>
                                    <w:rPr>
                                      <w:sz w:val="20"/>
                                    </w:rPr>
                                  </w:pPr>
                                  <w:r w:rsidRPr="005568A3">
                                    <w:rPr>
                                      <w:sz w:val="20"/>
                                    </w:rPr>
                                    <w:t>Calculation of neoclassical transport, perturbed pressures and NTV</w:t>
                                  </w:r>
                                </w:p>
                              </w:tc>
                              <w:tc>
                                <w:tcPr>
                                  <w:tcW w:w="2503" w:type="dxa"/>
                                  <w:shd w:val="clear" w:color="auto" w:fill="auto"/>
                                </w:tcPr>
                                <w:p w:rsidR="00272AD1" w:rsidRPr="005568A3" w:rsidRDefault="00272AD1" w:rsidP="00E14230">
                                  <w:pPr>
                                    <w:rPr>
                                      <w:sz w:val="20"/>
                                    </w:rPr>
                                  </w:pPr>
                                  <w:r w:rsidRPr="005568A3">
                                    <w:rPr>
                                      <w:sz w:val="20"/>
                                    </w:rPr>
                                    <w:t>Improved numerical scheme to enhance computation speed</w:t>
                                  </w:r>
                                </w:p>
                              </w:tc>
                            </w:tr>
                            <w:tr w:rsidR="00272AD1">
                              <w:trPr>
                                <w:trHeight w:val="557"/>
                                <w:jc w:val="center"/>
                              </w:trPr>
                              <w:tc>
                                <w:tcPr>
                                  <w:tcW w:w="1584" w:type="dxa"/>
                                  <w:shd w:val="clear" w:color="auto" w:fill="auto"/>
                                </w:tcPr>
                                <w:p w:rsidR="00272AD1" w:rsidRPr="00AA43BD" w:rsidRDefault="00272AD1" w:rsidP="00E14230">
                                  <w:r>
                                    <w:t>RWMSC</w:t>
                                  </w:r>
                                </w:p>
                              </w:tc>
                              <w:tc>
                                <w:tcPr>
                                  <w:tcW w:w="2116" w:type="dxa"/>
                                  <w:shd w:val="clear" w:color="auto" w:fill="auto"/>
                                </w:tcPr>
                                <w:p w:rsidR="00272AD1" w:rsidRDefault="00272AD1" w:rsidP="00FD2F52">
                                  <w:pPr>
                                    <w:rPr>
                                      <w:sz w:val="20"/>
                                    </w:rPr>
                                  </w:pPr>
                                  <w:r>
                                    <w:rPr>
                                      <w:sz w:val="20"/>
                                    </w:rPr>
                                    <w:t>Resistive wall mode state-space controller computations</w:t>
                                  </w:r>
                                </w:p>
                              </w:tc>
                              <w:tc>
                                <w:tcPr>
                                  <w:tcW w:w="2488" w:type="dxa"/>
                                  <w:shd w:val="clear" w:color="auto" w:fill="auto"/>
                                </w:tcPr>
                                <w:p w:rsidR="00272AD1" w:rsidRDefault="00272AD1" w:rsidP="003705FE">
                                  <w:pPr>
                                    <w:rPr>
                                      <w:sz w:val="20"/>
                                    </w:rPr>
                                  </w:pPr>
                                  <w:r>
                                    <w:rPr>
                                      <w:sz w:val="20"/>
                                    </w:rPr>
                                    <w:t>Generate control matrices for real-time controller, and offline physics studies</w:t>
                                  </w:r>
                                </w:p>
                              </w:tc>
                              <w:tc>
                                <w:tcPr>
                                  <w:tcW w:w="2503" w:type="dxa"/>
                                  <w:shd w:val="clear" w:color="auto" w:fill="auto"/>
                                </w:tcPr>
                                <w:p w:rsidR="00272AD1" w:rsidRDefault="00272AD1" w:rsidP="003705FE">
                                  <w:pPr>
                                    <w:rPr>
                                      <w:sz w:val="20"/>
                                    </w:rPr>
                                  </w:pPr>
                                  <w:r>
                                    <w:rPr>
                                      <w:sz w:val="20"/>
                                    </w:rPr>
                                    <w:t>Generalization for partial actuator availability, n &gt; 1 and multi-mode spectrum</w:t>
                                  </w:r>
                                </w:p>
                              </w:tc>
                            </w:tr>
                            <w:tr w:rsidR="00272AD1">
                              <w:trPr>
                                <w:trHeight w:val="557"/>
                                <w:jc w:val="center"/>
                                <w:ins w:id="289" w:author="jberkery" w:date="2013-02-14T13:58:00Z"/>
                              </w:trPr>
                              <w:tc>
                                <w:tcPr>
                                  <w:tcW w:w="1584" w:type="dxa"/>
                                  <w:shd w:val="clear" w:color="auto" w:fill="auto"/>
                                </w:tcPr>
                                <w:p w:rsidR="00272AD1" w:rsidRDefault="00272AD1" w:rsidP="00E14230">
                                  <w:pPr>
                                    <w:rPr>
                                      <w:ins w:id="290" w:author="jberkery" w:date="2013-02-14T13:58:00Z"/>
                                    </w:rPr>
                                  </w:pPr>
                                  <w:ins w:id="291" w:author="jberkery" w:date="2013-02-14T13:58:00Z">
                                    <w:r>
                                      <w:t>FORTEC-3D</w:t>
                                    </w:r>
                                  </w:ins>
                                </w:p>
                              </w:tc>
                              <w:tc>
                                <w:tcPr>
                                  <w:tcW w:w="2116" w:type="dxa"/>
                                  <w:shd w:val="clear" w:color="auto" w:fill="auto"/>
                                </w:tcPr>
                                <w:p w:rsidR="00272AD1" w:rsidRDefault="00272AD1" w:rsidP="00FD2F52">
                                  <w:pPr>
                                    <w:rPr>
                                      <w:ins w:id="292" w:author="jberkery" w:date="2013-02-14T13:58:00Z"/>
                                      <w:sz w:val="20"/>
                                    </w:rPr>
                                  </w:pPr>
                                </w:p>
                              </w:tc>
                              <w:tc>
                                <w:tcPr>
                                  <w:tcW w:w="2488" w:type="dxa"/>
                                  <w:shd w:val="clear" w:color="auto" w:fill="auto"/>
                                </w:tcPr>
                                <w:p w:rsidR="00272AD1" w:rsidRDefault="00272AD1" w:rsidP="003705FE">
                                  <w:pPr>
                                    <w:rPr>
                                      <w:ins w:id="293" w:author="jberkery" w:date="2013-02-14T13:58:00Z"/>
                                      <w:sz w:val="20"/>
                                    </w:rPr>
                                  </w:pPr>
                                </w:p>
                              </w:tc>
                              <w:tc>
                                <w:tcPr>
                                  <w:tcW w:w="2503" w:type="dxa"/>
                                  <w:shd w:val="clear" w:color="auto" w:fill="auto"/>
                                </w:tcPr>
                                <w:p w:rsidR="00272AD1" w:rsidRDefault="00272AD1" w:rsidP="003705FE">
                                  <w:pPr>
                                    <w:rPr>
                                      <w:ins w:id="294" w:author="jberkery" w:date="2013-02-14T13:58:00Z"/>
                                      <w:sz w:val="20"/>
                                    </w:rPr>
                                  </w:pPr>
                                </w:p>
                              </w:tc>
                            </w:tr>
                            <w:tr w:rsidR="00272AD1">
                              <w:trPr>
                                <w:trHeight w:val="557"/>
                                <w:jc w:val="center"/>
                              </w:trPr>
                              <w:tc>
                                <w:tcPr>
                                  <w:tcW w:w="1584" w:type="dxa"/>
                                  <w:shd w:val="clear" w:color="auto" w:fill="auto"/>
                                </w:tcPr>
                                <w:p w:rsidR="00272AD1" w:rsidRPr="00AA43BD" w:rsidRDefault="00272AD1" w:rsidP="00E14230">
                                  <w:r w:rsidRPr="00AA43BD">
                                    <w:t>VALEN</w:t>
                                  </w:r>
                                </w:p>
                              </w:tc>
                              <w:tc>
                                <w:tcPr>
                                  <w:tcW w:w="2116" w:type="dxa"/>
                                  <w:shd w:val="clear" w:color="auto" w:fill="auto"/>
                                </w:tcPr>
                                <w:p w:rsidR="00272AD1" w:rsidRPr="0045536A" w:rsidRDefault="00272AD1" w:rsidP="00FD2F52">
                                  <w:pPr>
                                    <w:rPr>
                                      <w:sz w:val="20"/>
                                    </w:rPr>
                                  </w:pPr>
                                  <w:r>
                                    <w:rPr>
                                      <w:sz w:val="20"/>
                                    </w:rPr>
                                    <w:t xml:space="preserve">Models currents in structures with </w:t>
                                  </w:r>
                                  <w:r w:rsidRPr="0045536A">
                                    <w:rPr>
                                      <w:sz w:val="20"/>
                                    </w:rPr>
                                    <w:t>thin shell finite element</w:t>
                                  </w:r>
                                  <w:r>
                                    <w:rPr>
                                      <w:sz w:val="20"/>
                                    </w:rPr>
                                    <w:t>s</w:t>
                                  </w:r>
                                </w:p>
                              </w:tc>
                              <w:tc>
                                <w:tcPr>
                                  <w:tcW w:w="2488" w:type="dxa"/>
                                  <w:shd w:val="clear" w:color="auto" w:fill="auto"/>
                                </w:tcPr>
                                <w:p w:rsidR="00272AD1" w:rsidRPr="00490B34" w:rsidRDefault="00272AD1" w:rsidP="00E14230">
                                  <w:pPr>
                                    <w:rPr>
                                      <w:sz w:val="20"/>
                                    </w:rPr>
                                  </w:pPr>
                                  <w:r>
                                    <w:rPr>
                                      <w:sz w:val="20"/>
                                    </w:rPr>
                                    <w:t>RWM active feedback simulation, growth rate prediction with 3D walls</w:t>
                                  </w:r>
                                </w:p>
                              </w:tc>
                              <w:tc>
                                <w:tcPr>
                                  <w:tcW w:w="2503" w:type="dxa"/>
                                  <w:shd w:val="clear" w:color="auto" w:fill="auto"/>
                                </w:tcPr>
                                <w:p w:rsidR="00272AD1" w:rsidRPr="00490B34" w:rsidRDefault="00272AD1" w:rsidP="006B33DD">
                                  <w:pPr>
                                    <w:rPr>
                                      <w:sz w:val="20"/>
                                    </w:rPr>
                                  </w:pPr>
                                  <w:r>
                                    <w:rPr>
                                      <w:sz w:val="20"/>
                                    </w:rPr>
                                    <w:t>Multi-mode effects, study extra time delay in plasma model</w:t>
                                  </w:r>
                                </w:p>
                              </w:tc>
                            </w:tr>
                            <w:tr w:rsidR="00272AD1">
                              <w:trPr>
                                <w:trHeight w:val="557"/>
                                <w:jc w:val="center"/>
                                <w:ins w:id="295" w:author="jberkery" w:date="2013-02-14T13:57:00Z"/>
                              </w:trPr>
                              <w:tc>
                                <w:tcPr>
                                  <w:tcW w:w="1584" w:type="dxa"/>
                                  <w:shd w:val="clear" w:color="auto" w:fill="auto"/>
                                </w:tcPr>
                                <w:p w:rsidR="00272AD1" w:rsidRPr="00AA43BD" w:rsidRDefault="00272AD1" w:rsidP="00E14230">
                                  <w:pPr>
                                    <w:rPr>
                                      <w:ins w:id="296" w:author="jberkery" w:date="2013-02-14T13:57:00Z"/>
                                    </w:rPr>
                                  </w:pPr>
                                  <w:ins w:id="297" w:author="jberkery" w:date="2013-02-14T13:57:00Z">
                                    <w:r>
                                      <w:t>MISK</w:t>
                                    </w:r>
                                  </w:ins>
                                </w:p>
                              </w:tc>
                              <w:tc>
                                <w:tcPr>
                                  <w:tcW w:w="2116" w:type="dxa"/>
                                  <w:shd w:val="clear" w:color="auto" w:fill="auto"/>
                                </w:tcPr>
                                <w:p w:rsidR="00272AD1" w:rsidRDefault="00272AD1" w:rsidP="00FD2F52">
                                  <w:pPr>
                                    <w:rPr>
                                      <w:ins w:id="298" w:author="jberkery" w:date="2013-02-14T13:57:00Z"/>
                                      <w:sz w:val="20"/>
                                    </w:rPr>
                                  </w:pPr>
                                  <w:ins w:id="299" w:author="jberkery" w:date="2013-02-14T13:57:00Z">
                                    <w:r>
                                      <w:rPr>
                                        <w:sz w:val="20"/>
                                      </w:rPr>
                                      <w:t>Modifications to ideal stability by kinetic effects</w:t>
                                    </w:r>
                                  </w:ins>
                                </w:p>
                              </w:tc>
                              <w:tc>
                                <w:tcPr>
                                  <w:tcW w:w="2488" w:type="dxa"/>
                                  <w:shd w:val="clear" w:color="auto" w:fill="auto"/>
                                </w:tcPr>
                                <w:p w:rsidR="00272AD1" w:rsidRDefault="00272AD1" w:rsidP="00E14230">
                                  <w:pPr>
                                    <w:rPr>
                                      <w:ins w:id="300" w:author="jberkery" w:date="2013-02-14T13:57:00Z"/>
                                      <w:sz w:val="20"/>
                                    </w:rPr>
                                  </w:pPr>
                                  <w:ins w:id="301" w:author="jberkery" w:date="2013-02-14T13:57:00Z">
                                    <w:r>
                                      <w:rPr>
                                        <w:sz w:val="20"/>
                                      </w:rPr>
                                      <w:t>Calculation of resistive wall mode stability</w:t>
                                    </w:r>
                                  </w:ins>
                                </w:p>
                              </w:tc>
                              <w:tc>
                                <w:tcPr>
                                  <w:tcW w:w="2503" w:type="dxa"/>
                                  <w:shd w:val="clear" w:color="auto" w:fill="auto"/>
                                </w:tcPr>
                                <w:p w:rsidR="00272AD1" w:rsidRDefault="00272AD1" w:rsidP="006B33DD">
                                  <w:pPr>
                                    <w:rPr>
                                      <w:ins w:id="302" w:author="jberkery" w:date="2013-02-14T13:57:00Z"/>
                                      <w:sz w:val="20"/>
                                    </w:rPr>
                                  </w:pPr>
                                  <w:ins w:id="303" w:author="jberkery" w:date="2013-02-14T13:57:00Z">
                                    <w:r>
                                      <w:rPr>
                                        <w:sz w:val="20"/>
                                      </w:rPr>
                                      <w:t>Improved model of energetic particle, anisotropy effects</w:t>
                                    </w:r>
                                  </w:ins>
                                </w:p>
                              </w:tc>
                            </w:tr>
                            <w:tr w:rsidR="00272AD1">
                              <w:trPr>
                                <w:trHeight w:val="557"/>
                                <w:jc w:val="center"/>
                              </w:trPr>
                              <w:tc>
                                <w:tcPr>
                                  <w:tcW w:w="1584" w:type="dxa"/>
                                  <w:shd w:val="clear" w:color="auto" w:fill="auto"/>
                                </w:tcPr>
                                <w:p w:rsidR="00272AD1" w:rsidRPr="00ED45CD" w:rsidRDefault="00272AD1" w:rsidP="00E14230">
                                  <w:r>
                                    <w:t>MARS-K</w:t>
                                  </w:r>
                                </w:p>
                              </w:tc>
                              <w:tc>
                                <w:tcPr>
                                  <w:tcW w:w="2116" w:type="dxa"/>
                                  <w:shd w:val="clear" w:color="auto" w:fill="auto"/>
                                </w:tcPr>
                                <w:p w:rsidR="00272AD1" w:rsidRPr="00490B34" w:rsidRDefault="00272AD1" w:rsidP="00E14230">
                                  <w:pPr>
                                    <w:rPr>
                                      <w:sz w:val="20"/>
                                    </w:rPr>
                                  </w:pPr>
                                  <w:r>
                                    <w:rPr>
                                      <w:sz w:val="20"/>
                                    </w:rPr>
                                    <w:t>Self-consistent kinetic stability calculation</w:t>
                                  </w:r>
                                </w:p>
                              </w:tc>
                              <w:tc>
                                <w:tcPr>
                                  <w:tcW w:w="2488" w:type="dxa"/>
                                  <w:shd w:val="clear" w:color="auto" w:fill="auto"/>
                                </w:tcPr>
                                <w:p w:rsidR="00272AD1" w:rsidRPr="004C678C" w:rsidRDefault="00272AD1" w:rsidP="00A97729">
                                  <w:pPr>
                                    <w:rPr>
                                      <w:sz w:val="20"/>
                                    </w:rPr>
                                  </w:pPr>
                                  <w:r w:rsidRPr="004C678C">
                                    <w:rPr>
                                      <w:sz w:val="20"/>
                                    </w:rPr>
                                    <w:t>Calculation of RWM stability</w:t>
                                  </w:r>
                                  <w:r>
                                    <w:rPr>
                                      <w:rFonts w:eastAsia="SimSun"/>
                                      <w:sz w:val="20"/>
                                      <w:lang w:eastAsia="zh-CN"/>
                                    </w:rPr>
                                    <w:t xml:space="preserve">  and plasma response to </w:t>
                                  </w:r>
                                  <w:r w:rsidRPr="004C678C">
                                    <w:rPr>
                                      <w:rFonts w:eastAsia="SimSun"/>
                                      <w:sz w:val="20"/>
                                      <w:lang w:eastAsia="zh-CN"/>
                                    </w:rPr>
                                    <w:t>perturbation</w:t>
                                  </w:r>
                                </w:p>
                              </w:tc>
                              <w:tc>
                                <w:tcPr>
                                  <w:tcW w:w="2503" w:type="dxa"/>
                                  <w:shd w:val="clear" w:color="auto" w:fill="auto"/>
                                </w:tcPr>
                                <w:p w:rsidR="00272AD1" w:rsidRPr="004C678C" w:rsidRDefault="00272AD1" w:rsidP="00A97729">
                                  <w:pPr>
                                    <w:rPr>
                                      <w:sz w:val="20"/>
                                    </w:rPr>
                                  </w:pPr>
                                  <w:r>
                                    <w:rPr>
                                      <w:rFonts w:eastAsia="SimSun"/>
                                      <w:sz w:val="20"/>
                                      <w:lang w:eastAsia="zh-CN"/>
                                    </w:rPr>
                                    <w:t>Inclusion of</w:t>
                                  </w:r>
                                  <w:r w:rsidRPr="004C678C">
                                    <w:rPr>
                                      <w:rFonts w:eastAsia="SimSun"/>
                                      <w:sz w:val="20"/>
                                      <w:lang w:eastAsia="zh-CN"/>
                                    </w:rPr>
                                    <w:t xml:space="preserve"> ene</w:t>
                                  </w:r>
                                  <w:r>
                                    <w:rPr>
                                      <w:rFonts w:eastAsia="SimSun"/>
                                      <w:sz w:val="20"/>
                                      <w:lang w:eastAsia="zh-CN"/>
                                    </w:rPr>
                                    <w:t xml:space="preserve">rgy dependent collisionality </w:t>
                                  </w:r>
                                  <w:r w:rsidRPr="004C678C">
                                    <w:rPr>
                                      <w:rFonts w:eastAsia="SimSun"/>
                                      <w:sz w:val="20"/>
                                      <w:lang w:eastAsia="zh-CN"/>
                                    </w:rPr>
                                    <w:t xml:space="preserve">for </w:t>
                                  </w:r>
                                  <w:r>
                                    <w:rPr>
                                      <w:rFonts w:eastAsia="SimSun"/>
                                      <w:sz w:val="20"/>
                                      <w:lang w:eastAsia="zh-CN"/>
                                    </w:rPr>
                                    <w:t>NTV</w:t>
                                  </w:r>
                                  <w:r w:rsidRPr="004C678C">
                                    <w:rPr>
                                      <w:rFonts w:eastAsia="SimSun"/>
                                      <w:sz w:val="20"/>
                                      <w:lang w:eastAsia="zh-CN"/>
                                    </w:rPr>
                                    <w:t xml:space="preserve"> calculation</w:t>
                                  </w:r>
                                </w:p>
                              </w:tc>
                            </w:tr>
                            <w:tr w:rsidR="00272AD1">
                              <w:trPr>
                                <w:trHeight w:val="557"/>
                                <w:jc w:val="center"/>
                              </w:trPr>
                              <w:tc>
                                <w:tcPr>
                                  <w:tcW w:w="1584" w:type="dxa"/>
                                  <w:shd w:val="clear" w:color="auto" w:fill="auto"/>
                                </w:tcPr>
                                <w:p w:rsidR="00272AD1" w:rsidRPr="00ED45CD" w:rsidRDefault="00272AD1" w:rsidP="00E14230">
                                  <w:r>
                                    <w:t>M3D-C</w:t>
                                  </w:r>
                                  <w:r w:rsidRPr="008D564D">
                                    <w:rPr>
                                      <w:vertAlign w:val="superscript"/>
                                    </w:rPr>
                                    <w:t>1</w:t>
                                  </w:r>
                                </w:p>
                              </w:tc>
                              <w:tc>
                                <w:tcPr>
                                  <w:tcW w:w="2116" w:type="dxa"/>
                                  <w:shd w:val="clear" w:color="auto" w:fill="auto"/>
                                </w:tcPr>
                                <w:p w:rsidR="00272AD1" w:rsidRPr="00490B34" w:rsidRDefault="00272AD1" w:rsidP="00E14230">
                                  <w:pPr>
                                    <w:rPr>
                                      <w:sz w:val="20"/>
                                    </w:rPr>
                                  </w:pPr>
                                  <w:r>
                                    <w:rPr>
                                      <w:sz w:val="20"/>
                                    </w:rPr>
                                    <w:t>Implicit resistive and 2-fluid MHD code</w:t>
                                  </w:r>
                                </w:p>
                              </w:tc>
                              <w:tc>
                                <w:tcPr>
                                  <w:tcW w:w="2488" w:type="dxa"/>
                                  <w:shd w:val="clear" w:color="auto" w:fill="auto"/>
                                </w:tcPr>
                                <w:p w:rsidR="00272AD1" w:rsidRPr="00490B34" w:rsidRDefault="00272AD1" w:rsidP="00E14230">
                                  <w:pPr>
                                    <w:rPr>
                                      <w:sz w:val="20"/>
                                    </w:rPr>
                                  </w:pPr>
                                  <w:r>
                                    <w:rPr>
                                      <w:sz w:val="20"/>
                                    </w:rPr>
                                    <w:t>Linear and nonlinear MHD stability</w:t>
                                  </w:r>
                                </w:p>
                              </w:tc>
                              <w:tc>
                                <w:tcPr>
                                  <w:tcW w:w="2503" w:type="dxa"/>
                                  <w:shd w:val="clear" w:color="auto" w:fill="auto"/>
                                </w:tcPr>
                                <w:p w:rsidR="00272AD1" w:rsidRPr="00490B34" w:rsidRDefault="00272AD1" w:rsidP="00E14230">
                                  <w:pPr>
                                    <w:rPr>
                                      <w:sz w:val="20"/>
                                    </w:rPr>
                                  </w:pPr>
                                  <w:r>
                                    <w:rPr>
                                      <w:sz w:val="20"/>
                                    </w:rPr>
                                    <w:t>Neoclassical terms, resistive wall being added</w:t>
                                  </w:r>
                                </w:p>
                              </w:tc>
                            </w:tr>
                            <w:tr w:rsidR="00272AD1">
                              <w:trPr>
                                <w:trHeight w:val="557"/>
                                <w:jc w:val="center"/>
                              </w:trPr>
                              <w:tc>
                                <w:tcPr>
                                  <w:tcW w:w="1584" w:type="dxa"/>
                                  <w:shd w:val="clear" w:color="auto" w:fill="auto"/>
                                </w:tcPr>
                                <w:p w:rsidR="00272AD1" w:rsidRDefault="00272AD1" w:rsidP="00E14230">
                                  <w:r>
                                    <w:t>DEGAS-2</w:t>
                                  </w:r>
                                </w:p>
                              </w:tc>
                              <w:tc>
                                <w:tcPr>
                                  <w:tcW w:w="2116" w:type="dxa"/>
                                  <w:shd w:val="clear" w:color="auto" w:fill="auto"/>
                                </w:tcPr>
                                <w:p w:rsidR="00272AD1" w:rsidRDefault="00272AD1" w:rsidP="007854A6">
                                  <w:pPr>
                                    <w:rPr>
                                      <w:sz w:val="20"/>
                                    </w:rPr>
                                  </w:pPr>
                                  <w:r w:rsidRPr="00520CA8">
                                    <w:rPr>
                                      <w:sz w:val="20"/>
                                    </w:rPr>
                                    <w:t xml:space="preserve">Monte Carlo code to compute transport of neutral atoms </w:t>
                                  </w:r>
                                </w:p>
                              </w:tc>
                              <w:tc>
                                <w:tcPr>
                                  <w:tcW w:w="2488" w:type="dxa"/>
                                  <w:shd w:val="clear" w:color="auto" w:fill="auto"/>
                                </w:tcPr>
                                <w:p w:rsidR="00272AD1" w:rsidRPr="00520CA8" w:rsidRDefault="00272AD1" w:rsidP="00520CA8">
                                  <w:pPr>
                                    <w:rPr>
                                      <w:sz w:val="20"/>
                                    </w:rPr>
                                  </w:pPr>
                                  <w:r w:rsidRPr="00520CA8">
                                    <w:rPr>
                                      <w:sz w:val="20"/>
                                    </w:rPr>
                                    <w:t>Calculation of neutral gas penetration through SOL</w:t>
                                  </w:r>
                                </w:p>
                                <w:p w:rsidR="00272AD1" w:rsidRPr="00520CA8" w:rsidRDefault="00272AD1" w:rsidP="00520CA8">
                                  <w:pPr>
                                    <w:rPr>
                                      <w:sz w:val="20"/>
                                    </w:rPr>
                                  </w:pPr>
                                </w:p>
                              </w:tc>
                              <w:tc>
                                <w:tcPr>
                                  <w:tcW w:w="2503" w:type="dxa"/>
                                  <w:shd w:val="clear" w:color="auto" w:fill="auto"/>
                                </w:tcPr>
                                <w:p w:rsidR="00272AD1" w:rsidRPr="00520CA8" w:rsidRDefault="00272AD1" w:rsidP="00520CA8">
                                  <w:pPr>
                                    <w:rPr>
                                      <w:sz w:val="20"/>
                                    </w:rPr>
                                  </w:pPr>
                                  <w:r w:rsidRPr="00520CA8">
                                    <w:rPr>
                                      <w:sz w:val="20"/>
                                    </w:rPr>
                                    <w:t>In</w:t>
                                  </w:r>
                                  <w:r>
                                    <w:rPr>
                                      <w:sz w:val="20"/>
                                    </w:rPr>
                                    <w:t>clude multiple gas species U</w:t>
                                  </w:r>
                                  <w:r w:rsidRPr="00520CA8">
                                    <w:rPr>
                                      <w:sz w:val="20"/>
                                    </w:rPr>
                                    <w:t>se exact</w:t>
                                  </w:r>
                                  <w:r>
                                    <w:rPr>
                                      <w:sz w:val="20"/>
                                    </w:rPr>
                                    <w:t xml:space="preserve"> NSTX-U SOL conditions from</w:t>
                                  </w:r>
                                  <w:r w:rsidRPr="00520CA8">
                                    <w:rPr>
                                      <w:sz w:val="20"/>
                                    </w:rPr>
                                    <w:t xml:space="preserve"> UEDGE</w:t>
                                  </w:r>
                                </w:p>
                              </w:tc>
                            </w:tr>
                          </w:tbl>
                          <w:p w:rsidR="00272AD1" w:rsidRDefault="00272AD1" w:rsidP="00E14230"/>
                          <w:p w:rsidR="00272AD1" w:rsidRPr="001F660C" w:rsidRDefault="00272AD1" w:rsidP="00E14230">
                            <w:pPr>
                              <w:jc w:val="center"/>
                              <w:rPr>
                                <w:i/>
                                <w:sz w:val="20"/>
                              </w:rPr>
                            </w:pPr>
                            <w:r w:rsidRPr="001F660C">
                              <w:rPr>
                                <w:i/>
                                <w:sz w:val="20"/>
                              </w:rPr>
                              <w:t xml:space="preserve">Table </w:t>
                            </w:r>
                            <w:r>
                              <w:rPr>
                                <w:i/>
                                <w:sz w:val="20"/>
                              </w:rPr>
                              <w:fldChar w:fldCharType="begin"/>
                            </w:r>
                            <w:r>
                              <w:rPr>
                                <w:i/>
                                <w:sz w:val="20"/>
                              </w:rPr>
                              <w:instrText xml:space="preserve"> REF _Ref341786239 \r \h </w:instrText>
                            </w:r>
                            <w:r>
                              <w:rPr>
                                <w:i/>
                                <w:sz w:val="20"/>
                              </w:rPr>
                            </w:r>
                            <w:r>
                              <w:rPr>
                                <w:i/>
                                <w:sz w:val="20"/>
                              </w:rPr>
                              <w:fldChar w:fldCharType="separate"/>
                            </w:r>
                            <w:r>
                              <w:rPr>
                                <w:i/>
                                <w:sz w:val="20"/>
                              </w:rPr>
                              <w:t>2.3</w:t>
                            </w:r>
                            <w:r>
                              <w:rPr>
                                <w:i/>
                                <w:sz w:val="20"/>
                              </w:rPr>
                              <w:fldChar w:fldCharType="end"/>
                            </w:r>
                            <w:r w:rsidRPr="001F660C">
                              <w:rPr>
                                <w:i/>
                                <w:sz w:val="20"/>
                              </w:rPr>
                              <w:t>: Summary table of the main codes used for theory-experiment comparison on NSTX-U.</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21" o:spid="_x0000_s1116" type="#_x0000_t202" style="position:absolute;left:0;text-align:left;margin-left:0;margin-top:29.1pt;width:459pt;height:540.3pt;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" filled="f" stroked="f">
                <v:textbox inset=",7.2pt,,7.2pt">
                  <w:txbxContent>
                    <w:p w:rsidR="00272AD1" w:rsidRDefault="00272AD1" w:rsidP="00E14230">
                      <w:pPr>
                        <w:ind w:left="2232"/>
                      </w:pPr>
                    </w:p>
                    <w:tbl>
                      <w:tblPr>
                        <w:tblW w:w="8691" w:type="dxa"/>
                        <w:jc w:val="center"/>
                        <w:tblInd w:w="2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4"/>
                        <w:gridCol w:w="2116"/>
                        <w:gridCol w:w="2488"/>
                        <w:gridCol w:w="2503"/>
                      </w:tblGrid>
                      <w:tr w:rsidR="00272AD1">
                        <w:trPr>
                          <w:trHeight w:val="279"/>
                          <w:jc w:val="center"/>
                        </w:trPr>
                        <w:tc>
                          <w:tcPr>
                            <w:tcW w:w="1584" w:type="dxa"/>
                            <w:shd w:val="clear" w:color="auto" w:fill="auto"/>
                          </w:tcPr>
                          <w:p w:rsidR="00272AD1" w:rsidRPr="00490B34" w:rsidRDefault="00272AD1" w:rsidP="00E14230">
                            <w:pPr>
                              <w:jc w:val="center"/>
                              <w:rPr>
                                <w:i/>
                              </w:rPr>
                            </w:pPr>
                            <w:r w:rsidRPr="00490B34">
                              <w:rPr>
                                <w:i/>
                              </w:rPr>
                              <w:t>Code</w:t>
                            </w:r>
                          </w:p>
                        </w:tc>
                        <w:tc>
                          <w:tcPr>
                            <w:tcW w:w="2116" w:type="dxa"/>
                            <w:shd w:val="clear" w:color="auto" w:fill="auto"/>
                          </w:tcPr>
                          <w:p w:rsidR="00272AD1" w:rsidRPr="00490B34" w:rsidRDefault="00272AD1" w:rsidP="00E14230">
                            <w:pPr>
                              <w:jc w:val="center"/>
                              <w:rPr>
                                <w:i/>
                              </w:rPr>
                            </w:pPr>
                            <w:r w:rsidRPr="00490B34">
                              <w:rPr>
                                <w:i/>
                              </w:rPr>
                              <w:t>Description</w:t>
                            </w:r>
                          </w:p>
                        </w:tc>
                        <w:tc>
                          <w:tcPr>
                            <w:tcW w:w="2488" w:type="dxa"/>
                            <w:shd w:val="clear" w:color="auto" w:fill="auto"/>
                          </w:tcPr>
                          <w:p w:rsidR="00272AD1" w:rsidRPr="00490B34" w:rsidRDefault="00272AD1" w:rsidP="00E14230">
                            <w:pPr>
                              <w:jc w:val="center"/>
                              <w:rPr>
                                <w:i/>
                              </w:rPr>
                            </w:pPr>
                            <w:r w:rsidRPr="00490B34">
                              <w:rPr>
                                <w:i/>
                              </w:rPr>
                              <w:t>Scope</w:t>
                            </w:r>
                          </w:p>
                        </w:tc>
                        <w:tc>
                          <w:tcPr>
                            <w:tcW w:w="2503" w:type="dxa"/>
                            <w:shd w:val="clear" w:color="auto" w:fill="auto"/>
                          </w:tcPr>
                          <w:p w:rsidR="00272AD1" w:rsidRPr="00490B34" w:rsidRDefault="00272AD1" w:rsidP="00E14230">
                            <w:pPr>
                              <w:jc w:val="center"/>
                              <w:rPr>
                                <w:i/>
                              </w:rPr>
                            </w:pPr>
                            <w:r w:rsidRPr="00490B34">
                              <w:rPr>
                                <w:i/>
                              </w:rPr>
                              <w:t>Improvements</w:t>
                            </w:r>
                          </w:p>
                        </w:tc>
                      </w:tr>
                      <w:tr w:rsidR="00272AD1">
                        <w:trPr>
                          <w:trHeight w:val="461"/>
                          <w:jc w:val="center"/>
                        </w:trPr>
                        <w:tc>
                          <w:tcPr>
                            <w:tcW w:w="1584" w:type="dxa"/>
                            <w:shd w:val="clear" w:color="auto" w:fill="auto"/>
                          </w:tcPr>
                          <w:p w:rsidR="00272AD1" w:rsidRDefault="00272AD1" w:rsidP="00E14230">
                            <w:r>
                              <w:t>EFIT</w:t>
                            </w:r>
                          </w:p>
                        </w:tc>
                        <w:tc>
                          <w:tcPr>
                            <w:tcW w:w="2116" w:type="dxa"/>
                            <w:shd w:val="clear" w:color="auto" w:fill="auto"/>
                          </w:tcPr>
                          <w:p w:rsidR="00272AD1" w:rsidRPr="00490B34" w:rsidRDefault="00272AD1" w:rsidP="00E14230">
                            <w:pPr>
                              <w:rPr>
                                <w:sz w:val="20"/>
                              </w:rPr>
                            </w:pPr>
                            <w:r>
                              <w:rPr>
                                <w:sz w:val="20"/>
                              </w:rPr>
                              <w:t>Equilibrium reconstruction code</w:t>
                            </w:r>
                          </w:p>
                        </w:tc>
                        <w:tc>
                          <w:tcPr>
                            <w:tcW w:w="2488" w:type="dxa"/>
                            <w:shd w:val="clear" w:color="auto" w:fill="auto"/>
                          </w:tcPr>
                          <w:p w:rsidR="00272AD1" w:rsidRPr="00490B34" w:rsidRDefault="00272AD1" w:rsidP="00E14230">
                            <w:pPr>
                              <w:rPr>
                                <w:sz w:val="20"/>
                              </w:rPr>
                            </w:pPr>
                            <w:r>
                              <w:rPr>
                                <w:sz w:val="20"/>
                              </w:rPr>
                              <w:t>Between-shots equilibriumreconstruction</w:t>
                            </w:r>
                          </w:p>
                        </w:tc>
                        <w:tc>
                          <w:tcPr>
                            <w:tcW w:w="2503" w:type="dxa"/>
                            <w:shd w:val="clear" w:color="auto" w:fill="auto"/>
                          </w:tcPr>
                          <w:p w:rsidR="00272AD1" w:rsidRPr="00490B34" w:rsidRDefault="00272AD1" w:rsidP="00E14230">
                            <w:pPr>
                              <w:rPr>
                                <w:sz w:val="20"/>
                              </w:rPr>
                            </w:pPr>
                            <w:r>
                              <w:rPr>
                                <w:sz w:val="20"/>
                              </w:rPr>
                              <w:t>Higher resolution, auto best level, new diagnostics</w:t>
                            </w:r>
                          </w:p>
                        </w:tc>
                      </w:tr>
                      <w:tr w:rsidR="00272AD1">
                        <w:trPr>
                          <w:trHeight w:val="473"/>
                          <w:jc w:val="center"/>
                        </w:trPr>
                        <w:tc>
                          <w:tcPr>
                            <w:tcW w:w="1584" w:type="dxa"/>
                            <w:shd w:val="clear" w:color="auto" w:fill="auto"/>
                          </w:tcPr>
                          <w:p w:rsidR="00272AD1" w:rsidRDefault="00272AD1" w:rsidP="00E14230">
                            <w:r>
                              <w:t>DCON</w:t>
                            </w:r>
                          </w:p>
                        </w:tc>
                        <w:tc>
                          <w:tcPr>
                            <w:tcW w:w="2116" w:type="dxa"/>
                            <w:shd w:val="clear" w:color="auto" w:fill="auto"/>
                          </w:tcPr>
                          <w:p w:rsidR="00272AD1" w:rsidRPr="00490B34" w:rsidRDefault="00272AD1" w:rsidP="00E14230">
                            <w:pPr>
                              <w:rPr>
                                <w:sz w:val="20"/>
                              </w:rPr>
                            </w:pPr>
                            <w:r>
                              <w:rPr>
                                <w:sz w:val="20"/>
                              </w:rPr>
                              <w:t>Ideal MHD stability code</w:t>
                            </w:r>
                          </w:p>
                        </w:tc>
                        <w:tc>
                          <w:tcPr>
                            <w:tcW w:w="2488" w:type="dxa"/>
                            <w:shd w:val="clear" w:color="auto" w:fill="auto"/>
                          </w:tcPr>
                          <w:p w:rsidR="00272AD1" w:rsidRPr="00490B34" w:rsidRDefault="00272AD1" w:rsidP="00E14230">
                            <w:pPr>
                              <w:rPr>
                                <w:sz w:val="20"/>
                              </w:rPr>
                            </w:pPr>
                            <w:r>
                              <w:rPr>
                                <w:sz w:val="20"/>
                              </w:rPr>
                              <w:t>Ideal Kink stability analysis with and without the wall up to n=6</w:t>
                            </w:r>
                          </w:p>
                        </w:tc>
                        <w:tc>
                          <w:tcPr>
                            <w:tcW w:w="2503" w:type="dxa"/>
                            <w:shd w:val="clear" w:color="auto" w:fill="auto"/>
                          </w:tcPr>
                          <w:p w:rsidR="00272AD1" w:rsidRPr="00490B34" w:rsidRDefault="00272AD1" w:rsidP="00E14230">
                            <w:pPr>
                              <w:rPr>
                                <w:sz w:val="20"/>
                              </w:rPr>
                            </w:pPr>
                            <w:r>
                              <w:rPr>
                                <w:sz w:val="20"/>
                              </w:rPr>
                              <w:t>Resistive layer physics across rational surfaces (Resistive DCON)</w:t>
                            </w:r>
                          </w:p>
                        </w:tc>
                      </w:tr>
                      <w:tr w:rsidR="00272AD1">
                        <w:trPr>
                          <w:trHeight w:val="697"/>
                          <w:jc w:val="center"/>
                        </w:trPr>
                        <w:tc>
                          <w:tcPr>
                            <w:tcW w:w="1584" w:type="dxa"/>
                            <w:shd w:val="clear" w:color="auto" w:fill="auto"/>
                          </w:tcPr>
                          <w:p w:rsidR="00272AD1" w:rsidRDefault="00272AD1" w:rsidP="00E14230">
                            <w:r>
                              <w:t>IPEC/GPEC</w:t>
                            </w:r>
                          </w:p>
                        </w:tc>
                        <w:tc>
                          <w:tcPr>
                            <w:tcW w:w="2116" w:type="dxa"/>
                            <w:shd w:val="clear" w:color="auto" w:fill="auto"/>
                          </w:tcPr>
                          <w:p w:rsidR="00272AD1" w:rsidRPr="00490B34" w:rsidRDefault="00272AD1" w:rsidP="00E14230">
                            <w:pPr>
                              <w:rPr>
                                <w:sz w:val="20"/>
                              </w:rPr>
                            </w:pPr>
                            <w:r>
                              <w:rPr>
                                <w:sz w:val="20"/>
                              </w:rPr>
                              <w:t>Ideal and general perturbed equilibrium with 3D fields</w:t>
                            </w:r>
                          </w:p>
                        </w:tc>
                        <w:tc>
                          <w:tcPr>
                            <w:tcW w:w="2488" w:type="dxa"/>
                            <w:shd w:val="clear" w:color="auto" w:fill="auto"/>
                          </w:tcPr>
                          <w:p w:rsidR="00272AD1" w:rsidRPr="00490B34" w:rsidRDefault="00272AD1" w:rsidP="00E14230">
                            <w:pPr>
                              <w:rPr>
                                <w:sz w:val="20"/>
                              </w:rPr>
                            </w:pPr>
                            <w:r>
                              <w:rPr>
                                <w:sz w:val="20"/>
                              </w:rPr>
                              <w:t>Plasma response, locking, and NTV studies with 3D fields</w:t>
                            </w:r>
                          </w:p>
                        </w:tc>
                        <w:tc>
                          <w:tcPr>
                            <w:tcW w:w="2503" w:type="dxa"/>
                            <w:shd w:val="clear" w:color="auto" w:fill="auto"/>
                          </w:tcPr>
                          <w:p w:rsidR="00272AD1" w:rsidRPr="00490B34" w:rsidRDefault="00272AD1" w:rsidP="00E14230">
                            <w:pPr>
                              <w:rPr>
                                <w:sz w:val="20"/>
                              </w:rPr>
                            </w:pPr>
                            <w:r>
                              <w:rPr>
                                <w:sz w:val="20"/>
                              </w:rPr>
                              <w:t>General force balance equation including general jump conditions</w:t>
                            </w:r>
                          </w:p>
                        </w:tc>
                      </w:tr>
                      <w:tr w:rsidR="00272AD1" w:rsidDel="00897748">
                        <w:trPr>
                          <w:trHeight w:val="712"/>
                          <w:jc w:val="center"/>
                          <w:del w:id="304" w:author="jberkery" w:date="2013-02-14T13:58:00Z"/>
                        </w:trPr>
                        <w:tc>
                          <w:tcPr>
                            <w:tcW w:w="1584" w:type="dxa"/>
                            <w:shd w:val="clear" w:color="auto" w:fill="auto"/>
                          </w:tcPr>
                          <w:p w:rsidR="00272AD1" w:rsidDel="00897748" w:rsidRDefault="00272AD1" w:rsidP="00E14230">
                            <w:pPr>
                              <w:rPr>
                                <w:del w:id="305" w:author="jberkery" w:date="2013-02-14T13:58:00Z"/>
                              </w:rPr>
                            </w:pPr>
                            <w:del w:id="306" w:author="jberkery" w:date="2013-02-14T13:58:00Z">
                              <w:r w:rsidDel="00897748">
                                <w:delText>MISK</w:delText>
                              </w:r>
                            </w:del>
                          </w:p>
                        </w:tc>
                        <w:tc>
                          <w:tcPr>
                            <w:tcW w:w="2116" w:type="dxa"/>
                            <w:shd w:val="clear" w:color="auto" w:fill="auto"/>
                          </w:tcPr>
                          <w:p w:rsidR="00272AD1" w:rsidRPr="00490B34" w:rsidDel="00897748" w:rsidRDefault="00272AD1" w:rsidP="00E14230">
                            <w:pPr>
                              <w:rPr>
                                <w:del w:id="307" w:author="jberkery" w:date="2013-02-14T13:58:00Z"/>
                                <w:sz w:val="20"/>
                              </w:rPr>
                            </w:pPr>
                            <w:del w:id="308" w:author="jberkery" w:date="2013-02-14T13:58:00Z">
                              <w:r w:rsidDel="00897748">
                                <w:rPr>
                                  <w:sz w:val="20"/>
                                </w:rPr>
                                <w:delText>Modifications to ideal stability by kinetic effects</w:delText>
                              </w:r>
                            </w:del>
                          </w:p>
                        </w:tc>
                        <w:tc>
                          <w:tcPr>
                            <w:tcW w:w="2488" w:type="dxa"/>
                            <w:shd w:val="clear" w:color="auto" w:fill="auto"/>
                          </w:tcPr>
                          <w:p w:rsidR="00272AD1" w:rsidRPr="00490B34" w:rsidDel="00897748" w:rsidRDefault="00272AD1" w:rsidP="00E14230">
                            <w:pPr>
                              <w:rPr>
                                <w:del w:id="309" w:author="jberkery" w:date="2013-02-14T13:58:00Z"/>
                                <w:sz w:val="20"/>
                              </w:rPr>
                            </w:pPr>
                            <w:del w:id="310" w:author="jberkery" w:date="2013-02-14T13:58:00Z">
                              <w:r w:rsidDel="00897748">
                                <w:rPr>
                                  <w:sz w:val="20"/>
                                </w:rPr>
                                <w:delText>Calculation of resistive wall mode stability</w:delText>
                              </w:r>
                            </w:del>
                          </w:p>
                        </w:tc>
                        <w:tc>
                          <w:tcPr>
                            <w:tcW w:w="2503" w:type="dxa"/>
                            <w:shd w:val="clear" w:color="auto" w:fill="auto"/>
                          </w:tcPr>
                          <w:p w:rsidR="00272AD1" w:rsidRPr="00490B34" w:rsidDel="00897748" w:rsidRDefault="00272AD1" w:rsidP="00E14230">
                            <w:pPr>
                              <w:rPr>
                                <w:del w:id="311" w:author="jberkery" w:date="2013-02-14T13:58:00Z"/>
                                <w:sz w:val="20"/>
                              </w:rPr>
                            </w:pPr>
                            <w:del w:id="312" w:author="jberkery" w:date="2013-02-14T13:58:00Z">
                              <w:r w:rsidDel="00897748">
                                <w:rPr>
                                  <w:sz w:val="20"/>
                                </w:rPr>
                                <w:delText>Improved model of energetic particle, anisotropy effects</w:delText>
                              </w:r>
                            </w:del>
                          </w:p>
                        </w:tc>
                      </w:tr>
                      <w:tr w:rsidR="00272AD1">
                        <w:trPr>
                          <w:trHeight w:val="697"/>
                          <w:jc w:val="center"/>
                        </w:trPr>
                        <w:tc>
                          <w:tcPr>
                            <w:tcW w:w="1584" w:type="dxa"/>
                            <w:shd w:val="clear" w:color="auto" w:fill="auto"/>
                          </w:tcPr>
                          <w:p w:rsidR="00272AD1" w:rsidRDefault="00272AD1" w:rsidP="00E14230">
                            <w:r>
                              <w:t>NTVTOK</w:t>
                            </w:r>
                          </w:p>
                        </w:tc>
                        <w:tc>
                          <w:tcPr>
                            <w:tcW w:w="2116" w:type="dxa"/>
                            <w:shd w:val="clear" w:color="auto" w:fill="auto"/>
                          </w:tcPr>
                          <w:p w:rsidR="00272AD1" w:rsidRDefault="00272AD1" w:rsidP="003705FE">
                            <w:pPr>
                              <w:rPr>
                                <w:sz w:val="20"/>
                              </w:rPr>
                            </w:pPr>
                            <w:r>
                              <w:rPr>
                                <w:sz w:val="20"/>
                              </w:rPr>
                              <w:t>Shaing theory NTV computation including ion and electron effects</w:t>
                            </w:r>
                          </w:p>
                        </w:tc>
                        <w:tc>
                          <w:tcPr>
                            <w:tcW w:w="2488" w:type="dxa"/>
                            <w:shd w:val="clear" w:color="auto" w:fill="auto"/>
                          </w:tcPr>
                          <w:p w:rsidR="00272AD1" w:rsidRPr="005568A3" w:rsidRDefault="00272AD1" w:rsidP="003705FE">
                            <w:pPr>
                              <w:rPr>
                                <w:sz w:val="20"/>
                              </w:rPr>
                            </w:pPr>
                            <w:r>
                              <w:rPr>
                                <w:sz w:val="20"/>
                              </w:rPr>
                              <w:t>Calculation for comparison to experiment of NTV in all collisionality regimes</w:t>
                            </w:r>
                          </w:p>
                        </w:tc>
                        <w:tc>
                          <w:tcPr>
                            <w:tcW w:w="2503" w:type="dxa"/>
                            <w:shd w:val="clear" w:color="auto" w:fill="auto"/>
                          </w:tcPr>
                          <w:p w:rsidR="00272AD1" w:rsidRPr="005568A3" w:rsidRDefault="00272AD1" w:rsidP="003705FE">
                            <w:pPr>
                              <w:rPr>
                                <w:sz w:val="20"/>
                              </w:rPr>
                            </w:pPr>
                            <w:r>
                              <w:rPr>
                                <w:sz w:val="20"/>
                              </w:rPr>
                              <w:t>Continued implementation of  NTV models, guided by  experiment</w:t>
                            </w:r>
                          </w:p>
                        </w:tc>
                      </w:tr>
                      <w:tr w:rsidR="00272AD1">
                        <w:trPr>
                          <w:trHeight w:val="697"/>
                          <w:jc w:val="center"/>
                        </w:trPr>
                        <w:tc>
                          <w:tcPr>
                            <w:tcW w:w="1584" w:type="dxa"/>
                            <w:shd w:val="clear" w:color="auto" w:fill="auto"/>
                          </w:tcPr>
                          <w:p w:rsidR="00272AD1" w:rsidRDefault="00272AD1" w:rsidP="00E14230">
                            <w:r>
                              <w:t>POCA</w:t>
                            </w:r>
                          </w:p>
                        </w:tc>
                        <w:tc>
                          <w:tcPr>
                            <w:tcW w:w="2116" w:type="dxa"/>
                            <w:shd w:val="clear" w:color="auto" w:fill="auto"/>
                          </w:tcPr>
                          <w:p w:rsidR="00272AD1" w:rsidRPr="005568A3" w:rsidRDefault="00272AD1" w:rsidP="005568A3">
                            <w:pPr>
                              <w:rPr>
                                <w:sz w:val="20"/>
                              </w:rPr>
                            </w:pPr>
                            <w:r>
                              <w:rPr>
                                <w:sz w:val="20"/>
                              </w:rPr>
                              <w:t>δ</w:t>
                            </w:r>
                            <w:r w:rsidRPr="005568A3">
                              <w:rPr>
                                <w:sz w:val="20"/>
                              </w:rPr>
                              <w:t>f guiding-center orbit code</w:t>
                            </w:r>
                          </w:p>
                          <w:p w:rsidR="00272AD1" w:rsidRPr="005568A3" w:rsidRDefault="00272AD1" w:rsidP="00E14230">
                            <w:pPr>
                              <w:rPr>
                                <w:sz w:val="20"/>
                              </w:rPr>
                            </w:pPr>
                          </w:p>
                        </w:tc>
                        <w:tc>
                          <w:tcPr>
                            <w:tcW w:w="2488" w:type="dxa"/>
                            <w:shd w:val="clear" w:color="auto" w:fill="auto"/>
                          </w:tcPr>
                          <w:p w:rsidR="00272AD1" w:rsidRPr="005568A3" w:rsidRDefault="00272AD1" w:rsidP="00E14230">
                            <w:pPr>
                              <w:rPr>
                                <w:sz w:val="20"/>
                              </w:rPr>
                            </w:pPr>
                            <w:r w:rsidRPr="005568A3">
                              <w:rPr>
                                <w:sz w:val="20"/>
                              </w:rPr>
                              <w:t>Calculation of neoclassical transport, perturbed pressures and NTV</w:t>
                            </w:r>
                          </w:p>
                        </w:tc>
                        <w:tc>
                          <w:tcPr>
                            <w:tcW w:w="2503" w:type="dxa"/>
                            <w:shd w:val="clear" w:color="auto" w:fill="auto"/>
                          </w:tcPr>
                          <w:p w:rsidR="00272AD1" w:rsidRPr="005568A3" w:rsidRDefault="00272AD1" w:rsidP="00E14230">
                            <w:pPr>
                              <w:rPr>
                                <w:sz w:val="20"/>
                              </w:rPr>
                            </w:pPr>
                            <w:r w:rsidRPr="005568A3">
                              <w:rPr>
                                <w:sz w:val="20"/>
                              </w:rPr>
                              <w:t>Improved numerical scheme to enhance computation speed</w:t>
                            </w:r>
                          </w:p>
                        </w:tc>
                      </w:tr>
                      <w:tr w:rsidR="00272AD1">
                        <w:trPr>
                          <w:trHeight w:val="557"/>
                          <w:jc w:val="center"/>
                        </w:trPr>
                        <w:tc>
                          <w:tcPr>
                            <w:tcW w:w="1584" w:type="dxa"/>
                            <w:shd w:val="clear" w:color="auto" w:fill="auto"/>
                          </w:tcPr>
                          <w:p w:rsidR="00272AD1" w:rsidRPr="00AA43BD" w:rsidRDefault="00272AD1" w:rsidP="00E14230">
                            <w:r>
                              <w:t>RWMSC</w:t>
                            </w:r>
                          </w:p>
                        </w:tc>
                        <w:tc>
                          <w:tcPr>
                            <w:tcW w:w="2116" w:type="dxa"/>
                            <w:shd w:val="clear" w:color="auto" w:fill="auto"/>
                          </w:tcPr>
                          <w:p w:rsidR="00272AD1" w:rsidRDefault="00272AD1" w:rsidP="00FD2F52">
                            <w:pPr>
                              <w:rPr>
                                <w:sz w:val="20"/>
                              </w:rPr>
                            </w:pPr>
                            <w:r>
                              <w:rPr>
                                <w:sz w:val="20"/>
                              </w:rPr>
                              <w:t>Resistive wall mode state-space controller computations</w:t>
                            </w:r>
                          </w:p>
                        </w:tc>
                        <w:tc>
                          <w:tcPr>
                            <w:tcW w:w="2488" w:type="dxa"/>
                            <w:shd w:val="clear" w:color="auto" w:fill="auto"/>
                          </w:tcPr>
                          <w:p w:rsidR="00272AD1" w:rsidRDefault="00272AD1" w:rsidP="003705FE">
                            <w:pPr>
                              <w:rPr>
                                <w:sz w:val="20"/>
                              </w:rPr>
                            </w:pPr>
                            <w:r>
                              <w:rPr>
                                <w:sz w:val="20"/>
                              </w:rPr>
                              <w:t>Generate control matrices for real-time controller, and offline physics studies</w:t>
                            </w:r>
                          </w:p>
                        </w:tc>
                        <w:tc>
                          <w:tcPr>
                            <w:tcW w:w="2503" w:type="dxa"/>
                            <w:shd w:val="clear" w:color="auto" w:fill="auto"/>
                          </w:tcPr>
                          <w:p w:rsidR="00272AD1" w:rsidRDefault="00272AD1" w:rsidP="003705FE">
                            <w:pPr>
                              <w:rPr>
                                <w:sz w:val="20"/>
                              </w:rPr>
                            </w:pPr>
                            <w:r>
                              <w:rPr>
                                <w:sz w:val="20"/>
                              </w:rPr>
                              <w:t>Generalization for partial actuator availability, n &gt; 1 and multi-mode spectrum</w:t>
                            </w:r>
                          </w:p>
                        </w:tc>
                      </w:tr>
                      <w:tr w:rsidR="00272AD1">
                        <w:trPr>
                          <w:trHeight w:val="557"/>
                          <w:jc w:val="center"/>
                          <w:ins w:id="313" w:author="jberkery" w:date="2013-02-14T13:58:00Z"/>
                        </w:trPr>
                        <w:tc>
                          <w:tcPr>
                            <w:tcW w:w="1584" w:type="dxa"/>
                            <w:shd w:val="clear" w:color="auto" w:fill="auto"/>
                          </w:tcPr>
                          <w:p w:rsidR="00272AD1" w:rsidRDefault="00272AD1" w:rsidP="00E14230">
                            <w:pPr>
                              <w:rPr>
                                <w:ins w:id="314" w:author="jberkery" w:date="2013-02-14T13:58:00Z"/>
                              </w:rPr>
                            </w:pPr>
                            <w:ins w:id="315" w:author="jberkery" w:date="2013-02-14T13:58:00Z">
                              <w:r>
                                <w:t>FORTEC-3D</w:t>
                              </w:r>
                            </w:ins>
                          </w:p>
                        </w:tc>
                        <w:tc>
                          <w:tcPr>
                            <w:tcW w:w="2116" w:type="dxa"/>
                            <w:shd w:val="clear" w:color="auto" w:fill="auto"/>
                          </w:tcPr>
                          <w:p w:rsidR="00272AD1" w:rsidRDefault="00272AD1" w:rsidP="00FD2F52">
                            <w:pPr>
                              <w:rPr>
                                <w:ins w:id="316" w:author="jberkery" w:date="2013-02-14T13:58:00Z"/>
                                <w:sz w:val="20"/>
                              </w:rPr>
                            </w:pPr>
                          </w:p>
                        </w:tc>
                        <w:tc>
                          <w:tcPr>
                            <w:tcW w:w="2488" w:type="dxa"/>
                            <w:shd w:val="clear" w:color="auto" w:fill="auto"/>
                          </w:tcPr>
                          <w:p w:rsidR="00272AD1" w:rsidRDefault="00272AD1" w:rsidP="003705FE">
                            <w:pPr>
                              <w:rPr>
                                <w:ins w:id="317" w:author="jberkery" w:date="2013-02-14T13:58:00Z"/>
                                <w:sz w:val="20"/>
                              </w:rPr>
                            </w:pPr>
                          </w:p>
                        </w:tc>
                        <w:tc>
                          <w:tcPr>
                            <w:tcW w:w="2503" w:type="dxa"/>
                            <w:shd w:val="clear" w:color="auto" w:fill="auto"/>
                          </w:tcPr>
                          <w:p w:rsidR="00272AD1" w:rsidRDefault="00272AD1" w:rsidP="003705FE">
                            <w:pPr>
                              <w:rPr>
                                <w:ins w:id="318" w:author="jberkery" w:date="2013-02-14T13:58:00Z"/>
                                <w:sz w:val="20"/>
                              </w:rPr>
                            </w:pPr>
                          </w:p>
                        </w:tc>
                      </w:tr>
                      <w:tr w:rsidR="00272AD1">
                        <w:trPr>
                          <w:trHeight w:val="557"/>
                          <w:jc w:val="center"/>
                        </w:trPr>
                        <w:tc>
                          <w:tcPr>
                            <w:tcW w:w="1584" w:type="dxa"/>
                            <w:shd w:val="clear" w:color="auto" w:fill="auto"/>
                          </w:tcPr>
                          <w:p w:rsidR="00272AD1" w:rsidRPr="00AA43BD" w:rsidRDefault="00272AD1" w:rsidP="00E14230">
                            <w:r w:rsidRPr="00AA43BD">
                              <w:t>VALEN</w:t>
                            </w:r>
                          </w:p>
                        </w:tc>
                        <w:tc>
                          <w:tcPr>
                            <w:tcW w:w="2116" w:type="dxa"/>
                            <w:shd w:val="clear" w:color="auto" w:fill="auto"/>
                          </w:tcPr>
                          <w:p w:rsidR="00272AD1" w:rsidRPr="0045536A" w:rsidRDefault="00272AD1" w:rsidP="00FD2F52">
                            <w:pPr>
                              <w:rPr>
                                <w:sz w:val="20"/>
                              </w:rPr>
                            </w:pPr>
                            <w:r>
                              <w:rPr>
                                <w:sz w:val="20"/>
                              </w:rPr>
                              <w:t xml:space="preserve">Models currents in structures with </w:t>
                            </w:r>
                            <w:r w:rsidRPr="0045536A">
                              <w:rPr>
                                <w:sz w:val="20"/>
                              </w:rPr>
                              <w:t>thin shell finite element</w:t>
                            </w:r>
                            <w:r>
                              <w:rPr>
                                <w:sz w:val="20"/>
                              </w:rPr>
                              <w:t>s</w:t>
                            </w:r>
                          </w:p>
                        </w:tc>
                        <w:tc>
                          <w:tcPr>
                            <w:tcW w:w="2488" w:type="dxa"/>
                            <w:shd w:val="clear" w:color="auto" w:fill="auto"/>
                          </w:tcPr>
                          <w:p w:rsidR="00272AD1" w:rsidRPr="00490B34" w:rsidRDefault="00272AD1" w:rsidP="00E14230">
                            <w:pPr>
                              <w:rPr>
                                <w:sz w:val="20"/>
                              </w:rPr>
                            </w:pPr>
                            <w:r>
                              <w:rPr>
                                <w:sz w:val="20"/>
                              </w:rPr>
                              <w:t>RWM active feedback simulation, growth rate prediction with 3D walls</w:t>
                            </w:r>
                          </w:p>
                        </w:tc>
                        <w:tc>
                          <w:tcPr>
                            <w:tcW w:w="2503" w:type="dxa"/>
                            <w:shd w:val="clear" w:color="auto" w:fill="auto"/>
                          </w:tcPr>
                          <w:p w:rsidR="00272AD1" w:rsidRPr="00490B34" w:rsidRDefault="00272AD1" w:rsidP="006B33DD">
                            <w:pPr>
                              <w:rPr>
                                <w:sz w:val="20"/>
                              </w:rPr>
                            </w:pPr>
                            <w:r>
                              <w:rPr>
                                <w:sz w:val="20"/>
                              </w:rPr>
                              <w:t>Multi-mode effects, study extra time delay in plasma model</w:t>
                            </w:r>
                          </w:p>
                        </w:tc>
                      </w:tr>
                      <w:tr w:rsidR="00272AD1">
                        <w:trPr>
                          <w:trHeight w:val="557"/>
                          <w:jc w:val="center"/>
                          <w:ins w:id="319" w:author="jberkery" w:date="2013-02-14T13:57:00Z"/>
                        </w:trPr>
                        <w:tc>
                          <w:tcPr>
                            <w:tcW w:w="1584" w:type="dxa"/>
                            <w:shd w:val="clear" w:color="auto" w:fill="auto"/>
                          </w:tcPr>
                          <w:p w:rsidR="00272AD1" w:rsidRPr="00AA43BD" w:rsidRDefault="00272AD1" w:rsidP="00E14230">
                            <w:pPr>
                              <w:rPr>
                                <w:ins w:id="320" w:author="jberkery" w:date="2013-02-14T13:57:00Z"/>
                              </w:rPr>
                            </w:pPr>
                            <w:ins w:id="321" w:author="jberkery" w:date="2013-02-14T13:57:00Z">
                              <w:r>
                                <w:t>MISK</w:t>
                              </w:r>
                            </w:ins>
                          </w:p>
                        </w:tc>
                        <w:tc>
                          <w:tcPr>
                            <w:tcW w:w="2116" w:type="dxa"/>
                            <w:shd w:val="clear" w:color="auto" w:fill="auto"/>
                          </w:tcPr>
                          <w:p w:rsidR="00272AD1" w:rsidRDefault="00272AD1" w:rsidP="00FD2F52">
                            <w:pPr>
                              <w:rPr>
                                <w:ins w:id="322" w:author="jberkery" w:date="2013-02-14T13:57:00Z"/>
                                <w:sz w:val="20"/>
                              </w:rPr>
                            </w:pPr>
                            <w:ins w:id="323" w:author="jberkery" w:date="2013-02-14T13:57:00Z">
                              <w:r>
                                <w:rPr>
                                  <w:sz w:val="20"/>
                                </w:rPr>
                                <w:t>Modifications to ideal stability by kinetic effects</w:t>
                              </w:r>
                            </w:ins>
                          </w:p>
                        </w:tc>
                        <w:tc>
                          <w:tcPr>
                            <w:tcW w:w="2488" w:type="dxa"/>
                            <w:shd w:val="clear" w:color="auto" w:fill="auto"/>
                          </w:tcPr>
                          <w:p w:rsidR="00272AD1" w:rsidRDefault="00272AD1" w:rsidP="00E14230">
                            <w:pPr>
                              <w:rPr>
                                <w:ins w:id="324" w:author="jberkery" w:date="2013-02-14T13:57:00Z"/>
                                <w:sz w:val="20"/>
                              </w:rPr>
                            </w:pPr>
                            <w:ins w:id="325" w:author="jberkery" w:date="2013-02-14T13:57:00Z">
                              <w:r>
                                <w:rPr>
                                  <w:sz w:val="20"/>
                                </w:rPr>
                                <w:t>Calculation of resistive wall mode stability</w:t>
                              </w:r>
                            </w:ins>
                          </w:p>
                        </w:tc>
                        <w:tc>
                          <w:tcPr>
                            <w:tcW w:w="2503" w:type="dxa"/>
                            <w:shd w:val="clear" w:color="auto" w:fill="auto"/>
                          </w:tcPr>
                          <w:p w:rsidR="00272AD1" w:rsidRDefault="00272AD1" w:rsidP="006B33DD">
                            <w:pPr>
                              <w:rPr>
                                <w:ins w:id="326" w:author="jberkery" w:date="2013-02-14T13:57:00Z"/>
                                <w:sz w:val="20"/>
                              </w:rPr>
                            </w:pPr>
                            <w:ins w:id="327" w:author="jberkery" w:date="2013-02-14T13:57:00Z">
                              <w:r>
                                <w:rPr>
                                  <w:sz w:val="20"/>
                                </w:rPr>
                                <w:t>Improved model of energetic particle, anisotropy effects</w:t>
                              </w:r>
                            </w:ins>
                          </w:p>
                        </w:tc>
                      </w:tr>
                      <w:tr w:rsidR="00272AD1">
                        <w:trPr>
                          <w:trHeight w:val="557"/>
                          <w:jc w:val="center"/>
                        </w:trPr>
                        <w:tc>
                          <w:tcPr>
                            <w:tcW w:w="1584" w:type="dxa"/>
                            <w:shd w:val="clear" w:color="auto" w:fill="auto"/>
                          </w:tcPr>
                          <w:p w:rsidR="00272AD1" w:rsidRPr="00ED45CD" w:rsidRDefault="00272AD1" w:rsidP="00E14230">
                            <w:r>
                              <w:t>MARS-K</w:t>
                            </w:r>
                          </w:p>
                        </w:tc>
                        <w:tc>
                          <w:tcPr>
                            <w:tcW w:w="2116" w:type="dxa"/>
                            <w:shd w:val="clear" w:color="auto" w:fill="auto"/>
                          </w:tcPr>
                          <w:p w:rsidR="00272AD1" w:rsidRPr="00490B34" w:rsidRDefault="00272AD1" w:rsidP="00E14230">
                            <w:pPr>
                              <w:rPr>
                                <w:sz w:val="20"/>
                              </w:rPr>
                            </w:pPr>
                            <w:r>
                              <w:rPr>
                                <w:sz w:val="20"/>
                              </w:rPr>
                              <w:t>Self-consistent kinetic stability calculation</w:t>
                            </w:r>
                          </w:p>
                        </w:tc>
                        <w:tc>
                          <w:tcPr>
                            <w:tcW w:w="2488" w:type="dxa"/>
                            <w:shd w:val="clear" w:color="auto" w:fill="auto"/>
                          </w:tcPr>
                          <w:p w:rsidR="00272AD1" w:rsidRPr="004C678C" w:rsidRDefault="00272AD1" w:rsidP="00A97729">
                            <w:pPr>
                              <w:rPr>
                                <w:sz w:val="20"/>
                              </w:rPr>
                            </w:pPr>
                            <w:r w:rsidRPr="004C678C">
                              <w:rPr>
                                <w:sz w:val="20"/>
                              </w:rPr>
                              <w:t>Calculation of RWM stability</w:t>
                            </w:r>
                            <w:r>
                              <w:rPr>
                                <w:rFonts w:eastAsia="SimSun"/>
                                <w:sz w:val="20"/>
                                <w:lang w:eastAsia="zh-CN"/>
                              </w:rPr>
                              <w:t xml:space="preserve">  and plasma response to </w:t>
                            </w:r>
                            <w:r w:rsidRPr="004C678C">
                              <w:rPr>
                                <w:rFonts w:eastAsia="SimSun"/>
                                <w:sz w:val="20"/>
                                <w:lang w:eastAsia="zh-CN"/>
                              </w:rPr>
                              <w:t>perturbation</w:t>
                            </w:r>
                          </w:p>
                        </w:tc>
                        <w:tc>
                          <w:tcPr>
                            <w:tcW w:w="2503" w:type="dxa"/>
                            <w:shd w:val="clear" w:color="auto" w:fill="auto"/>
                          </w:tcPr>
                          <w:p w:rsidR="00272AD1" w:rsidRPr="004C678C" w:rsidRDefault="00272AD1" w:rsidP="00A97729">
                            <w:pPr>
                              <w:rPr>
                                <w:sz w:val="20"/>
                              </w:rPr>
                            </w:pPr>
                            <w:r>
                              <w:rPr>
                                <w:rFonts w:eastAsia="SimSun"/>
                                <w:sz w:val="20"/>
                                <w:lang w:eastAsia="zh-CN"/>
                              </w:rPr>
                              <w:t>Inclusion of</w:t>
                            </w:r>
                            <w:r w:rsidRPr="004C678C">
                              <w:rPr>
                                <w:rFonts w:eastAsia="SimSun"/>
                                <w:sz w:val="20"/>
                                <w:lang w:eastAsia="zh-CN"/>
                              </w:rPr>
                              <w:t xml:space="preserve"> ene</w:t>
                            </w:r>
                            <w:r>
                              <w:rPr>
                                <w:rFonts w:eastAsia="SimSun"/>
                                <w:sz w:val="20"/>
                                <w:lang w:eastAsia="zh-CN"/>
                              </w:rPr>
                              <w:t xml:space="preserve">rgy dependent collisionality </w:t>
                            </w:r>
                            <w:r w:rsidRPr="004C678C">
                              <w:rPr>
                                <w:rFonts w:eastAsia="SimSun"/>
                                <w:sz w:val="20"/>
                                <w:lang w:eastAsia="zh-CN"/>
                              </w:rPr>
                              <w:t xml:space="preserve">for </w:t>
                            </w:r>
                            <w:r>
                              <w:rPr>
                                <w:rFonts w:eastAsia="SimSun"/>
                                <w:sz w:val="20"/>
                                <w:lang w:eastAsia="zh-CN"/>
                              </w:rPr>
                              <w:t>NTV</w:t>
                            </w:r>
                            <w:r w:rsidRPr="004C678C">
                              <w:rPr>
                                <w:rFonts w:eastAsia="SimSun"/>
                                <w:sz w:val="20"/>
                                <w:lang w:eastAsia="zh-CN"/>
                              </w:rPr>
                              <w:t xml:space="preserve"> calculation</w:t>
                            </w:r>
                          </w:p>
                        </w:tc>
                      </w:tr>
                      <w:tr w:rsidR="00272AD1">
                        <w:trPr>
                          <w:trHeight w:val="557"/>
                          <w:jc w:val="center"/>
                        </w:trPr>
                        <w:tc>
                          <w:tcPr>
                            <w:tcW w:w="1584" w:type="dxa"/>
                            <w:shd w:val="clear" w:color="auto" w:fill="auto"/>
                          </w:tcPr>
                          <w:p w:rsidR="00272AD1" w:rsidRPr="00ED45CD" w:rsidRDefault="00272AD1" w:rsidP="00E14230">
                            <w:r>
                              <w:t>M3D-C</w:t>
                            </w:r>
                            <w:r w:rsidRPr="008D564D">
                              <w:rPr>
                                <w:vertAlign w:val="superscript"/>
                              </w:rPr>
                              <w:t>1</w:t>
                            </w:r>
                          </w:p>
                        </w:tc>
                        <w:tc>
                          <w:tcPr>
                            <w:tcW w:w="2116" w:type="dxa"/>
                            <w:shd w:val="clear" w:color="auto" w:fill="auto"/>
                          </w:tcPr>
                          <w:p w:rsidR="00272AD1" w:rsidRPr="00490B34" w:rsidRDefault="00272AD1" w:rsidP="00E14230">
                            <w:pPr>
                              <w:rPr>
                                <w:sz w:val="20"/>
                              </w:rPr>
                            </w:pPr>
                            <w:r>
                              <w:rPr>
                                <w:sz w:val="20"/>
                              </w:rPr>
                              <w:t>Implicit resistive and 2-fluid MHD code</w:t>
                            </w:r>
                          </w:p>
                        </w:tc>
                        <w:tc>
                          <w:tcPr>
                            <w:tcW w:w="2488" w:type="dxa"/>
                            <w:shd w:val="clear" w:color="auto" w:fill="auto"/>
                          </w:tcPr>
                          <w:p w:rsidR="00272AD1" w:rsidRPr="00490B34" w:rsidRDefault="00272AD1" w:rsidP="00E14230">
                            <w:pPr>
                              <w:rPr>
                                <w:sz w:val="20"/>
                              </w:rPr>
                            </w:pPr>
                            <w:r>
                              <w:rPr>
                                <w:sz w:val="20"/>
                              </w:rPr>
                              <w:t>Linear and nonlinear MHD stability</w:t>
                            </w:r>
                          </w:p>
                        </w:tc>
                        <w:tc>
                          <w:tcPr>
                            <w:tcW w:w="2503" w:type="dxa"/>
                            <w:shd w:val="clear" w:color="auto" w:fill="auto"/>
                          </w:tcPr>
                          <w:p w:rsidR="00272AD1" w:rsidRPr="00490B34" w:rsidRDefault="00272AD1" w:rsidP="00E14230">
                            <w:pPr>
                              <w:rPr>
                                <w:sz w:val="20"/>
                              </w:rPr>
                            </w:pPr>
                            <w:r>
                              <w:rPr>
                                <w:sz w:val="20"/>
                              </w:rPr>
                              <w:t>Neoclassical terms, resistive wall being added</w:t>
                            </w:r>
                          </w:p>
                        </w:tc>
                      </w:tr>
                      <w:tr w:rsidR="00272AD1">
                        <w:trPr>
                          <w:trHeight w:val="557"/>
                          <w:jc w:val="center"/>
                        </w:trPr>
                        <w:tc>
                          <w:tcPr>
                            <w:tcW w:w="1584" w:type="dxa"/>
                            <w:shd w:val="clear" w:color="auto" w:fill="auto"/>
                          </w:tcPr>
                          <w:p w:rsidR="00272AD1" w:rsidRDefault="00272AD1" w:rsidP="00E14230">
                            <w:r>
                              <w:t>DEGAS-2</w:t>
                            </w:r>
                          </w:p>
                        </w:tc>
                        <w:tc>
                          <w:tcPr>
                            <w:tcW w:w="2116" w:type="dxa"/>
                            <w:shd w:val="clear" w:color="auto" w:fill="auto"/>
                          </w:tcPr>
                          <w:p w:rsidR="00272AD1" w:rsidRDefault="00272AD1" w:rsidP="007854A6">
                            <w:pPr>
                              <w:rPr>
                                <w:sz w:val="20"/>
                              </w:rPr>
                            </w:pPr>
                            <w:r w:rsidRPr="00520CA8">
                              <w:rPr>
                                <w:sz w:val="20"/>
                              </w:rPr>
                              <w:t xml:space="preserve">Monte Carlo code to compute transport of neutral atoms </w:t>
                            </w:r>
                          </w:p>
                        </w:tc>
                        <w:tc>
                          <w:tcPr>
                            <w:tcW w:w="2488" w:type="dxa"/>
                            <w:shd w:val="clear" w:color="auto" w:fill="auto"/>
                          </w:tcPr>
                          <w:p w:rsidR="00272AD1" w:rsidRPr="00520CA8" w:rsidRDefault="00272AD1" w:rsidP="00520CA8">
                            <w:pPr>
                              <w:rPr>
                                <w:sz w:val="20"/>
                              </w:rPr>
                            </w:pPr>
                            <w:r w:rsidRPr="00520CA8">
                              <w:rPr>
                                <w:sz w:val="20"/>
                              </w:rPr>
                              <w:t>Calculation of neutral gas penetration through SOL</w:t>
                            </w:r>
                          </w:p>
                          <w:p w:rsidR="00272AD1" w:rsidRPr="00520CA8" w:rsidRDefault="00272AD1" w:rsidP="00520CA8">
                            <w:pPr>
                              <w:rPr>
                                <w:sz w:val="20"/>
                              </w:rPr>
                            </w:pPr>
                          </w:p>
                        </w:tc>
                        <w:tc>
                          <w:tcPr>
                            <w:tcW w:w="2503" w:type="dxa"/>
                            <w:shd w:val="clear" w:color="auto" w:fill="auto"/>
                          </w:tcPr>
                          <w:p w:rsidR="00272AD1" w:rsidRPr="00520CA8" w:rsidRDefault="00272AD1" w:rsidP="00520CA8">
                            <w:pPr>
                              <w:rPr>
                                <w:sz w:val="20"/>
                              </w:rPr>
                            </w:pPr>
                            <w:r w:rsidRPr="00520CA8">
                              <w:rPr>
                                <w:sz w:val="20"/>
                              </w:rPr>
                              <w:t>In</w:t>
                            </w:r>
                            <w:r>
                              <w:rPr>
                                <w:sz w:val="20"/>
                              </w:rPr>
                              <w:t>clude multiple gas species U</w:t>
                            </w:r>
                            <w:r w:rsidRPr="00520CA8">
                              <w:rPr>
                                <w:sz w:val="20"/>
                              </w:rPr>
                              <w:t>se exact</w:t>
                            </w:r>
                            <w:r>
                              <w:rPr>
                                <w:sz w:val="20"/>
                              </w:rPr>
                              <w:t xml:space="preserve"> NSTX-U SOL conditions from</w:t>
                            </w:r>
                            <w:r w:rsidRPr="00520CA8">
                              <w:rPr>
                                <w:sz w:val="20"/>
                              </w:rPr>
                              <w:t xml:space="preserve"> UEDGE</w:t>
                            </w:r>
                          </w:p>
                        </w:tc>
                      </w:tr>
                    </w:tbl>
                    <w:p w:rsidR="00272AD1" w:rsidRDefault="00272AD1" w:rsidP="00E14230"/>
                    <w:p w:rsidR="00272AD1" w:rsidRPr="001F660C" w:rsidRDefault="00272AD1" w:rsidP="00E14230">
                      <w:pPr>
                        <w:jc w:val="center"/>
                        <w:rPr>
                          <w:i/>
                          <w:sz w:val="20"/>
                        </w:rPr>
                      </w:pPr>
                      <w:r w:rsidRPr="001F660C">
                        <w:rPr>
                          <w:i/>
                          <w:sz w:val="20"/>
                        </w:rPr>
                        <w:t xml:space="preserve">Table </w:t>
                      </w:r>
                      <w:r>
                        <w:rPr>
                          <w:i/>
                          <w:sz w:val="20"/>
                        </w:rPr>
                        <w:fldChar w:fldCharType="begin"/>
                      </w:r>
                      <w:r>
                        <w:rPr>
                          <w:i/>
                          <w:sz w:val="20"/>
                        </w:rPr>
                        <w:instrText xml:space="preserve"> REF _Ref341786239 \r \h </w:instrText>
                      </w:r>
                      <w:r>
                        <w:rPr>
                          <w:i/>
                          <w:sz w:val="20"/>
                        </w:rPr>
                      </w:r>
                      <w:r>
                        <w:rPr>
                          <w:i/>
                          <w:sz w:val="20"/>
                        </w:rPr>
                        <w:fldChar w:fldCharType="separate"/>
                      </w:r>
                      <w:r>
                        <w:rPr>
                          <w:i/>
                          <w:sz w:val="20"/>
                        </w:rPr>
                        <w:t>2.3</w:t>
                      </w:r>
                      <w:r>
                        <w:rPr>
                          <w:i/>
                          <w:sz w:val="20"/>
                        </w:rPr>
                        <w:fldChar w:fldCharType="end"/>
                      </w:r>
                      <w:r w:rsidRPr="001F660C">
                        <w:rPr>
                          <w:i/>
                          <w:sz w:val="20"/>
                        </w:rPr>
                        <w:t>: Summary table of the main codes used for theory-experiment comparison on NSTX-U.</w:t>
                      </w:r>
                    </w:p>
                  </w:txbxContent>
                </v:textbox>
                <w10:wrap type="square"/>
              </v:shape>
            </w:pict>
          </mc:Fallback>
        </mc:AlternateContent>
      </w:r>
    </w:p>
    <w:p w:rsidR="00E3282F" w:rsidRPr="00886708" w:rsidRDefault="00E3282F" w:rsidP="00886708">
      <w:pPr>
        <w:spacing w:line="276" w:lineRule="auto"/>
        <w:ind w:right="-720"/>
        <w:jc w:val="both"/>
        <w:rPr>
          <w:b/>
        </w:rPr>
      </w:pPr>
    </w:p>
    <w:p w:rsidR="00662A48" w:rsidRPr="008D3F1E" w:rsidRDefault="009C78D6" w:rsidP="008D3F1E">
      <w:pPr>
        <w:pStyle w:val="Heading3"/>
      </w:pPr>
      <w:bookmarkStart w:id="328" w:name="_Toc345080350"/>
      <w:r w:rsidRPr="00441FC7">
        <w:lastRenderedPageBreak/>
        <w:t>EFIT</w:t>
      </w:r>
      <w:bookmarkEnd w:id="328"/>
    </w:p>
    <w:p w:rsidR="008D3F1E" w:rsidRDefault="008D3F1E" w:rsidP="00B45E94">
      <w:pPr>
        <w:spacing w:line="276" w:lineRule="auto"/>
        <w:jc w:val="both"/>
        <w:rPr>
          <w:szCs w:val="24"/>
        </w:rPr>
      </w:pPr>
    </w:p>
    <w:p w:rsidR="00065FC0" w:rsidRPr="00B45E94" w:rsidRDefault="00065FC0" w:rsidP="00B45E94">
      <w:pPr>
        <w:spacing w:line="276" w:lineRule="auto"/>
        <w:jc w:val="both"/>
        <w:rPr>
          <w:szCs w:val="24"/>
        </w:rPr>
      </w:pPr>
      <w:r w:rsidRPr="00B45E94">
        <w:rPr>
          <w:szCs w:val="24"/>
        </w:rPr>
        <w:t>Accurate equilibrium reconstruction is necessary for experimental analysis as well as input to various other stability codes. In NSTX this capability has been provided automatically between-shots with EFIT</w:t>
      </w:r>
      <w:r w:rsidR="00B45E94">
        <w:rPr>
          <w:szCs w:val="24"/>
        </w:rPr>
        <w:t xml:space="preserve"> [</w:t>
      </w:r>
      <w:r w:rsidR="00E354ED" w:rsidRPr="00E354ED">
        <w:rPr>
          <w:rStyle w:val="EndnoteReference"/>
          <w:szCs w:val="24"/>
        </w:rPr>
        <w:endnoteReference w:id="101"/>
      </w:r>
      <w:r w:rsidR="00A107DC">
        <w:rPr>
          <w:szCs w:val="24"/>
        </w:rPr>
        <w:t>,</w:t>
      </w:r>
      <w:r w:rsidR="00A107DC" w:rsidRPr="00F37578">
        <w:rPr>
          <w:rStyle w:val="EndnoteReference"/>
          <w:szCs w:val="24"/>
        </w:rPr>
        <w:endnoteReference w:id="102"/>
      </w:r>
      <w:r w:rsidR="00B45E94">
        <w:rPr>
          <w:szCs w:val="24"/>
        </w:rPr>
        <w:t>]</w:t>
      </w:r>
      <w:r w:rsidRPr="00B45E94">
        <w:rPr>
          <w:szCs w:val="24"/>
        </w:rPr>
        <w:t xml:space="preserve"> on two levels: with magnetics only (EFIT01) and with magnetics plus diamagnetic loop plus Thomson electron density and temperature (EFIT02). Additionally, higher levels of reconstruction can be achieved in post-run analysis by including a magnetic field pitch angle constraint from the motional Stark effect (MSE) diagnostic</w:t>
      </w:r>
      <w:r w:rsidR="00B45E94">
        <w:rPr>
          <w:szCs w:val="24"/>
        </w:rPr>
        <w:t xml:space="preserve"> [</w:t>
      </w:r>
      <w:r w:rsidR="00E354ED" w:rsidRPr="00A83C50">
        <w:rPr>
          <w:rStyle w:val="EndnoteReference"/>
          <w:szCs w:val="24"/>
        </w:rPr>
        <w:endnoteReference w:id="103"/>
      </w:r>
      <w:r w:rsidR="00B45E94">
        <w:rPr>
          <w:szCs w:val="24"/>
        </w:rPr>
        <w:t>]</w:t>
      </w:r>
      <w:r w:rsidR="00E22DE1">
        <w:rPr>
          <w:szCs w:val="24"/>
        </w:rPr>
        <w:t xml:space="preserve"> (</w:t>
      </w:r>
      <w:r w:rsidR="00C72502">
        <w:rPr>
          <w:szCs w:val="24"/>
        </w:rPr>
        <w:t>Section</w:t>
      </w:r>
      <w:r w:rsidR="00E22DE1">
        <w:rPr>
          <w:szCs w:val="24"/>
        </w:rPr>
        <w:t xml:space="preserve"> 10.6.1.4)</w:t>
      </w:r>
      <w:r w:rsidRPr="00B45E94">
        <w:rPr>
          <w:szCs w:val="24"/>
        </w:rPr>
        <w:t>. Finally, use of the toroidal plasma rotation (from a charge exchange recombination spectroscopy (CHERS) measurement) is possible. This makes the pressure no longer a flux function, which complicates the reconstruction. Such reconstructions have been achieved for NSTX, however</w:t>
      </w:r>
      <w:r w:rsidR="00B45E94">
        <w:rPr>
          <w:szCs w:val="24"/>
        </w:rPr>
        <w:t xml:space="preserve"> [</w:t>
      </w:r>
      <w:r w:rsidR="005118CA">
        <w:rPr>
          <w:szCs w:val="24"/>
        </w:rPr>
        <w:fldChar w:fldCharType="begin"/>
      </w:r>
      <w:r w:rsidR="005118CA">
        <w:rPr>
          <w:szCs w:val="24"/>
        </w:rPr>
        <w:instrText xml:space="preserve"> NOTEREF _Ref345322891 \h </w:instrText>
      </w:r>
      <w:r w:rsidR="005118CA">
        <w:rPr>
          <w:szCs w:val="24"/>
        </w:rPr>
      </w:r>
      <w:r w:rsidR="005118CA">
        <w:rPr>
          <w:szCs w:val="24"/>
        </w:rPr>
        <w:fldChar w:fldCharType="separate"/>
      </w:r>
      <w:r w:rsidR="00E23C38">
        <w:rPr>
          <w:szCs w:val="24"/>
        </w:rPr>
        <w:t>6</w:t>
      </w:r>
      <w:r w:rsidR="005118CA">
        <w:rPr>
          <w:szCs w:val="24"/>
        </w:rPr>
        <w:fldChar w:fldCharType="end"/>
      </w:r>
      <w:r w:rsidR="00B45E94">
        <w:rPr>
          <w:szCs w:val="24"/>
        </w:rPr>
        <w:t>]</w:t>
      </w:r>
      <w:r w:rsidRPr="00B45E94">
        <w:rPr>
          <w:szCs w:val="24"/>
        </w:rPr>
        <w:t>.</w:t>
      </w:r>
    </w:p>
    <w:p w:rsidR="00065FC0" w:rsidRPr="00B45E94" w:rsidRDefault="00065FC0" w:rsidP="00B45E94">
      <w:pPr>
        <w:spacing w:line="276" w:lineRule="auto"/>
        <w:jc w:val="both"/>
        <w:rPr>
          <w:szCs w:val="24"/>
        </w:rPr>
      </w:pPr>
    </w:p>
    <w:p w:rsidR="00065FC0" w:rsidRDefault="00B45E94" w:rsidP="00B45E94">
      <w:pPr>
        <w:autoSpaceDE w:val="0"/>
        <w:autoSpaceDN w:val="0"/>
        <w:adjustRightInd w:val="0"/>
        <w:spacing w:line="276" w:lineRule="auto"/>
        <w:jc w:val="both"/>
        <w:rPr>
          <w:szCs w:val="24"/>
        </w:rPr>
      </w:pPr>
      <w:r w:rsidRPr="00B45E94">
        <w:rPr>
          <w:szCs w:val="24"/>
        </w:rPr>
        <w:t>Plans for EFIT improvements for NSTX-U operation include the following. Higher time and spatial resolution is possible with computer memory improvements. A scheme for automatically detecting the level of diagnostics available and running up to the highest reconstruction level possible (ie with Thomson, or with Thomson plus MSE, etc…) is planned.  Finally, new diagnostics that will be available, such as the motional Stark effect with laser-induced fluorescence (MSE-LIF) diagnostic</w:t>
      </w:r>
      <w:r w:rsidR="00E22DE1">
        <w:rPr>
          <w:szCs w:val="24"/>
        </w:rPr>
        <w:t xml:space="preserve"> (</w:t>
      </w:r>
      <w:r w:rsidR="00C72502">
        <w:rPr>
          <w:szCs w:val="24"/>
        </w:rPr>
        <w:t>Section</w:t>
      </w:r>
      <w:r w:rsidR="00E22DE1">
        <w:rPr>
          <w:szCs w:val="24"/>
        </w:rPr>
        <w:t xml:space="preserve"> 10.6.1.5)</w:t>
      </w:r>
      <w:r w:rsidRPr="00B45E94">
        <w:rPr>
          <w:szCs w:val="24"/>
        </w:rPr>
        <w:t xml:space="preserve">, which has the ability to measure both the magnetic field pitch angle, and the magnitude of the magnetic field, </w:t>
      </w:r>
      <w:r w:rsidRPr="00B45E94">
        <w:rPr>
          <w:iCs/>
          <w:szCs w:val="24"/>
        </w:rPr>
        <w:t>|B|</w:t>
      </w:r>
      <w:r>
        <w:rPr>
          <w:iCs/>
          <w:szCs w:val="24"/>
        </w:rPr>
        <w:t xml:space="preserve"> [</w:t>
      </w:r>
      <w:r w:rsidR="00064CA1" w:rsidRPr="00DE5AB9">
        <w:rPr>
          <w:rStyle w:val="EndnoteReference"/>
          <w:iCs/>
          <w:szCs w:val="24"/>
        </w:rPr>
        <w:endnoteReference w:id="104"/>
      </w:r>
      <w:r>
        <w:rPr>
          <w:iCs/>
          <w:szCs w:val="24"/>
        </w:rPr>
        <w:t>]</w:t>
      </w:r>
      <w:r w:rsidRPr="00B45E94">
        <w:rPr>
          <w:szCs w:val="24"/>
        </w:rPr>
        <w:t>, will be incorporated.</w:t>
      </w:r>
    </w:p>
    <w:p w:rsidR="005454F4" w:rsidRDefault="005454F4" w:rsidP="00B45E94">
      <w:pPr>
        <w:autoSpaceDE w:val="0"/>
        <w:autoSpaceDN w:val="0"/>
        <w:adjustRightInd w:val="0"/>
        <w:spacing w:line="276" w:lineRule="auto"/>
        <w:jc w:val="both"/>
        <w:rPr>
          <w:szCs w:val="24"/>
        </w:rPr>
      </w:pPr>
    </w:p>
    <w:p w:rsidR="00662A48" w:rsidRDefault="005454F4" w:rsidP="008D3F1E">
      <w:pPr>
        <w:spacing w:line="276" w:lineRule="auto"/>
        <w:jc w:val="both"/>
      </w:pPr>
      <w:r>
        <w:t>Finally, r</w:t>
      </w:r>
      <w:r w:rsidRPr="001C0E71">
        <w:t xml:space="preserve">eal-time motional Stark effect and Thomson scattering diagnostics are </w:t>
      </w:r>
      <w:r>
        <w:t>proposed for NSTX-U, and will be incorporated into real-time EFIT reconstructions.</w:t>
      </w:r>
      <w:r w:rsidRPr="001C0E71">
        <w:t xml:space="preserve"> These systems are described in detail in </w:t>
      </w:r>
      <w:r>
        <w:t>Section</w:t>
      </w:r>
      <w:r w:rsidRPr="001C0E71">
        <w:t>s 10.6.3.1 and 10.6.3.2.</w:t>
      </w:r>
    </w:p>
    <w:p w:rsidR="008D3F1E" w:rsidRPr="008D3F1E" w:rsidRDefault="008D3F1E" w:rsidP="008D3F1E">
      <w:pPr>
        <w:spacing w:line="276" w:lineRule="auto"/>
        <w:jc w:val="both"/>
      </w:pPr>
    </w:p>
    <w:p w:rsidR="00662A48" w:rsidRPr="008D3F1E" w:rsidRDefault="009C78D6" w:rsidP="008D3F1E">
      <w:pPr>
        <w:pStyle w:val="Heading3"/>
      </w:pPr>
      <w:bookmarkStart w:id="329" w:name="_Toc345080351"/>
      <w:bookmarkStart w:id="330" w:name="_Ref347497262"/>
      <w:bookmarkStart w:id="331" w:name="_Ref347752454"/>
      <w:r w:rsidRPr="00441FC7">
        <w:t>DCON</w:t>
      </w:r>
      <w:bookmarkEnd w:id="329"/>
      <w:bookmarkEnd w:id="330"/>
      <w:bookmarkEnd w:id="331"/>
    </w:p>
    <w:p w:rsidR="008D3F1E" w:rsidRDefault="008D3F1E" w:rsidP="004C678C">
      <w:pPr>
        <w:spacing w:line="276" w:lineRule="auto"/>
        <w:jc w:val="both"/>
      </w:pPr>
    </w:p>
    <w:p w:rsidR="004C678C" w:rsidRDefault="004C678C" w:rsidP="004C678C">
      <w:pPr>
        <w:spacing w:line="276" w:lineRule="auto"/>
        <w:jc w:val="both"/>
      </w:pPr>
      <w:r>
        <w:t xml:space="preserve">Ideal MHD stability is a critical </w:t>
      </w:r>
      <w:r w:rsidR="00291ECA">
        <w:t xml:space="preserve">piece of </w:t>
      </w:r>
      <w:r>
        <w:t>information for plasma operation, as the equilibrium states cannot be sustained or need other passive or active stabilizing mechanism if the stability co</w:t>
      </w:r>
      <w:r w:rsidR="00291ECA">
        <w:t xml:space="preserve">ndition is not satisfied. DCON </w:t>
      </w:r>
      <w:r>
        <w:t>is the fastest stability analysis code by investigating plasma potential energy only, and is also one of the most precise codes with adaptive radial grids. The DCON application to ideal stability will be continued in NSTX-U, and will be extended to higher tor</w:t>
      </w:r>
      <w:r w:rsidR="00291ECA">
        <w:t>oidal harmonic numbers up to n</w:t>
      </w:r>
      <w:r w:rsidR="001E0B0D">
        <w:t xml:space="preserve"> </w:t>
      </w:r>
      <w:r w:rsidR="00291ECA">
        <w:t>=</w:t>
      </w:r>
      <w:r w:rsidR="001E0B0D">
        <w:t xml:space="preserve"> </w:t>
      </w:r>
      <w:r w:rsidR="00291ECA">
        <w:t>6, consistent</w:t>
      </w:r>
      <w:r>
        <w:t xml:space="preserve"> with the plan for high n stability studies in NSTX-U.</w:t>
      </w:r>
    </w:p>
    <w:p w:rsidR="004C678C" w:rsidRDefault="004C678C" w:rsidP="004C678C">
      <w:pPr>
        <w:spacing w:line="276" w:lineRule="auto"/>
        <w:jc w:val="both"/>
      </w:pPr>
    </w:p>
    <w:p w:rsidR="00662A48" w:rsidRDefault="004C678C" w:rsidP="008D3F1E">
      <w:pPr>
        <w:spacing w:line="276" w:lineRule="auto"/>
        <w:jc w:val="both"/>
        <w:rPr>
          <w:color w:val="FF0000"/>
        </w:rPr>
      </w:pPr>
      <w:r>
        <w:t xml:space="preserve">DCON is an ideal code, but </w:t>
      </w:r>
      <w:r w:rsidR="00291ECA">
        <w:t xml:space="preserve">it </w:t>
      </w:r>
      <w:r>
        <w:t xml:space="preserve">also has been developed </w:t>
      </w:r>
      <w:r w:rsidR="00291ECA">
        <w:t xml:space="preserve">for application to </w:t>
      </w:r>
      <w:r>
        <w:t>resistive MHD stability analysis. The so-called resistive</w:t>
      </w:r>
      <w:r w:rsidR="00291ECA">
        <w:t xml:space="preserve"> DCON has been successful for </w:t>
      </w:r>
      <w:r>
        <w:t xml:space="preserve">cylindrical geometry, </w:t>
      </w:r>
      <w:r w:rsidR="00291ECA">
        <w:t>and</w:t>
      </w:r>
      <w:r>
        <w:t xml:space="preserve"> will be </w:t>
      </w:r>
      <w:r>
        <w:lastRenderedPageBreak/>
        <w:t xml:space="preserve">improved and tested for more general toroidal geometry. The resistive DCON </w:t>
      </w:r>
      <w:r w:rsidR="001762C4">
        <w:t xml:space="preserve">code </w:t>
      </w:r>
      <w:r>
        <w:t>will be very useful to couple and study resistive wall mode and tearing mode physics together in NSTX-U</w:t>
      </w:r>
      <w:r>
        <w:rPr>
          <w:color w:val="FF0000"/>
        </w:rPr>
        <w:t>.</w:t>
      </w:r>
    </w:p>
    <w:p w:rsidR="008D3F1E" w:rsidRPr="008D3F1E" w:rsidRDefault="008D3F1E" w:rsidP="008D3F1E">
      <w:pPr>
        <w:spacing w:line="276" w:lineRule="auto"/>
        <w:jc w:val="both"/>
        <w:rPr>
          <w:color w:val="FF0000"/>
        </w:rPr>
      </w:pPr>
    </w:p>
    <w:p w:rsidR="00662A48" w:rsidRPr="008D3F1E" w:rsidRDefault="009C78D6" w:rsidP="008D3F1E">
      <w:pPr>
        <w:pStyle w:val="Heading3"/>
      </w:pPr>
      <w:bookmarkStart w:id="332" w:name="_Ref342652989"/>
      <w:bookmarkStart w:id="333" w:name="_Toc345080352"/>
      <w:r w:rsidRPr="00441FC7">
        <w:t>IPEC / GPEC</w:t>
      </w:r>
      <w:bookmarkEnd w:id="332"/>
      <w:bookmarkEnd w:id="333"/>
    </w:p>
    <w:p w:rsidR="008D3F1E" w:rsidRDefault="008D3F1E" w:rsidP="004C678C">
      <w:pPr>
        <w:spacing w:line="276" w:lineRule="auto"/>
        <w:jc w:val="both"/>
      </w:pPr>
    </w:p>
    <w:p w:rsidR="004C678C" w:rsidRDefault="004C678C" w:rsidP="004C678C">
      <w:pPr>
        <w:spacing w:line="276" w:lineRule="auto"/>
        <w:jc w:val="both"/>
      </w:pPr>
      <w:r>
        <w:t xml:space="preserve">The ideal perturbed equilibrium code (IPEC) has been successfully applied to study the basic </w:t>
      </w:r>
      <w:r w:rsidR="00291ECA">
        <w:t xml:space="preserve">feature of plasma responses to </w:t>
      </w:r>
      <w:r>
        <w:t>small 3D field</w:t>
      </w:r>
      <w:r w:rsidR="00291ECA">
        <w:t>s</w:t>
      </w:r>
      <w:r>
        <w:t xml:space="preserve"> in tokamaks. The code utilizes the Euler-Lagrange equation in DCON to solve the ideal force balance and couples solutions to the external 3D field. Various external coils in different devices, NSTX-U, DIII-D, KSTAR, JET, ITER are implemented and IPEC results will be applied to study error field threshold</w:t>
      </w:r>
      <w:r w:rsidR="00291ECA">
        <w:t>s for locking, plasma response</w:t>
      </w:r>
      <w:r>
        <w:t>, and neoclassical t</w:t>
      </w:r>
      <w:r w:rsidR="00291ECA">
        <w:t xml:space="preserve">oroidal viscosity. Recently </w:t>
      </w:r>
      <w:r>
        <w:t xml:space="preserve">calculations of neoclassical toroidal viscosity have been implemented into </w:t>
      </w:r>
      <w:r w:rsidR="00291ECA">
        <w:t xml:space="preserve">the </w:t>
      </w:r>
      <w:r>
        <w:t xml:space="preserve">IPEC code, based on the combined NTV formula without large-aspect-ratio approximation, which will enable us to study NTV more precisely in NSTX-U. </w:t>
      </w:r>
    </w:p>
    <w:p w:rsidR="004C678C" w:rsidRDefault="004C678C" w:rsidP="004C678C">
      <w:pPr>
        <w:spacing w:line="276" w:lineRule="auto"/>
        <w:jc w:val="both"/>
      </w:pPr>
    </w:p>
    <w:p w:rsidR="00662A48" w:rsidRDefault="004C678C" w:rsidP="008D3F1E">
      <w:pPr>
        <w:spacing w:line="276" w:lineRule="auto"/>
        <w:jc w:val="both"/>
      </w:pPr>
      <w:r>
        <w:t xml:space="preserve">Although the ideal plasma responses are often dominant, non-ideal forces such as NTV torque can modify the 3D equilibrium itself. The general perturbed equilibrium code (GPEC) is under development to incorporate such non-ideal forces in a self-consistent way, as well as more generalized jump conditions across the rational surfaces beyond the ideal constraints. The GPEC </w:t>
      </w:r>
      <w:r w:rsidR="00291ECA">
        <w:t xml:space="preserve">code </w:t>
      </w:r>
      <w:r>
        <w:t>will be highly useful to study plasma responses to 3D fields especially in high-performance plasmas above the no-wall limit and also</w:t>
      </w:r>
      <w:r w:rsidR="00291ECA">
        <w:t xml:space="preserve"> to</w:t>
      </w:r>
      <w:r>
        <w:t xml:space="preserve"> investigate the interactions between 3D plasma responses and inner-layer activities when successfully developed.</w:t>
      </w:r>
    </w:p>
    <w:p w:rsidR="008D3F1E" w:rsidRPr="008D3F1E" w:rsidRDefault="008D3F1E" w:rsidP="008D3F1E">
      <w:pPr>
        <w:spacing w:line="276" w:lineRule="auto"/>
        <w:jc w:val="both"/>
      </w:pPr>
    </w:p>
    <w:p w:rsidR="00662A48" w:rsidRPr="008D3F1E" w:rsidRDefault="009C78D6" w:rsidP="008D3F1E">
      <w:pPr>
        <w:pStyle w:val="Heading3"/>
      </w:pPr>
      <w:bookmarkStart w:id="334" w:name="_Ref342653205"/>
      <w:bookmarkStart w:id="335" w:name="_Toc345080353"/>
      <w:r w:rsidRPr="00441FC7">
        <w:t>MISK</w:t>
      </w:r>
      <w:bookmarkEnd w:id="334"/>
      <w:bookmarkEnd w:id="335"/>
      <w:r w:rsidRPr="00441FC7">
        <w:t xml:space="preserve"> </w:t>
      </w:r>
    </w:p>
    <w:p w:rsidR="008D3F1E" w:rsidRDefault="008D3F1E" w:rsidP="001C5716">
      <w:pPr>
        <w:spacing w:line="276" w:lineRule="auto"/>
        <w:jc w:val="both"/>
      </w:pPr>
    </w:p>
    <w:p w:rsidR="00662A48" w:rsidRDefault="001C5716" w:rsidP="001C5716">
      <w:pPr>
        <w:spacing w:line="276" w:lineRule="auto"/>
        <w:jc w:val="both"/>
      </w:pPr>
      <w:r>
        <w:t>The MISK</w:t>
      </w:r>
      <w:r w:rsidR="00F64938" w:rsidRPr="001C5716">
        <w:t xml:space="preserve">, or Modification to Ideal Stability by Kinetic effects, code </w:t>
      </w:r>
      <w:r>
        <w:t>[</w:t>
      </w:r>
      <w:r w:rsidRPr="001C5716">
        <w:rPr>
          <w:rStyle w:val="EndnoteReference"/>
        </w:rPr>
        <w:endnoteReference w:id="105"/>
      </w:r>
      <w:r>
        <w:t>]</w:t>
      </w:r>
      <w:r w:rsidR="00F64938" w:rsidRPr="001C5716">
        <w:t xml:space="preserve"> calculates the change in potential energy of the plasma due to kinetic effects, </w:t>
      </w:r>
      <w:r>
        <w:t>δW</w:t>
      </w:r>
      <w:r w:rsidRPr="001C5716">
        <w:rPr>
          <w:vertAlign w:val="subscript"/>
        </w:rPr>
        <w:t>K</w:t>
      </w:r>
      <w:r w:rsidR="00F64938" w:rsidRPr="001C5716">
        <w:t xml:space="preserve">.  Along with the fluid </w:t>
      </w:r>
      <w:r>
        <w:t>δW</w:t>
      </w:r>
      <w:r w:rsidR="00F64938" w:rsidRPr="001C5716">
        <w:t xml:space="preserve"> terms calculated using a marginally stable ei</w:t>
      </w:r>
      <w:r>
        <w:t>genfunction with the PEST</w:t>
      </w:r>
      <w:r w:rsidR="00F64938" w:rsidRPr="001C5716">
        <w:t xml:space="preserve"> code </w:t>
      </w:r>
      <w:r>
        <w:t>[</w:t>
      </w:r>
      <w:r w:rsidRPr="001C5716">
        <w:rPr>
          <w:rStyle w:val="EndnoteReference"/>
        </w:rPr>
        <w:endnoteReference w:id="106"/>
      </w:r>
      <w:r>
        <w:t>]</w:t>
      </w:r>
      <w:r w:rsidR="00F64938" w:rsidRPr="001C5716">
        <w:t>, the dispersion relation or energy principle including kinetic effects is used to predict the growth rate of the resistive wall mode. This approach assumes that kinetic effects do not change the eigenfunction, and that the mode growth rate and frequency are small, so their nonlinear inclusion is unimportant.  Cases which are above the ideal no-wall limit, and therefore would be unstable without kineti</w:t>
      </w:r>
      <w:r>
        <w:t xml:space="preserve">c effects, are examined. MISK </w:t>
      </w:r>
      <w:r w:rsidR="00F64938" w:rsidRPr="001C5716">
        <w:t>has been used extensively (see Refs</w:t>
      </w:r>
      <w:r w:rsidR="0014037D">
        <w:t xml:space="preserve">. </w:t>
      </w:r>
      <w:r w:rsidRPr="0014037D">
        <w:t>[</w:t>
      </w:r>
      <w:r w:rsidR="004676C5">
        <w:fldChar w:fldCharType="begin"/>
      </w:r>
      <w:r w:rsidR="004676C5">
        <w:instrText xml:space="preserve"> NOTEREF _Ref345061829 \h </w:instrText>
      </w:r>
      <w:r w:rsidR="004676C5">
        <w:fldChar w:fldCharType="separate"/>
      </w:r>
      <w:r w:rsidR="00E23C38">
        <w:t>7</w:t>
      </w:r>
      <w:r w:rsidR="004676C5">
        <w:fldChar w:fldCharType="end"/>
      </w:r>
      <w:r w:rsidR="0014037D" w:rsidRPr="0014037D">
        <w:t>,</w:t>
      </w:r>
      <w:r w:rsidR="004676C5">
        <w:fldChar w:fldCharType="begin"/>
      </w:r>
      <w:r w:rsidR="004676C5">
        <w:instrText xml:space="preserve"> NOTEREF _Ref343260083 \h </w:instrText>
      </w:r>
      <w:r w:rsidR="004676C5">
        <w:fldChar w:fldCharType="separate"/>
      </w:r>
      <w:r w:rsidR="00E23C38">
        <w:t>8</w:t>
      </w:r>
      <w:r w:rsidR="004676C5">
        <w:fldChar w:fldCharType="end"/>
      </w:r>
      <w:r w:rsidR="0014037D" w:rsidRPr="0014037D">
        <w:t>,</w:t>
      </w:r>
      <w:r w:rsidR="00EB4691">
        <w:fldChar w:fldCharType="begin"/>
      </w:r>
      <w:r w:rsidR="00EB4691">
        <w:instrText xml:space="preserve"> NOTEREF _Ref347496669 \h </w:instrText>
      </w:r>
      <w:r w:rsidR="00EB4691">
        <w:fldChar w:fldCharType="separate"/>
      </w:r>
      <w:r w:rsidR="00E23C38">
        <w:t>25</w:t>
      </w:r>
      <w:r w:rsidR="00EB4691">
        <w:fldChar w:fldCharType="end"/>
      </w:r>
      <w:r w:rsidR="00EB4691">
        <w:t>,</w:t>
      </w:r>
      <w:r w:rsidR="0014037D" w:rsidRPr="0014037D">
        <w:rPr>
          <w:rStyle w:val="EndnoteReference"/>
        </w:rPr>
        <w:endnoteReference w:id="107"/>
      </w:r>
      <w:r w:rsidR="0014037D" w:rsidRPr="0014037D">
        <w:t>,</w:t>
      </w:r>
      <w:r w:rsidR="0014037D" w:rsidRPr="0014037D">
        <w:rPr>
          <w:rStyle w:val="EndnoteReference"/>
        </w:rPr>
        <w:endnoteReference w:id="108"/>
      </w:r>
      <w:r w:rsidRPr="0014037D">
        <w:t>]</w:t>
      </w:r>
      <w:r w:rsidR="0014037D">
        <w:t>)</w:t>
      </w:r>
      <w:r w:rsidR="00F64938" w:rsidRPr="001C5716">
        <w:t xml:space="preserve"> and good agreement between the theory and experimental trends have been found.</w:t>
      </w:r>
    </w:p>
    <w:p w:rsidR="00506A4E" w:rsidRDefault="00506A4E" w:rsidP="001C5716">
      <w:pPr>
        <w:spacing w:line="276" w:lineRule="auto"/>
        <w:jc w:val="both"/>
      </w:pPr>
    </w:p>
    <w:p w:rsidR="00506A4E" w:rsidRDefault="00506A4E" w:rsidP="001C5716">
      <w:pPr>
        <w:spacing w:line="276" w:lineRule="auto"/>
        <w:jc w:val="both"/>
      </w:pPr>
      <w:r>
        <w:t xml:space="preserve">MISK will be used in NSTX-U to predict RWM stability dependence on various parameters, such as rotation, the expected reduced collisionality, and the changed energetic particle </w:t>
      </w:r>
      <w:r>
        <w:lastRenderedPageBreak/>
        <w:t>distribution. Comparisons between experimental results and theoretical expectations will be made.</w:t>
      </w:r>
    </w:p>
    <w:p w:rsidR="00346F2E" w:rsidRDefault="00346F2E" w:rsidP="001C5716">
      <w:pPr>
        <w:spacing w:line="276" w:lineRule="auto"/>
        <w:jc w:val="both"/>
      </w:pPr>
    </w:p>
    <w:p w:rsidR="00346F2E" w:rsidRPr="001C5716" w:rsidRDefault="00346F2E" w:rsidP="00346F2E">
      <w:pPr>
        <w:pStyle w:val="Heading3"/>
      </w:pPr>
      <w:bookmarkStart w:id="336" w:name="_Toc345080354"/>
      <w:r>
        <w:t>NTVTOK</w:t>
      </w:r>
      <w:bookmarkEnd w:id="336"/>
    </w:p>
    <w:p w:rsidR="00662A48" w:rsidRDefault="00662A48" w:rsidP="00346F2E"/>
    <w:p w:rsidR="00D53BEA" w:rsidRDefault="00D53BEA" w:rsidP="00D53BEA">
      <w:pPr>
        <w:spacing w:line="276" w:lineRule="auto"/>
        <w:jc w:val="both"/>
      </w:pPr>
      <w:r>
        <w:t>The NTVTOK code</w:t>
      </w:r>
      <w:r w:rsidR="00EB7C30">
        <w:t xml:space="preserve"> [</w:t>
      </w:r>
      <w:r w:rsidR="00EB7C30">
        <w:fldChar w:fldCharType="begin"/>
      </w:r>
      <w:r w:rsidR="00EB7C30">
        <w:instrText xml:space="preserve"> NOTEREF _Ref348316554 \h </w:instrText>
      </w:r>
      <w:r w:rsidR="00EB7C30">
        <w:fldChar w:fldCharType="separate"/>
      </w:r>
      <w:r w:rsidR="00E23C38">
        <w:t>64</w:t>
      </w:r>
      <w:r w:rsidR="00EB7C30">
        <w:fldChar w:fldCharType="end"/>
      </w:r>
      <w:r w:rsidR="00EB7C30">
        <w:t>]</w:t>
      </w:r>
      <w:r>
        <w:t xml:space="preserve"> (NTV computation for TOKamaks) is a code th</w:t>
      </w:r>
      <w:r w:rsidR="00523A77">
        <w:t>at presently computes the full S</w:t>
      </w:r>
      <w:r>
        <w:t>ha</w:t>
      </w:r>
      <w:r w:rsidR="00523A77">
        <w:t>i</w:t>
      </w:r>
      <w:r>
        <w:t>ng model of NTV, including both ions and electrons, across the full collisionality space as theoretically developed over the past decade [</w:t>
      </w:r>
      <w:r w:rsidR="00E23C38">
        <w:fldChar w:fldCharType="begin"/>
      </w:r>
      <w:r w:rsidR="00E23C38">
        <w:instrText xml:space="preserve"> NOTEREF _Ref348337240 \h </w:instrText>
      </w:r>
      <w:r w:rsidR="00E23C38">
        <w:fldChar w:fldCharType="separate"/>
      </w:r>
      <w:r w:rsidR="00E23C38">
        <w:t>36</w:t>
      </w:r>
      <w:r w:rsidR="00E23C38">
        <w:fldChar w:fldCharType="end"/>
      </w:r>
      <w:r w:rsidR="00EB7C30" w:rsidRPr="00810B08">
        <w:t>-</w:t>
      </w:r>
      <w:r w:rsidR="00EB7C30" w:rsidRPr="00810B08">
        <w:fldChar w:fldCharType="begin"/>
      </w:r>
      <w:r w:rsidR="00EB7C30" w:rsidRPr="00810B08">
        <w:instrText xml:space="preserve"> NOTEREF _Ref348325599 \h </w:instrText>
      </w:r>
      <w:r w:rsidR="00EB7C30" w:rsidRPr="00810B08">
        <w:fldChar w:fldCharType="separate"/>
      </w:r>
      <w:r w:rsidR="00E23C38">
        <w:t>53</w:t>
      </w:r>
      <w:r w:rsidR="00EB7C30" w:rsidRPr="00810B08">
        <w:fldChar w:fldCharType="end"/>
      </w:r>
      <w:r>
        <w:t>]</w:t>
      </w:r>
      <w:r w:rsidR="003A1DB6">
        <w:t>, including the superbanana plateau regime</w:t>
      </w:r>
      <w:r>
        <w:t xml:space="preserve">. </w:t>
      </w:r>
      <w:r w:rsidR="00947644">
        <w:t>This formulation was used with high success in the initial quantitative comparisons of theory to experiment in NSTX [</w:t>
      </w:r>
      <w:r w:rsidR="00947644">
        <w:fldChar w:fldCharType="begin"/>
      </w:r>
      <w:r w:rsidR="00947644">
        <w:instrText xml:space="preserve"> NOTEREF _Ref344993241 \h </w:instrText>
      </w:r>
      <w:r w:rsidR="00947644">
        <w:fldChar w:fldCharType="separate"/>
      </w:r>
      <w:r w:rsidR="00E23C38">
        <w:t>15</w:t>
      </w:r>
      <w:r w:rsidR="00947644">
        <w:fldChar w:fldCharType="end"/>
      </w:r>
      <w:r w:rsidR="00947644">
        <w:t>]</w:t>
      </w:r>
      <w:r w:rsidR="008C1B7C">
        <w:t xml:space="preserve"> in an initial (unnamed) code, and has been significantly expanded</w:t>
      </w:r>
      <w:r w:rsidR="00947644">
        <w:t xml:space="preserve"> </w:t>
      </w:r>
      <w:r w:rsidR="008C1B7C">
        <w:t>in the NTVTOK incarnation.</w:t>
      </w:r>
      <w:r w:rsidR="00D12976">
        <w:t xml:space="preserve"> The code will especially be used in conjunction with experimental results on NSTX-U to address elements of NTV theory that seem to be disparate </w:t>
      </w:r>
      <w:r w:rsidR="00480726">
        <w:t xml:space="preserve">among present experimental data, and to test the theory in the important low collisionality regime of NSTX-U. As one example, the theory will be tested to </w:t>
      </w:r>
      <w:r w:rsidR="000F2172">
        <w:t>quantitativ</w:t>
      </w:r>
      <w:r w:rsidR="00480726">
        <w:t xml:space="preserve">ely </w:t>
      </w:r>
      <w:r w:rsidR="00480726" w:rsidRPr="003466A5">
        <w:t xml:space="preserve">determine if NTV begins to decrease at further decreased </w:t>
      </w:r>
      <w:r w:rsidR="00480726" w:rsidRPr="003466A5">
        <w:rPr>
          <w:rFonts w:ascii="Symbol" w:hAnsi="Symbol"/>
        </w:rPr>
        <w:t></w:t>
      </w:r>
      <w:r w:rsidR="00480726" w:rsidRPr="003466A5">
        <w:t xml:space="preserve">*, and if so, at what value of </w:t>
      </w:r>
      <w:r w:rsidR="00480726" w:rsidRPr="003466A5">
        <w:rPr>
          <w:rFonts w:ascii="Symbol" w:hAnsi="Symbol"/>
        </w:rPr>
        <w:t></w:t>
      </w:r>
      <w:r w:rsidR="00480726" w:rsidRPr="003466A5">
        <w:t>* this occurs.</w:t>
      </w:r>
      <w:r w:rsidR="00461D81" w:rsidRPr="003466A5">
        <w:t xml:space="preserve"> The code will be continually developed as needed, to implement additional NTV physics models in the literature, and to correct the theory when experimental results show quantitative disagreement.</w:t>
      </w:r>
    </w:p>
    <w:p w:rsidR="00346F2E" w:rsidRPr="00441FC7" w:rsidRDefault="00346F2E" w:rsidP="00346F2E"/>
    <w:p w:rsidR="00662A48" w:rsidRPr="008D3F1E" w:rsidRDefault="009C78D6" w:rsidP="008D3F1E">
      <w:pPr>
        <w:pStyle w:val="Heading3"/>
      </w:pPr>
      <w:bookmarkStart w:id="337" w:name="_Toc345080355"/>
      <w:r w:rsidRPr="00441FC7">
        <w:t>POCA</w:t>
      </w:r>
      <w:bookmarkEnd w:id="337"/>
    </w:p>
    <w:p w:rsidR="008D3F1E" w:rsidRDefault="008D3F1E" w:rsidP="00596629">
      <w:pPr>
        <w:spacing w:line="276" w:lineRule="auto"/>
        <w:jc w:val="both"/>
      </w:pPr>
    </w:p>
    <w:p w:rsidR="00596629" w:rsidRDefault="00596629" w:rsidP="00596629">
      <w:pPr>
        <w:spacing w:line="276" w:lineRule="auto"/>
        <w:jc w:val="both"/>
      </w:pPr>
      <w:r w:rsidRPr="00596629">
        <w:t xml:space="preserve">POCA (Particle Orbit Code for Anisotropic pressures) is a newly developed </w:t>
      </w:r>
      <w:r>
        <w:t>δ</w:t>
      </w:r>
      <w:r w:rsidRPr="00596629">
        <w:t>f particle code to calculate neoclassical transport, pert</w:t>
      </w:r>
      <w:r>
        <w:t xml:space="preserve">urbed pressures, and NTV in </w:t>
      </w:r>
      <w:r w:rsidRPr="00596629">
        <w:t xml:space="preserve">perturbed tokamaks using </w:t>
      </w:r>
      <w:r>
        <w:t>the δ</w:t>
      </w:r>
      <w:r w:rsidRPr="00596629">
        <w:t>f Monte Carlo method</w:t>
      </w:r>
      <w:r w:rsidR="00B23124">
        <w:t xml:space="preserve"> [</w:t>
      </w:r>
      <w:r w:rsidR="00C53AE1">
        <w:fldChar w:fldCharType="begin"/>
      </w:r>
      <w:r w:rsidR="00C53AE1">
        <w:instrText xml:space="preserve"> NOTEREF _Ref345405438 \h </w:instrText>
      </w:r>
      <w:r w:rsidR="00C53AE1">
        <w:fldChar w:fldCharType="separate"/>
      </w:r>
      <w:r w:rsidR="00E23C38">
        <w:t>18</w:t>
      </w:r>
      <w:r w:rsidR="00C53AE1">
        <w:fldChar w:fldCharType="end"/>
      </w:r>
      <w:r w:rsidRPr="00596629">
        <w:t>]. Ever</w:t>
      </w:r>
      <w:r>
        <w:t>y kind of guiding-center motion</w:t>
      </w:r>
      <w:r w:rsidRPr="00596629">
        <w:t xml:space="preserve"> is tracked by Hamiltonian orbit e</w:t>
      </w:r>
      <w:r>
        <w:t>quations, and the Fokker-</w:t>
      </w:r>
      <w:r w:rsidRPr="00596629">
        <w:t>Planck equation is solved with a momentum-conserving pitch-angle scattering collision operator. POCA was successfully benchmarked with neoclassical theories, and verified 1/</w:t>
      </w:r>
      <w:r>
        <w:t>ν</w:t>
      </w:r>
      <w:r w:rsidRPr="00596629">
        <w:t xml:space="preserve">, </w:t>
      </w:r>
      <w:r>
        <w:t>ν</w:t>
      </w:r>
      <w:r w:rsidRPr="00596629">
        <w:t>_</w:t>
      </w:r>
      <w:r>
        <w:t>ν</w:t>
      </w:r>
      <w:r w:rsidRPr="00596629">
        <w:rPr>
          <w:vertAlign w:val="superscript"/>
        </w:rPr>
        <w:t>1/2</w:t>
      </w:r>
      <w:r w:rsidRPr="00596629">
        <w:t xml:space="preserve">, superbanana plateau regimes, and bounce-harmonic resonances in NTV transport. Good agreements in NTV torque were also obtained </w:t>
      </w:r>
      <w:r>
        <w:t>with</w:t>
      </w:r>
      <w:r w:rsidRPr="00596629">
        <w:t xml:space="preserve"> magnetic braking experiments of DIII-D and NSTX [</w:t>
      </w:r>
      <w:r w:rsidR="00495141" w:rsidRPr="00495141">
        <w:rPr>
          <w:rStyle w:val="EndnoteReference"/>
        </w:rPr>
        <w:endnoteReference w:id="109"/>
      </w:r>
      <w:r w:rsidRPr="00596629">
        <w:t>]. POCA will be extensively used to predict and analyze the non-axisymmetric field effects on neoclassical transport</w:t>
      </w:r>
      <w:r w:rsidR="001762C4">
        <w:t xml:space="preserve"> in NSTX-U</w:t>
      </w:r>
      <w:r w:rsidRPr="00596629">
        <w:t>.</w:t>
      </w:r>
    </w:p>
    <w:p w:rsidR="00346F2E" w:rsidRDefault="00346F2E" w:rsidP="00596629">
      <w:pPr>
        <w:spacing w:line="276" w:lineRule="auto"/>
        <w:jc w:val="both"/>
      </w:pPr>
    </w:p>
    <w:p w:rsidR="00346F2E" w:rsidRPr="00596629" w:rsidRDefault="00346F2E" w:rsidP="00346F2E">
      <w:pPr>
        <w:pStyle w:val="Heading3"/>
      </w:pPr>
      <w:bookmarkStart w:id="338" w:name="_Toc345080356"/>
      <w:r>
        <w:t>RWMSC</w:t>
      </w:r>
      <w:bookmarkEnd w:id="338"/>
    </w:p>
    <w:p w:rsidR="00662A48" w:rsidRDefault="00662A48" w:rsidP="00346F2E"/>
    <w:p w:rsidR="00C478AE" w:rsidRDefault="00C478AE" w:rsidP="00C478AE">
      <w:pPr>
        <w:spacing w:line="276" w:lineRule="auto"/>
        <w:jc w:val="both"/>
      </w:pPr>
      <w:r>
        <w:t>The RWMSC (resistive wall mode state-space controller) code performs the analysis required for both offline physics studies and online real-time RWM state-space control. The code (which continues to expand) presently serves two main roles: (i) it computes the needed</w:t>
      </w:r>
      <w:r w:rsidR="00B961C9">
        <w:t xml:space="preserve"> input</w:t>
      </w:r>
      <w:r>
        <w:t xml:space="preserve"> for the real-time controller based on a general implementation optimal control theory and the physics model</w:t>
      </w:r>
      <w:r w:rsidR="00B961C9">
        <w:t xml:space="preserve"> described earlier, and determines the controller characteristics, most importantly, the controller stability, and (ii) it contains synthetic diagnostics that replicate the expected NSTX-U </w:t>
      </w:r>
      <w:r w:rsidR="00B961C9">
        <w:lastRenderedPageBreak/>
        <w:t>magnetic sensor measurements, for direct comparison with experiment. The physics model in RWMSC will be continually upgraded both before, and during NSTX-U operation. Simpler upgrades include the addition o</w:t>
      </w:r>
      <w:r w:rsidR="003466A5">
        <w:t xml:space="preserve">f extra sensors, </w:t>
      </w:r>
      <w:r w:rsidR="00B961C9">
        <w:t xml:space="preserve">while more sophisticated upgrades include the </w:t>
      </w:r>
      <w:r w:rsidR="00677B3D">
        <w:t>addition of kinetic measurements to the model.</w:t>
      </w:r>
    </w:p>
    <w:p w:rsidR="00C478AE" w:rsidRPr="00C478AE" w:rsidRDefault="00C478AE" w:rsidP="00C478AE">
      <w:pPr>
        <w:spacing w:line="276" w:lineRule="auto"/>
        <w:jc w:val="both"/>
      </w:pPr>
    </w:p>
    <w:p w:rsidR="009C78D6" w:rsidRPr="00662A48" w:rsidRDefault="009C78D6" w:rsidP="00297E39">
      <w:pPr>
        <w:pStyle w:val="Heading3"/>
      </w:pPr>
      <w:bookmarkStart w:id="339" w:name="_Ref342653221"/>
      <w:bookmarkStart w:id="340" w:name="_Toc345080357"/>
      <w:r w:rsidRPr="00441FC7">
        <w:t>VALEN</w:t>
      </w:r>
      <w:bookmarkEnd w:id="339"/>
      <w:bookmarkEnd w:id="340"/>
    </w:p>
    <w:p w:rsidR="006B33DD" w:rsidRDefault="006B33DD" w:rsidP="0045536A">
      <w:pPr>
        <w:autoSpaceDE w:val="0"/>
        <w:autoSpaceDN w:val="0"/>
        <w:adjustRightInd w:val="0"/>
        <w:spacing w:line="276" w:lineRule="auto"/>
        <w:jc w:val="both"/>
        <w:rPr>
          <w:szCs w:val="24"/>
        </w:rPr>
      </w:pPr>
    </w:p>
    <w:p w:rsidR="00D97230" w:rsidRPr="00485A2B" w:rsidRDefault="00D97230" w:rsidP="00485A2B">
      <w:pPr>
        <w:spacing w:line="276" w:lineRule="auto"/>
        <w:jc w:val="both"/>
      </w:pPr>
      <w:r w:rsidRPr="00485A2B">
        <w:t xml:space="preserve">The VALEN code simulates Resistive Wall Mode (RWM) behavior in the presence of 3-D models of conducting structures. The passive growth rate of such an instability is reduced by the interaction of the instability with electrical currents induced in the nearby conducting walls and other structures. The growth rate of the instability can also be altered by additional magnetic fields produced by electrical coils that provide negative feedback. In order to simulate such a problem VALEN models conducting structures, sensor coils, active control coils, power supplies, and a feedback logic in addition to the basic instability. </w:t>
      </w:r>
    </w:p>
    <w:p w:rsidR="00D97230" w:rsidRDefault="00D97230" w:rsidP="0045536A">
      <w:pPr>
        <w:autoSpaceDE w:val="0"/>
        <w:autoSpaceDN w:val="0"/>
        <w:adjustRightInd w:val="0"/>
        <w:spacing w:line="276" w:lineRule="auto"/>
        <w:jc w:val="both"/>
        <w:rPr>
          <w:szCs w:val="24"/>
        </w:rPr>
      </w:pPr>
    </w:p>
    <w:p w:rsidR="00662A48" w:rsidRDefault="006B33DD" w:rsidP="008D3F1E">
      <w:pPr>
        <w:autoSpaceDE w:val="0"/>
        <w:autoSpaceDN w:val="0"/>
        <w:adjustRightInd w:val="0"/>
        <w:spacing w:line="276" w:lineRule="auto"/>
        <w:jc w:val="both"/>
        <w:rPr>
          <w:szCs w:val="24"/>
        </w:rPr>
      </w:pPr>
      <w:r>
        <w:t>VALEN will</w:t>
      </w:r>
      <w:r w:rsidRPr="006B33DD">
        <w:t xml:space="preserve"> be used </w:t>
      </w:r>
      <w:r>
        <w:t xml:space="preserve">in NSTX-U </w:t>
      </w:r>
      <w:r w:rsidRPr="006B33DD">
        <w:t xml:space="preserve">to provide system matrices for </w:t>
      </w:r>
      <w:r>
        <w:t>the state space controller</w:t>
      </w:r>
      <w:r w:rsidRPr="006B33DD">
        <w:t>.  Multi-mode VALEN will investigate changes in the</w:t>
      </w:r>
      <w:r>
        <w:t xml:space="preserve"> plasma mode spectrum due to coils and feedback, plasma wall interaction, and</w:t>
      </w:r>
      <w:r w:rsidRPr="006B33DD">
        <w:t xml:space="preserve"> mode to mode interactions.   </w:t>
      </w:r>
    </w:p>
    <w:p w:rsidR="008D3F1E" w:rsidRPr="008D3F1E" w:rsidRDefault="008D3F1E" w:rsidP="008D3F1E">
      <w:pPr>
        <w:autoSpaceDE w:val="0"/>
        <w:autoSpaceDN w:val="0"/>
        <w:adjustRightInd w:val="0"/>
        <w:spacing w:line="276" w:lineRule="auto"/>
        <w:jc w:val="both"/>
        <w:rPr>
          <w:szCs w:val="24"/>
        </w:rPr>
      </w:pPr>
    </w:p>
    <w:p w:rsidR="00662A48" w:rsidRPr="008D3F1E" w:rsidRDefault="009C78D6" w:rsidP="008D3F1E">
      <w:pPr>
        <w:pStyle w:val="Heading3"/>
      </w:pPr>
      <w:bookmarkStart w:id="341" w:name="_Ref342653130"/>
      <w:bookmarkStart w:id="342" w:name="_Toc345080358"/>
      <w:r w:rsidRPr="00441FC7">
        <w:t>MARS-K</w:t>
      </w:r>
      <w:bookmarkEnd w:id="341"/>
      <w:bookmarkEnd w:id="342"/>
    </w:p>
    <w:p w:rsidR="008D3F1E" w:rsidRDefault="008D3F1E" w:rsidP="004C678C">
      <w:pPr>
        <w:spacing w:line="276" w:lineRule="auto"/>
        <w:jc w:val="both"/>
        <w:rPr>
          <w:rFonts w:eastAsia="SimSun"/>
          <w:lang w:eastAsia="zh-CN"/>
        </w:rPr>
      </w:pPr>
    </w:p>
    <w:p w:rsidR="004C678C" w:rsidRDefault="004C678C" w:rsidP="004C678C">
      <w:pPr>
        <w:spacing w:line="276" w:lineRule="auto"/>
        <w:jc w:val="both"/>
        <w:rPr>
          <w:rFonts w:eastAsia="SimSun"/>
          <w:lang w:eastAsia="zh-CN"/>
        </w:rPr>
      </w:pPr>
      <w:r>
        <w:rPr>
          <w:rFonts w:eastAsia="SimSun"/>
          <w:lang w:eastAsia="zh-CN"/>
        </w:rPr>
        <w:t>MARS-F/K (Magnetohydrodynamic resistive spectrum – Fluid/Kinetic code) is a toroidal MHD-kinetic</w:t>
      </w:r>
      <w:r w:rsidR="004E4F28">
        <w:rPr>
          <w:rFonts w:eastAsia="SimSun"/>
          <w:lang w:eastAsia="zh-CN"/>
        </w:rPr>
        <w:t xml:space="preserve"> hybrid stability code [</w:t>
      </w:r>
      <w:r w:rsidR="00865DA4" w:rsidRPr="00865DA4">
        <w:rPr>
          <w:rStyle w:val="EndnoteReference"/>
          <w:rFonts w:eastAsia="SimSun"/>
          <w:lang w:eastAsia="zh-CN"/>
        </w:rPr>
        <w:endnoteReference w:id="110"/>
      </w:r>
      <w:r w:rsidR="00865DA4" w:rsidRPr="00865DA4">
        <w:rPr>
          <w:rFonts w:eastAsia="SimSun"/>
          <w:lang w:eastAsia="zh-CN"/>
        </w:rPr>
        <w:t>,</w:t>
      </w:r>
      <w:r w:rsidR="00865DA4" w:rsidRPr="00865DA4">
        <w:rPr>
          <w:rStyle w:val="EndnoteReference"/>
          <w:rFonts w:eastAsia="SimSun"/>
          <w:lang w:eastAsia="zh-CN"/>
        </w:rPr>
        <w:endnoteReference w:id="111"/>
      </w:r>
      <w:r w:rsidR="004E4F28">
        <w:rPr>
          <w:rFonts w:eastAsia="SimSun"/>
          <w:lang w:eastAsia="zh-CN"/>
        </w:rPr>
        <w:t>] that</w:t>
      </w:r>
      <w:r>
        <w:rPr>
          <w:rFonts w:eastAsia="SimSun"/>
          <w:lang w:eastAsia="zh-CN"/>
        </w:rPr>
        <w:t xml:space="preserve"> has been bench</w:t>
      </w:r>
      <w:r w:rsidR="004E4F28">
        <w:rPr>
          <w:rFonts w:eastAsia="SimSun"/>
          <w:lang w:eastAsia="zh-CN"/>
        </w:rPr>
        <w:t>marked with IPEC, MISK and HAGI</w:t>
      </w:r>
      <w:r>
        <w:rPr>
          <w:rFonts w:eastAsia="SimSun"/>
          <w:lang w:eastAsia="zh-CN"/>
        </w:rPr>
        <w:t xml:space="preserve">S codes. The code solves the eigenvalue problem derived from the linearized single-fluid ideal/resistive MHD equations with toroidal flow, self-consistently including the drift kinetic effects in full toroidal geometry. The approach allows the kinetic effects associated with the thermal or energetic particles to consistently modify the mode eigenfunction, which could significantly influence the mode stability and structure in certain </w:t>
      </w:r>
      <w:r>
        <w:t>circumstances</w:t>
      </w:r>
      <w:r>
        <w:rPr>
          <w:rFonts w:eastAsia="SimSun"/>
          <w:lang w:eastAsia="zh-CN"/>
        </w:rPr>
        <w:t xml:space="preserve"> [</w:t>
      </w:r>
      <w:r w:rsidR="00865DA4" w:rsidRPr="00865DA4">
        <w:rPr>
          <w:rStyle w:val="EndnoteReference"/>
          <w:rFonts w:eastAsia="SimSun"/>
          <w:lang w:eastAsia="zh-CN"/>
        </w:rPr>
        <w:endnoteReference w:id="112"/>
      </w:r>
      <w:r w:rsidR="00865DA4" w:rsidRPr="00865DA4">
        <w:rPr>
          <w:rFonts w:eastAsia="SimSun"/>
          <w:lang w:eastAsia="zh-CN"/>
        </w:rPr>
        <w:t>,</w:t>
      </w:r>
      <w:r w:rsidR="00865DA4" w:rsidRPr="00865DA4">
        <w:rPr>
          <w:rStyle w:val="EndnoteReference"/>
          <w:rFonts w:eastAsia="SimSun"/>
          <w:lang w:eastAsia="zh-CN"/>
        </w:rPr>
        <w:endnoteReference w:id="113"/>
      </w:r>
      <w:r>
        <w:rPr>
          <w:rFonts w:eastAsia="SimSun"/>
          <w:lang w:eastAsia="zh-CN"/>
        </w:rPr>
        <w:t>]. The code simulates a plasma surrounded by a pure vacuum region, includes a set of radially separated, toroidally complete resistive wall</w:t>
      </w:r>
      <w:r w:rsidR="0023103A">
        <w:rPr>
          <w:rFonts w:eastAsia="SimSun"/>
          <w:lang w:eastAsia="zh-CN"/>
        </w:rPr>
        <w:t>s</w:t>
      </w:r>
      <w:r>
        <w:rPr>
          <w:rFonts w:eastAsia="SimSun"/>
          <w:lang w:eastAsia="zh-CN"/>
        </w:rPr>
        <w:t xml:space="preserve"> and a set of magnetic coils located in the vacuum region.  With these features, MARS-F/K has been successfully applied to physical study and support </w:t>
      </w:r>
      <w:r w:rsidR="0023103A">
        <w:rPr>
          <w:rFonts w:eastAsia="SimSun"/>
          <w:lang w:eastAsia="zh-CN"/>
        </w:rPr>
        <w:t xml:space="preserve">of experiments on </w:t>
      </w:r>
      <w:r>
        <w:rPr>
          <w:rFonts w:eastAsia="SimSun"/>
          <w:lang w:eastAsia="zh-CN"/>
        </w:rPr>
        <w:t xml:space="preserve">various subjects such as MHD instabilities (e.g. resistive wall mode and tearing mode), </w:t>
      </w:r>
      <w:r w:rsidR="0023103A">
        <w:rPr>
          <w:rFonts w:eastAsia="SimSun"/>
          <w:lang w:eastAsia="zh-CN"/>
        </w:rPr>
        <w:t xml:space="preserve">and plasma response to </w:t>
      </w:r>
      <w:r>
        <w:rPr>
          <w:rFonts w:eastAsia="SimSun"/>
          <w:lang w:eastAsia="zh-CN"/>
        </w:rPr>
        <w:t>external fields (e.g. resonant filed amplification and reso</w:t>
      </w:r>
      <w:r w:rsidR="0023103A">
        <w:rPr>
          <w:rFonts w:eastAsia="SimSun"/>
          <w:lang w:eastAsia="zh-CN"/>
        </w:rPr>
        <w:t>nant magnetic perturbation).</w:t>
      </w:r>
    </w:p>
    <w:p w:rsidR="004C678C" w:rsidRDefault="004C678C" w:rsidP="004C678C">
      <w:pPr>
        <w:spacing w:line="276" w:lineRule="auto"/>
        <w:jc w:val="both"/>
        <w:rPr>
          <w:rFonts w:eastAsia="SimSun"/>
          <w:lang w:eastAsia="zh-CN"/>
        </w:rPr>
      </w:pPr>
    </w:p>
    <w:p w:rsidR="00662A48" w:rsidRDefault="0023103A" w:rsidP="008D3F1E">
      <w:pPr>
        <w:spacing w:line="276" w:lineRule="auto"/>
        <w:jc w:val="both"/>
        <w:rPr>
          <w:rFonts w:eastAsia="SimSun"/>
          <w:lang w:eastAsia="zh-CN"/>
        </w:rPr>
      </w:pPr>
      <w:r>
        <w:rPr>
          <w:rFonts w:eastAsia="SimSun"/>
          <w:lang w:eastAsia="zh-CN"/>
        </w:rPr>
        <w:t>The MARS-K code ha</w:t>
      </w:r>
      <w:r w:rsidR="004C678C">
        <w:rPr>
          <w:rFonts w:eastAsia="SimSun"/>
          <w:lang w:eastAsia="zh-CN"/>
        </w:rPr>
        <w:t>s</w:t>
      </w:r>
      <w:r>
        <w:rPr>
          <w:rFonts w:eastAsia="SimSun"/>
          <w:lang w:eastAsia="zh-CN"/>
        </w:rPr>
        <w:t xml:space="preserve"> been</w:t>
      </w:r>
      <w:r w:rsidR="004C678C">
        <w:rPr>
          <w:rFonts w:eastAsia="SimSun"/>
          <w:lang w:eastAsia="zh-CN"/>
        </w:rPr>
        <w:t xml:space="preserve"> modified to include the actual</w:t>
      </w:r>
      <w:r>
        <w:rPr>
          <w:rFonts w:eastAsia="SimSun"/>
          <w:lang w:eastAsia="zh-CN"/>
        </w:rPr>
        <w:t xml:space="preserve"> collisional frequency with </w:t>
      </w:r>
      <w:r w:rsidR="004C678C">
        <w:rPr>
          <w:rFonts w:eastAsia="SimSun"/>
          <w:lang w:eastAsia="zh-CN"/>
        </w:rPr>
        <w:t>energy dependen</w:t>
      </w:r>
      <w:r>
        <w:rPr>
          <w:rFonts w:eastAsia="SimSun"/>
          <w:lang w:eastAsia="zh-CN"/>
        </w:rPr>
        <w:t>ce and will be used to study</w:t>
      </w:r>
      <w:r w:rsidR="004C678C">
        <w:rPr>
          <w:rFonts w:eastAsia="SimSun"/>
          <w:lang w:eastAsia="zh-CN"/>
        </w:rPr>
        <w:t xml:space="preserve"> pertur</w:t>
      </w:r>
      <w:r>
        <w:rPr>
          <w:rFonts w:eastAsia="SimSun"/>
          <w:lang w:eastAsia="zh-CN"/>
        </w:rPr>
        <w:t>bed equilibria by including</w:t>
      </w:r>
      <w:r w:rsidR="004C678C">
        <w:rPr>
          <w:rFonts w:eastAsia="SimSun"/>
          <w:lang w:eastAsia="zh-CN"/>
        </w:rPr>
        <w:t xml:space="preserve"> kinetic effect</w:t>
      </w:r>
      <w:r>
        <w:rPr>
          <w:rFonts w:eastAsia="SimSun"/>
          <w:lang w:eastAsia="zh-CN"/>
        </w:rPr>
        <w:t>s</w:t>
      </w:r>
      <w:r w:rsidR="004C678C">
        <w:rPr>
          <w:rFonts w:eastAsia="SimSun"/>
          <w:lang w:eastAsia="zh-CN"/>
        </w:rPr>
        <w:t xml:space="preserve"> self-consistently. The upgraded MARS-K and the new</w:t>
      </w:r>
      <w:r>
        <w:rPr>
          <w:rFonts w:eastAsia="SimSun"/>
          <w:lang w:eastAsia="zh-CN"/>
        </w:rPr>
        <w:t>ly</w:t>
      </w:r>
      <w:r w:rsidR="004C678C">
        <w:rPr>
          <w:rFonts w:eastAsia="SimSun"/>
          <w:lang w:eastAsia="zh-CN"/>
        </w:rPr>
        <w:t xml:space="preserve"> developed quasi-linear version MARS-Q </w:t>
      </w:r>
      <w:r w:rsidR="004C678C">
        <w:rPr>
          <w:rFonts w:eastAsia="SimSun"/>
          <w:lang w:eastAsia="zh-CN"/>
        </w:rPr>
        <w:lastRenderedPageBreak/>
        <w:t>will be ap</w:t>
      </w:r>
      <w:r>
        <w:rPr>
          <w:rFonts w:eastAsia="SimSun"/>
          <w:lang w:eastAsia="zh-CN"/>
        </w:rPr>
        <w:t xml:space="preserve">plied to the calculation of </w:t>
      </w:r>
      <w:r w:rsidR="004C678C">
        <w:rPr>
          <w:rFonts w:eastAsia="SimSun"/>
          <w:lang w:eastAsia="zh-CN"/>
        </w:rPr>
        <w:t>self-consistent kinetic stability and neoclassical toroidal viscosity for NSTX-U plasma</w:t>
      </w:r>
      <w:r>
        <w:rPr>
          <w:rFonts w:eastAsia="SimSun"/>
          <w:lang w:eastAsia="zh-CN"/>
        </w:rPr>
        <w:t>s</w:t>
      </w:r>
      <w:r w:rsidR="004C678C">
        <w:rPr>
          <w:rFonts w:eastAsia="SimSun"/>
          <w:lang w:eastAsia="zh-CN"/>
        </w:rPr>
        <w:t>.</w:t>
      </w:r>
    </w:p>
    <w:p w:rsidR="008D3F1E" w:rsidRPr="008D3F1E" w:rsidRDefault="008D3F1E" w:rsidP="008D3F1E">
      <w:pPr>
        <w:spacing w:line="276" w:lineRule="auto"/>
        <w:jc w:val="both"/>
        <w:rPr>
          <w:rFonts w:eastAsia="SimSun"/>
          <w:lang w:eastAsia="zh-CN"/>
        </w:rPr>
      </w:pPr>
    </w:p>
    <w:p w:rsidR="00662A48" w:rsidRPr="008D3F1E" w:rsidRDefault="009C78D6" w:rsidP="008D3F1E">
      <w:pPr>
        <w:pStyle w:val="Heading3"/>
      </w:pPr>
      <w:bookmarkStart w:id="343" w:name="_Ref343159988"/>
      <w:bookmarkStart w:id="344" w:name="_Toc345080359"/>
      <w:r w:rsidRPr="00441FC7">
        <w:t>M3D-C</w:t>
      </w:r>
      <w:r w:rsidRPr="008D564D">
        <w:rPr>
          <w:vertAlign w:val="superscript"/>
        </w:rPr>
        <w:t>1</w:t>
      </w:r>
      <w:bookmarkEnd w:id="343"/>
      <w:bookmarkEnd w:id="344"/>
      <w:r w:rsidRPr="00441FC7">
        <w:t xml:space="preserve"> </w:t>
      </w:r>
    </w:p>
    <w:p w:rsidR="008D3F1E" w:rsidRDefault="008D3F1E" w:rsidP="008D3F1E">
      <w:pPr>
        <w:spacing w:line="276" w:lineRule="auto"/>
        <w:jc w:val="both"/>
      </w:pPr>
    </w:p>
    <w:p w:rsidR="000B1FA3" w:rsidRDefault="008D564D" w:rsidP="008D3F1E">
      <w:pPr>
        <w:spacing w:line="276" w:lineRule="auto"/>
        <w:jc w:val="both"/>
      </w:pPr>
      <w:r>
        <w:t>The M3D-C</w:t>
      </w:r>
      <w:r w:rsidRPr="008D564D">
        <w:rPr>
          <w:vertAlign w:val="superscript"/>
        </w:rPr>
        <w:t>1</w:t>
      </w:r>
      <w:r>
        <w:t xml:space="preserve"> code [</w:t>
      </w:r>
      <w:r w:rsidRPr="008D564D">
        <w:rPr>
          <w:rStyle w:val="EndnoteReference"/>
        </w:rPr>
        <w:endnoteReference w:id="114"/>
      </w:r>
      <w:r w:rsidRPr="008D564D">
        <w:t>,</w:t>
      </w:r>
      <w:r w:rsidRPr="008D564D">
        <w:rPr>
          <w:rStyle w:val="EndnoteReference"/>
        </w:rPr>
        <w:endnoteReference w:id="115"/>
      </w:r>
      <w:r>
        <w:t>] represents a complete rewrite of the older M3D 3D MHD code. It can be run as resistive MHD or two-fluid MHD, and also can be run as either 2-variable or 4-variable reduced MHD.  The code is fully implicit using the split-implicit method and this enables it to take large time steps and run to long time.  It uses high-order finite elements in 3 dimensions.  These elements force the function and its first derivative to be continuous (C</w:t>
      </w:r>
      <w:r w:rsidRPr="001762C4">
        <w:rPr>
          <w:vertAlign w:val="superscript"/>
        </w:rPr>
        <w:t>1</w:t>
      </w:r>
      <w:r>
        <w:t>-Continuity).  This property allows spatial derivatives up to 4</w:t>
      </w:r>
      <w:r w:rsidRPr="001762C4">
        <w:rPr>
          <w:vertAlign w:val="superscript"/>
        </w:rPr>
        <w:t>th</w:t>
      </w:r>
      <w:r>
        <w:t xml:space="preserve"> order to be treated when using the Galerkin method.  This property is essential for an implicit formulation using the potential/stream function form of the velocity field and magnetic vector potential.  </w:t>
      </w:r>
    </w:p>
    <w:p w:rsidR="008D3F1E" w:rsidRDefault="008D3F1E" w:rsidP="008D3F1E">
      <w:pPr>
        <w:spacing w:line="276" w:lineRule="auto"/>
        <w:jc w:val="both"/>
      </w:pPr>
    </w:p>
    <w:p w:rsidR="00662A48" w:rsidRDefault="008D564D" w:rsidP="008D3F1E">
      <w:pPr>
        <w:spacing w:line="276" w:lineRule="auto"/>
        <w:jc w:val="both"/>
      </w:pPr>
      <w:r>
        <w:t>Current emphasis is on modeling sawteeth, snakes, ELMs, and the seeding of NTMs</w:t>
      </w:r>
      <w:r w:rsidR="000B1FA3">
        <w:t>, which will be applied, as appropriate, to NSTX-U</w:t>
      </w:r>
      <w:r>
        <w:t>.  Future work</w:t>
      </w:r>
      <w:r w:rsidR="000B1FA3">
        <w:t xml:space="preserve"> directly applicable to NSTX-U</w:t>
      </w:r>
      <w:r>
        <w:t xml:space="preserve"> will be to treat NTMs including neoclassical effects, and to include a resistive wall.</w:t>
      </w:r>
      <w:r w:rsidR="001762C4">
        <w:t xml:space="preserve"> </w:t>
      </w:r>
    </w:p>
    <w:p w:rsidR="008D3F1E" w:rsidRPr="008D3F1E" w:rsidRDefault="008D3F1E" w:rsidP="008D3F1E">
      <w:pPr>
        <w:spacing w:line="276" w:lineRule="auto"/>
        <w:jc w:val="both"/>
      </w:pPr>
    </w:p>
    <w:p w:rsidR="009C78D6" w:rsidRPr="00662A48" w:rsidRDefault="009C78D6" w:rsidP="00297E39">
      <w:pPr>
        <w:pStyle w:val="Heading3"/>
      </w:pPr>
      <w:bookmarkStart w:id="345" w:name="_Toc345080360"/>
      <w:bookmarkStart w:id="346" w:name="_Ref347494843"/>
      <w:bookmarkStart w:id="347" w:name="_Ref347753077"/>
      <w:r w:rsidRPr="00441FC7">
        <w:t>DEGAS</w:t>
      </w:r>
      <w:r w:rsidR="0077686D">
        <w:t>-2</w:t>
      </w:r>
      <w:bookmarkEnd w:id="345"/>
      <w:bookmarkEnd w:id="346"/>
      <w:bookmarkEnd w:id="347"/>
      <w:r w:rsidRPr="00441FC7">
        <w:t xml:space="preserve"> </w:t>
      </w:r>
    </w:p>
    <w:p w:rsidR="00592918" w:rsidRDefault="00592918" w:rsidP="00592918">
      <w:pPr>
        <w:rPr>
          <w:b/>
        </w:rPr>
      </w:pPr>
    </w:p>
    <w:p w:rsidR="00592918" w:rsidRPr="00592918" w:rsidRDefault="00592918" w:rsidP="00592918">
      <w:pPr>
        <w:rPr>
          <w:b/>
        </w:rPr>
      </w:pPr>
      <w:r>
        <w:t>DEGAS-2 [</w:t>
      </w:r>
      <w:r>
        <w:fldChar w:fldCharType="begin"/>
      </w:r>
      <w:r>
        <w:instrText xml:space="preserve"> NOTEREF _Ref341793819 \h </w:instrText>
      </w:r>
      <w:r>
        <w:fldChar w:fldCharType="separate"/>
      </w:r>
      <w:r w:rsidR="00E23C38">
        <w:t>78</w:t>
      </w:r>
      <w:r>
        <w:fldChar w:fldCharType="end"/>
      </w:r>
      <w:r w:rsidRPr="00696B49">
        <w:t>,</w:t>
      </w:r>
      <w:r w:rsidRPr="00696B49">
        <w:rPr>
          <w:rStyle w:val="EndnoteReference"/>
        </w:rPr>
        <w:endnoteReference w:id="116"/>
      </w:r>
      <w:r w:rsidRPr="00696B49">
        <w:t>,</w:t>
      </w:r>
      <w:r>
        <w:fldChar w:fldCharType="begin"/>
      </w:r>
      <w:r>
        <w:instrText xml:space="preserve"> NOTEREF _Ref341793882 \h </w:instrText>
      </w:r>
      <w:r>
        <w:fldChar w:fldCharType="separate"/>
      </w:r>
      <w:r w:rsidR="00E23C38">
        <w:t>79</w:t>
      </w:r>
      <w:r>
        <w:fldChar w:fldCharType="end"/>
      </w:r>
      <w:r>
        <w:t xml:space="preserve">] uses Monte Carlo techniques to compute transport of neutral atoms and molecules in the vicinity of material surfaces; general three-dimensional devices can be modeled. </w:t>
      </w:r>
    </w:p>
    <w:p w:rsidR="00592918" w:rsidRDefault="00592918" w:rsidP="00592918">
      <w:pPr>
        <w:spacing w:line="276" w:lineRule="auto"/>
        <w:jc w:val="both"/>
      </w:pPr>
    </w:p>
    <w:p w:rsidR="00592918" w:rsidRDefault="00592918" w:rsidP="00592918">
      <w:pPr>
        <w:spacing w:line="276" w:lineRule="auto"/>
        <w:jc w:val="both"/>
      </w:pPr>
      <w:r>
        <w:t>Neutral transport in fusion devices is computed using a Monte Carlo technique in general three-dimensional geometries. DEGAS-2 has been designed as a state-of-the-art code featuring optimized geometry / tracking, dynamic memory allocation, and built-in parallel processing. General methods for handling atomic and surface physics data have been developed to make physics modifications easy. Linear and nonlinear neutral elastic scattering processes have been included. The code is designed to be run in a coupled fashion with fluid plasma codes, as well as in a stand-alone mode. It is intended to be portable with thorough documentation.</w:t>
      </w:r>
    </w:p>
    <w:p w:rsidR="00592918" w:rsidRDefault="00592918" w:rsidP="00592918">
      <w:pPr>
        <w:spacing w:line="276" w:lineRule="auto"/>
        <w:jc w:val="both"/>
      </w:pPr>
    </w:p>
    <w:p w:rsidR="00592918" w:rsidRDefault="00592918" w:rsidP="00592918">
      <w:pPr>
        <w:spacing w:line="276" w:lineRule="auto"/>
        <w:jc w:val="both"/>
      </w:pPr>
      <w:r>
        <w:t>DEGAS [</w:t>
      </w:r>
      <w:r w:rsidRPr="00696B49">
        <w:rPr>
          <w:rStyle w:val="EndnoteReference"/>
        </w:rPr>
        <w:endnoteReference w:id="117"/>
      </w:r>
      <w:r w:rsidRPr="00696B49">
        <w:t>]</w:t>
      </w:r>
      <w:r>
        <w:t xml:space="preserve"> is the predecessor to DEGAS-2. It uses the pseudo-collision algorithm for scoring, as opposed to the track-length estimator in DEGAS-2. The former works better in a dense plasma; the latter in a vacuum. Unlike DEGAS-2, the surface and atomic physics interactions are hard-wired into the code and are difficult to modify. </w:t>
      </w:r>
    </w:p>
    <w:p w:rsidR="00592918" w:rsidRDefault="00592918" w:rsidP="00592918">
      <w:pPr>
        <w:spacing w:line="276" w:lineRule="auto"/>
        <w:jc w:val="both"/>
      </w:pPr>
    </w:p>
    <w:p w:rsidR="00592918" w:rsidRPr="00696B49" w:rsidRDefault="00592918" w:rsidP="00592918">
      <w:pPr>
        <w:spacing w:line="276" w:lineRule="auto"/>
        <w:jc w:val="both"/>
      </w:pPr>
      <w:r>
        <w:t xml:space="preserve">DEGAS-2 has been verified against multiple analytic and semi-analytic models. It has been thoroughly compared with original DEGAS and EIRENE, and comprehensively validated against NSTX gas puff imaging experiments. </w:t>
      </w:r>
    </w:p>
    <w:p w:rsidR="00696B49" w:rsidRDefault="00696B49" w:rsidP="00592918">
      <w:pPr>
        <w:rPr>
          <w:b/>
        </w:rPr>
      </w:pPr>
    </w:p>
    <w:p w:rsidR="00897748" w:rsidRDefault="001762C4">
      <w:pPr>
        <w:rPr>
          <w:ins w:id="348" w:author="jberkery" w:date="2013-02-14T13:59:00Z"/>
        </w:rPr>
      </w:pPr>
      <w:r w:rsidRPr="001762C4">
        <w:t>In NSTX-U, DEGAS-2 will be used extensively for MGI studies, as</w:t>
      </w:r>
      <w:r>
        <w:t xml:space="preserve"> outlined in detail in Section </w:t>
      </w:r>
      <w:r>
        <w:fldChar w:fldCharType="begin"/>
      </w:r>
      <w:r>
        <w:instrText xml:space="preserve"> REF _Ref341700543 \r \h </w:instrText>
      </w:r>
      <w:r>
        <w:fldChar w:fldCharType="separate"/>
      </w:r>
      <w:r w:rsidR="00E23C38">
        <w:t>2.2.3.3.2</w:t>
      </w:r>
      <w:r>
        <w:fldChar w:fldCharType="end"/>
      </w:r>
      <w:r w:rsidRPr="001762C4">
        <w:t>.</w:t>
      </w:r>
    </w:p>
    <w:p w:rsidR="00897748" w:rsidRPr="008D3F1E" w:rsidRDefault="00897748" w:rsidP="00897748">
      <w:pPr>
        <w:spacing w:line="276" w:lineRule="auto"/>
        <w:jc w:val="both"/>
        <w:rPr>
          <w:ins w:id="349" w:author="jberkery" w:date="2013-02-14T13:59:00Z"/>
        </w:rPr>
      </w:pPr>
    </w:p>
    <w:p w:rsidR="00897748" w:rsidRPr="00662A48" w:rsidRDefault="00897748" w:rsidP="00897748">
      <w:pPr>
        <w:pStyle w:val="Heading3"/>
        <w:rPr>
          <w:ins w:id="350" w:author="jberkery" w:date="2013-02-14T13:59:00Z"/>
        </w:rPr>
      </w:pPr>
      <w:bookmarkStart w:id="351" w:name="_Ref348615643"/>
      <w:ins w:id="352" w:author="jberkery" w:date="2013-02-14T13:59:00Z">
        <w:r>
          <w:t>FORTEC-3D</w:t>
        </w:r>
        <w:bookmarkEnd w:id="351"/>
      </w:ins>
    </w:p>
    <w:p w:rsidR="00897748" w:rsidRDefault="00897748" w:rsidP="00897748">
      <w:pPr>
        <w:rPr>
          <w:ins w:id="353" w:author="jberkery" w:date="2013-02-14T13:59:00Z"/>
          <w:b/>
        </w:rPr>
      </w:pPr>
    </w:p>
    <w:p w:rsidR="00897748" w:rsidRPr="00897748" w:rsidRDefault="00897748" w:rsidP="00897748">
      <w:pPr>
        <w:rPr>
          <w:ins w:id="354" w:author="jberkery" w:date="2013-02-14T13:59:00Z"/>
        </w:rPr>
        <w:pPrChange w:id="355" w:author="jberkery" w:date="2013-02-14T13:59:00Z">
          <w:pPr>
            <w:pStyle w:val="Heading3"/>
          </w:pPr>
        </w:pPrChange>
      </w:pPr>
      <w:ins w:id="356" w:author="jberkery" w:date="2013-02-14T13:59:00Z">
        <w:r>
          <w:t>FORTEC-3D [cite]</w:t>
        </w:r>
      </w:ins>
    </w:p>
    <w:p w:rsidR="006E1C84" w:rsidRPr="00177128" w:rsidRDefault="006E1C84">
      <w:r>
        <w:rPr>
          <w:color w:val="FF0000"/>
        </w:rPr>
        <w:br w:type="page"/>
      </w:r>
    </w:p>
    <w:p w:rsidR="008314CE" w:rsidRDefault="00177128">
      <w:pPr>
        <w:rPr>
          <w:b/>
          <w:sz w:val="32"/>
          <w:szCs w:val="32"/>
        </w:rPr>
      </w:pPr>
      <w:r>
        <w:rPr>
          <w:b/>
          <w:noProof/>
          <w:sz w:val="32"/>
          <w:szCs w:val="32"/>
        </w:rPr>
        <w:lastRenderedPageBreak/>
        <w:drawing>
          <wp:anchor distT="0" distB="0" distL="114300" distR="114300" simplePos="0" relativeHeight="251846144" behindDoc="0" locked="0" layoutInCell="1" allowOverlap="1" wp14:anchorId="240F5D13" wp14:editId="7C7271FF">
            <wp:simplePos x="0" y="0"/>
            <wp:positionH relativeFrom="column">
              <wp:posOffset>-400050</wp:posOffset>
            </wp:positionH>
            <wp:positionV relativeFrom="paragraph">
              <wp:posOffset>-112395</wp:posOffset>
            </wp:positionV>
            <wp:extent cx="6858635" cy="8004810"/>
            <wp:effectExtent l="0" t="0" r="0" b="0"/>
            <wp:wrapTopAndBottom/>
            <wp:docPr id="2122" name="Picture 2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858635" cy="8004810"/>
                    </a:xfrm>
                    <a:prstGeom prst="rect">
                      <a:avLst/>
                    </a:prstGeom>
                    <a:noFill/>
                  </pic:spPr>
                </pic:pic>
              </a:graphicData>
            </a:graphic>
            <wp14:sizeRelH relativeFrom="page">
              <wp14:pctWidth>0</wp14:pctWidth>
            </wp14:sizeRelH>
            <wp14:sizeRelV relativeFrom="page">
              <wp14:pctHeight>0</wp14:pctHeight>
            </wp14:sizeRelV>
          </wp:anchor>
        </w:drawing>
      </w:r>
      <w:r w:rsidR="008314CE">
        <w:rPr>
          <w:b/>
          <w:sz w:val="32"/>
          <w:szCs w:val="32"/>
        </w:rPr>
        <w:br w:type="page"/>
      </w:r>
    </w:p>
    <w:p w:rsidR="00697790" w:rsidRPr="001F15A4" w:rsidRDefault="00697790" w:rsidP="001F15A4">
      <w:pPr>
        <w:rPr>
          <w:color w:val="FF0000"/>
        </w:rPr>
      </w:pPr>
      <w:r w:rsidRPr="00697790">
        <w:rPr>
          <w:b/>
          <w:sz w:val="32"/>
          <w:szCs w:val="32"/>
        </w:rPr>
        <w:lastRenderedPageBreak/>
        <w:t>References</w:t>
      </w:r>
    </w:p>
    <w:sectPr w:rsidR="00697790" w:rsidRPr="001F15A4" w:rsidSect="00562F36">
      <w:headerReference w:type="default" r:id="rId111"/>
      <w:footerReference w:type="even" r:id="rId112"/>
      <w:footerReference w:type="default" r:id="rId113"/>
      <w:endnotePr>
        <w:numFmt w:val="decimal"/>
      </w:endnotePr>
      <w:type w:val="continuous"/>
      <w:pgSz w:w="12240" w:h="15840"/>
      <w:pgMar w:top="180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A685E" w:rsidRDefault="00DA685E">
      <w:r>
        <w:separator/>
      </w:r>
    </w:p>
  </w:endnote>
  <w:endnote w:type="continuationSeparator" w:id="0">
    <w:p w:rsidR="00DA685E" w:rsidRDefault="00DA685E">
      <w:r>
        <w:continuationSeparator/>
      </w:r>
    </w:p>
  </w:endnote>
  <w:endnote w:id="1">
    <w:p w:rsidR="00272AD1" w:rsidRPr="008449C2" w:rsidRDefault="00272AD1" w:rsidP="005B5DCD">
      <w:pPr>
        <w:pStyle w:val="EndnoteText"/>
        <w:rPr>
          <w:szCs w:val="24"/>
        </w:rPr>
      </w:pPr>
      <w:r w:rsidRPr="008449C2">
        <w:rPr>
          <w:szCs w:val="24"/>
        </w:rPr>
        <w:t>[</w:t>
      </w:r>
      <w:r w:rsidRPr="008449C2">
        <w:rPr>
          <w:rStyle w:val="EndnoteReference"/>
          <w:szCs w:val="24"/>
        </w:rPr>
        <w:endnoteRef/>
      </w:r>
      <w:r w:rsidRPr="008449C2">
        <w:rPr>
          <w:szCs w:val="24"/>
        </w:rPr>
        <w:t>]</w:t>
      </w:r>
      <w:r>
        <w:rPr>
          <w:szCs w:val="24"/>
        </w:rPr>
        <w:t xml:space="preserve"> Y.K.-M Peng</w:t>
      </w:r>
      <w:r w:rsidRPr="008449C2">
        <w:rPr>
          <w:szCs w:val="24"/>
        </w:rPr>
        <w:t xml:space="preserve">, </w:t>
      </w:r>
      <w:r>
        <w:rPr>
          <w:szCs w:val="24"/>
        </w:rPr>
        <w:t>et al.</w:t>
      </w:r>
      <w:r w:rsidRPr="008449C2">
        <w:rPr>
          <w:szCs w:val="24"/>
        </w:rPr>
        <w:t xml:space="preserve">, Fusion Sci. Technol. </w:t>
      </w:r>
      <w:r w:rsidRPr="008449C2">
        <w:rPr>
          <w:b/>
          <w:szCs w:val="24"/>
        </w:rPr>
        <w:t>60</w:t>
      </w:r>
      <w:r w:rsidRPr="008449C2">
        <w:rPr>
          <w:szCs w:val="24"/>
        </w:rPr>
        <w:t xml:space="preserve"> (2011) 441.</w:t>
      </w:r>
    </w:p>
  </w:endnote>
  <w:endnote w:id="2">
    <w:p w:rsidR="00272AD1" w:rsidRPr="008449C2" w:rsidRDefault="00272AD1" w:rsidP="005B5DCD">
      <w:pPr>
        <w:pStyle w:val="EndnoteText"/>
        <w:rPr>
          <w:szCs w:val="24"/>
        </w:rPr>
      </w:pPr>
      <w:r w:rsidRPr="008449C2">
        <w:rPr>
          <w:szCs w:val="24"/>
        </w:rPr>
        <w:t>[</w:t>
      </w:r>
      <w:r w:rsidRPr="008449C2">
        <w:rPr>
          <w:rStyle w:val="EndnoteReference"/>
          <w:szCs w:val="24"/>
        </w:rPr>
        <w:endnoteRef/>
      </w:r>
      <w:r w:rsidRPr="008449C2">
        <w:rPr>
          <w:rStyle w:val="EndnoteReference"/>
          <w:szCs w:val="24"/>
        </w:rPr>
        <w:t>]</w:t>
      </w:r>
      <w:r>
        <w:rPr>
          <w:rStyle w:val="EndnoteReference"/>
          <w:szCs w:val="24"/>
        </w:rPr>
        <w:t xml:space="preserve"> </w:t>
      </w:r>
      <w:r>
        <w:rPr>
          <w:szCs w:val="24"/>
        </w:rPr>
        <w:t>Y.K.-M Peng</w:t>
      </w:r>
      <w:r w:rsidRPr="008449C2">
        <w:rPr>
          <w:szCs w:val="24"/>
        </w:rPr>
        <w:t xml:space="preserve">, et al., Fusion Sci. Technol. </w:t>
      </w:r>
      <w:r w:rsidRPr="008449C2">
        <w:rPr>
          <w:b/>
          <w:szCs w:val="24"/>
        </w:rPr>
        <w:t>56</w:t>
      </w:r>
      <w:r w:rsidRPr="008449C2">
        <w:rPr>
          <w:szCs w:val="24"/>
        </w:rPr>
        <w:t xml:space="preserve"> (2009) 957.</w:t>
      </w:r>
    </w:p>
  </w:endnote>
  <w:endnote w:id="3">
    <w:p w:rsidR="00272AD1" w:rsidRPr="008449C2" w:rsidRDefault="00272AD1" w:rsidP="005B5DCD">
      <w:pPr>
        <w:pStyle w:val="EndnoteText"/>
        <w:rPr>
          <w:szCs w:val="24"/>
        </w:rPr>
      </w:pPr>
      <w:r w:rsidRPr="008449C2">
        <w:rPr>
          <w:szCs w:val="24"/>
        </w:rPr>
        <w:t>[</w:t>
      </w:r>
      <w:r w:rsidRPr="008449C2">
        <w:rPr>
          <w:rStyle w:val="EndnoteReference"/>
          <w:szCs w:val="24"/>
        </w:rPr>
        <w:endnoteRef/>
      </w:r>
      <w:r w:rsidRPr="008449C2">
        <w:rPr>
          <w:rStyle w:val="EndnoteReference"/>
          <w:szCs w:val="24"/>
        </w:rPr>
        <w:t>]</w:t>
      </w:r>
      <w:r>
        <w:rPr>
          <w:szCs w:val="24"/>
        </w:rPr>
        <w:t xml:space="preserve"> Y.K.-M Peng</w:t>
      </w:r>
      <w:r w:rsidRPr="008449C2">
        <w:rPr>
          <w:szCs w:val="24"/>
        </w:rPr>
        <w:t xml:space="preserve">, et al., Plasma Phys. Control. Fusion </w:t>
      </w:r>
      <w:r w:rsidRPr="008449C2">
        <w:rPr>
          <w:b/>
          <w:szCs w:val="24"/>
        </w:rPr>
        <w:t>47</w:t>
      </w:r>
      <w:r w:rsidRPr="008449C2">
        <w:rPr>
          <w:szCs w:val="24"/>
        </w:rPr>
        <w:t xml:space="preserve"> (2005) B263.</w:t>
      </w:r>
    </w:p>
  </w:endnote>
  <w:endnote w:id="4">
    <w:p w:rsidR="00272AD1" w:rsidRPr="008449C2" w:rsidRDefault="00272AD1" w:rsidP="005B5DCD">
      <w:pPr>
        <w:pStyle w:val="EndnoteText"/>
        <w:rPr>
          <w:szCs w:val="24"/>
        </w:rPr>
      </w:pPr>
      <w:r w:rsidRPr="008449C2">
        <w:rPr>
          <w:szCs w:val="24"/>
        </w:rPr>
        <w:t>[</w:t>
      </w:r>
      <w:r w:rsidRPr="008449C2">
        <w:rPr>
          <w:rStyle w:val="EndnoteReference"/>
          <w:szCs w:val="24"/>
        </w:rPr>
        <w:endnoteRef/>
      </w:r>
      <w:r w:rsidRPr="008449C2">
        <w:rPr>
          <w:rStyle w:val="EndnoteReference"/>
        </w:rPr>
        <w:t>]</w:t>
      </w:r>
      <w:r w:rsidRPr="008449C2">
        <w:rPr>
          <w:szCs w:val="24"/>
        </w:rPr>
        <w:t xml:space="preserve"> </w:t>
      </w:r>
      <w:r>
        <w:rPr>
          <w:szCs w:val="24"/>
        </w:rPr>
        <w:t xml:space="preserve">J.E. Menard, </w:t>
      </w:r>
      <w:r w:rsidRPr="008449C2">
        <w:rPr>
          <w:szCs w:val="24"/>
        </w:rPr>
        <w:t xml:space="preserve">et al., Nucl. Fusion </w:t>
      </w:r>
      <w:r w:rsidRPr="008449C2">
        <w:rPr>
          <w:b/>
          <w:szCs w:val="24"/>
        </w:rPr>
        <w:t>51</w:t>
      </w:r>
      <w:r w:rsidRPr="008449C2">
        <w:rPr>
          <w:szCs w:val="24"/>
        </w:rPr>
        <w:t xml:space="preserve"> (2011) 103014.</w:t>
      </w:r>
    </w:p>
  </w:endnote>
  <w:endnote w:id="5">
    <w:p w:rsidR="00272AD1" w:rsidRPr="008449C2" w:rsidRDefault="00272AD1" w:rsidP="005B5DCD">
      <w:pPr>
        <w:pStyle w:val="EndnoteText"/>
        <w:rPr>
          <w:szCs w:val="24"/>
        </w:rPr>
      </w:pPr>
      <w:r w:rsidRPr="008449C2">
        <w:rPr>
          <w:szCs w:val="24"/>
        </w:rPr>
        <w:t>[</w:t>
      </w:r>
      <w:r w:rsidRPr="008449C2">
        <w:rPr>
          <w:rStyle w:val="EndnoteReference"/>
          <w:szCs w:val="24"/>
        </w:rPr>
        <w:endnoteRef/>
      </w:r>
      <w:r w:rsidRPr="008449C2">
        <w:rPr>
          <w:szCs w:val="24"/>
        </w:rPr>
        <w:t xml:space="preserve">] </w:t>
      </w:r>
      <w:r>
        <w:rPr>
          <w:szCs w:val="24"/>
        </w:rPr>
        <w:t>H.R. Wilson</w:t>
      </w:r>
      <w:r w:rsidRPr="008449C2">
        <w:rPr>
          <w:szCs w:val="24"/>
        </w:rPr>
        <w:t>,</w:t>
      </w:r>
      <w:r>
        <w:rPr>
          <w:szCs w:val="24"/>
        </w:rPr>
        <w:t xml:space="preserve"> et al.,</w:t>
      </w:r>
      <w:r w:rsidRPr="008449C2">
        <w:rPr>
          <w:szCs w:val="24"/>
        </w:rPr>
        <w:t xml:space="preserve"> Nucl. Fusion </w:t>
      </w:r>
      <w:r w:rsidRPr="008449C2">
        <w:rPr>
          <w:b/>
          <w:szCs w:val="24"/>
        </w:rPr>
        <w:t>44</w:t>
      </w:r>
      <w:r w:rsidRPr="008449C2">
        <w:rPr>
          <w:szCs w:val="24"/>
        </w:rPr>
        <w:t xml:space="preserve"> (2004) 917.</w:t>
      </w:r>
    </w:p>
  </w:endnote>
  <w:endnote w:id="6">
    <w:p w:rsidR="00272AD1" w:rsidRPr="006B1CDD" w:rsidRDefault="00272AD1">
      <w:pPr>
        <w:pStyle w:val="EndnoteText"/>
        <w:rPr>
          <w:szCs w:val="24"/>
        </w:rPr>
      </w:pPr>
      <w:r w:rsidRPr="006B1CDD">
        <w:rPr>
          <w:szCs w:val="24"/>
        </w:rPr>
        <w:t>[</w:t>
      </w:r>
      <w:r w:rsidRPr="006B1CDD">
        <w:rPr>
          <w:rStyle w:val="EndnoteReference"/>
          <w:szCs w:val="24"/>
        </w:rPr>
        <w:endnoteRef/>
      </w:r>
      <w:r>
        <w:rPr>
          <w:szCs w:val="24"/>
        </w:rPr>
        <w:t>] S.</w:t>
      </w:r>
      <w:r w:rsidRPr="006B1CDD">
        <w:rPr>
          <w:szCs w:val="24"/>
        </w:rPr>
        <w:t xml:space="preserve">A. Sabbagh, et al., Nucl. Fusion </w:t>
      </w:r>
      <w:r w:rsidRPr="006B1CDD">
        <w:rPr>
          <w:b/>
          <w:szCs w:val="24"/>
        </w:rPr>
        <w:t>46</w:t>
      </w:r>
      <w:r>
        <w:rPr>
          <w:szCs w:val="24"/>
        </w:rPr>
        <w:t xml:space="preserve"> (2006) 635</w:t>
      </w:r>
      <w:r w:rsidRPr="006B1CDD">
        <w:rPr>
          <w:szCs w:val="24"/>
        </w:rPr>
        <w:t>.</w:t>
      </w:r>
    </w:p>
  </w:endnote>
  <w:endnote w:id="7">
    <w:p w:rsidR="00272AD1" w:rsidRDefault="00272AD1">
      <w:pPr>
        <w:pStyle w:val="EndnoteText"/>
      </w:pPr>
      <w:r>
        <w:t>[</w:t>
      </w:r>
      <w:r>
        <w:rPr>
          <w:rStyle w:val="EndnoteReference"/>
        </w:rPr>
        <w:endnoteRef/>
      </w:r>
      <w:r>
        <w:t>] J.</w:t>
      </w:r>
      <w:r w:rsidRPr="004F7547">
        <w:t>W. Berkery</w:t>
      </w:r>
      <w:r>
        <w:t xml:space="preserve">, </w:t>
      </w:r>
      <w:r w:rsidRPr="004F7547">
        <w:t xml:space="preserve">et al., Phys. Rev. Lett. </w:t>
      </w:r>
      <w:r w:rsidRPr="004F7547">
        <w:rPr>
          <w:b/>
        </w:rPr>
        <w:t>104</w:t>
      </w:r>
      <w:r>
        <w:t xml:space="preserve"> (2010) 035003</w:t>
      </w:r>
      <w:r w:rsidRPr="004F7547">
        <w:t>.</w:t>
      </w:r>
    </w:p>
  </w:endnote>
  <w:endnote w:id="8">
    <w:p w:rsidR="00272AD1" w:rsidRDefault="00272AD1">
      <w:pPr>
        <w:pStyle w:val="EndnoteText"/>
      </w:pPr>
      <w:r>
        <w:t>[</w:t>
      </w:r>
      <w:r>
        <w:rPr>
          <w:rStyle w:val="EndnoteReference"/>
        </w:rPr>
        <w:endnoteRef/>
      </w:r>
      <w:r>
        <w:t>] S.</w:t>
      </w:r>
      <w:r w:rsidRPr="00A13F98">
        <w:t>A. Sabbagh</w:t>
      </w:r>
      <w:r>
        <w:t xml:space="preserve">, et al., Nucl. Fusion </w:t>
      </w:r>
      <w:r w:rsidRPr="00A13F98">
        <w:rPr>
          <w:b/>
        </w:rPr>
        <w:t>50</w:t>
      </w:r>
      <w:r>
        <w:t xml:space="preserve"> (2010) 025020</w:t>
      </w:r>
      <w:r w:rsidRPr="00A13F98">
        <w:t>.</w:t>
      </w:r>
    </w:p>
  </w:endnote>
  <w:endnote w:id="9">
    <w:p w:rsidR="00272AD1" w:rsidRDefault="00272AD1">
      <w:pPr>
        <w:pStyle w:val="EndnoteText"/>
      </w:pPr>
      <w:r>
        <w:t>[</w:t>
      </w:r>
      <w:r>
        <w:rPr>
          <w:rStyle w:val="EndnoteReference"/>
        </w:rPr>
        <w:endnoteRef/>
      </w:r>
      <w:r>
        <w:t>] S.</w:t>
      </w:r>
      <w:r w:rsidRPr="005908F9">
        <w:t>A. Sabbagh</w:t>
      </w:r>
      <w:r>
        <w:t xml:space="preserve">, </w:t>
      </w:r>
      <w:r w:rsidRPr="005908F9">
        <w:t xml:space="preserve">et al., Phys. Rev. Lett. </w:t>
      </w:r>
      <w:r w:rsidRPr="004F7547">
        <w:rPr>
          <w:b/>
        </w:rPr>
        <w:t>97</w:t>
      </w:r>
      <w:r w:rsidRPr="005908F9">
        <w:t xml:space="preserve"> </w:t>
      </w:r>
      <w:r>
        <w:t>(2006) 045004</w:t>
      </w:r>
      <w:r w:rsidRPr="005908F9">
        <w:t>.</w:t>
      </w:r>
    </w:p>
  </w:endnote>
  <w:endnote w:id="10">
    <w:p w:rsidR="00272AD1" w:rsidRDefault="00272AD1">
      <w:pPr>
        <w:pStyle w:val="EndnoteText"/>
      </w:pPr>
      <w:r>
        <w:t>[</w:t>
      </w:r>
      <w:r>
        <w:rPr>
          <w:rStyle w:val="EndnoteReference"/>
        </w:rPr>
        <w:endnoteRef/>
      </w:r>
      <w:r>
        <w:t xml:space="preserve">] </w:t>
      </w:r>
      <w:r w:rsidRPr="006B1CDD">
        <w:rPr>
          <w:lang w:val="fr-FR"/>
        </w:rPr>
        <w:t>S.A. Sabbagh,</w:t>
      </w:r>
      <w:r>
        <w:rPr>
          <w:i/>
          <w:lang w:val="fr-FR"/>
        </w:rPr>
        <w:t xml:space="preserve"> </w:t>
      </w:r>
      <w:r>
        <w:rPr>
          <w:lang w:val="fr-FR"/>
        </w:rPr>
        <w:t>et al.</w:t>
      </w:r>
      <w:r w:rsidRPr="006B1CDD">
        <w:rPr>
          <w:lang w:val="fr-FR"/>
        </w:rPr>
        <w:t xml:space="preserve">, “Resistive Wall Mode Stabilization and Plasma Rotation Damping Considerations for Maintaining High Beta Plasma Discharges in NSTX”, </w:t>
      </w:r>
      <w:r w:rsidRPr="006B1CDD">
        <w:rPr>
          <w:i/>
          <w:lang w:val="fr-FR"/>
        </w:rPr>
        <w:t>23rd IAEA Fusion Energy Conference</w:t>
      </w:r>
      <w:r w:rsidRPr="006B1CDD">
        <w:rPr>
          <w:lang w:val="fr-FR"/>
        </w:rPr>
        <w:t>, Daejeon, Republic of Korea, 11-16 October 2010, paper EXS/5-5</w:t>
      </w:r>
      <w:r w:rsidRPr="006B1CDD">
        <w:t>.</w:t>
      </w:r>
    </w:p>
  </w:endnote>
  <w:endnote w:id="11">
    <w:p w:rsidR="00272AD1" w:rsidRDefault="00272AD1">
      <w:pPr>
        <w:pStyle w:val="EndnoteText"/>
      </w:pPr>
      <w:r>
        <w:t>[</w:t>
      </w:r>
      <w:r>
        <w:rPr>
          <w:rStyle w:val="EndnoteReference"/>
        </w:rPr>
        <w:endnoteRef/>
      </w:r>
      <w:r>
        <w:t>] R. Hazeltine, et al., “Research Needs for Magnetic Fusion Sciences – Report of the Research Needs Workshop (ReNeW), June 8-12, 2009, USDOE Office of Fusion Energy Sciences.”</w:t>
      </w:r>
    </w:p>
  </w:endnote>
  <w:endnote w:id="12">
    <w:p w:rsidR="00272AD1" w:rsidRPr="00455F5F" w:rsidRDefault="00272AD1" w:rsidP="005F1CDB">
      <w:pPr>
        <w:pStyle w:val="EndnoteText"/>
        <w:rPr>
          <w:szCs w:val="24"/>
        </w:rPr>
      </w:pPr>
      <w:r w:rsidRPr="00455F5F">
        <w:rPr>
          <w:szCs w:val="24"/>
        </w:rPr>
        <w:t>[</w:t>
      </w:r>
      <w:r w:rsidRPr="00455F5F">
        <w:rPr>
          <w:rStyle w:val="EndnoteReference"/>
          <w:szCs w:val="24"/>
        </w:rPr>
        <w:endnoteRef/>
      </w:r>
      <w:r w:rsidRPr="00455F5F">
        <w:rPr>
          <w:szCs w:val="24"/>
        </w:rPr>
        <w:t xml:space="preserve">] J.-K. Park, et al., Phys. Rev. Lett. </w:t>
      </w:r>
      <w:r w:rsidRPr="00455F5F">
        <w:rPr>
          <w:b/>
          <w:szCs w:val="24"/>
        </w:rPr>
        <w:t>99</w:t>
      </w:r>
      <w:r w:rsidRPr="00455F5F">
        <w:rPr>
          <w:szCs w:val="24"/>
        </w:rPr>
        <w:t xml:space="preserve"> (2007) 195003.</w:t>
      </w:r>
    </w:p>
  </w:endnote>
  <w:endnote w:id="13">
    <w:p w:rsidR="00272AD1" w:rsidRPr="00455F5F" w:rsidRDefault="00272AD1" w:rsidP="005F1CDB">
      <w:pPr>
        <w:pStyle w:val="EndnoteText"/>
        <w:rPr>
          <w:szCs w:val="24"/>
        </w:rPr>
      </w:pPr>
      <w:r w:rsidRPr="00455F5F">
        <w:rPr>
          <w:szCs w:val="24"/>
        </w:rPr>
        <w:t>[</w:t>
      </w:r>
      <w:r w:rsidRPr="00455F5F">
        <w:rPr>
          <w:rStyle w:val="EndnoteReference"/>
          <w:szCs w:val="24"/>
        </w:rPr>
        <w:endnoteRef/>
      </w:r>
      <w:r>
        <w:rPr>
          <w:szCs w:val="24"/>
        </w:rPr>
        <w:t>] J.</w:t>
      </w:r>
      <w:r w:rsidRPr="00455F5F">
        <w:rPr>
          <w:szCs w:val="24"/>
        </w:rPr>
        <w:t>E. Menard, et al., ITER Task Agreement #C19TD22FU,  "The study of the error fields using Ideal Perturbed Equilibrium Code (IPEC)" (2010).</w:t>
      </w:r>
    </w:p>
  </w:endnote>
  <w:endnote w:id="14">
    <w:p w:rsidR="00272AD1" w:rsidRPr="00455F5F" w:rsidRDefault="00272AD1" w:rsidP="005F1CDB">
      <w:pPr>
        <w:pStyle w:val="EndnoteText"/>
        <w:rPr>
          <w:szCs w:val="24"/>
        </w:rPr>
      </w:pPr>
      <w:r w:rsidRPr="00455F5F">
        <w:rPr>
          <w:szCs w:val="24"/>
        </w:rPr>
        <w:t>[</w:t>
      </w:r>
      <w:r w:rsidRPr="00455F5F">
        <w:rPr>
          <w:rStyle w:val="EndnoteReference"/>
          <w:szCs w:val="24"/>
        </w:rPr>
        <w:endnoteRef/>
      </w:r>
      <w:r>
        <w:rPr>
          <w:szCs w:val="24"/>
        </w:rPr>
        <w:t>] S.</w:t>
      </w:r>
      <w:r w:rsidRPr="00455F5F">
        <w:rPr>
          <w:szCs w:val="24"/>
        </w:rPr>
        <w:t xml:space="preserve">P. Gerhardt, et al., </w:t>
      </w:r>
      <w:r w:rsidRPr="00455F5F">
        <w:rPr>
          <w:bCs/>
          <w:color w:val="000000"/>
          <w:szCs w:val="24"/>
        </w:rPr>
        <w:t>Plasma Phys. Contr. F.</w:t>
      </w:r>
      <w:r w:rsidRPr="00455F5F">
        <w:rPr>
          <w:szCs w:val="24"/>
        </w:rPr>
        <w:t xml:space="preserve"> </w:t>
      </w:r>
      <w:r w:rsidRPr="00455F5F">
        <w:rPr>
          <w:b/>
          <w:szCs w:val="24"/>
        </w:rPr>
        <w:t>52</w:t>
      </w:r>
      <w:r w:rsidRPr="00455F5F">
        <w:rPr>
          <w:szCs w:val="24"/>
        </w:rPr>
        <w:t xml:space="preserve"> (2010) 104003.</w:t>
      </w:r>
    </w:p>
  </w:endnote>
  <w:endnote w:id="15">
    <w:p w:rsidR="00272AD1" w:rsidRPr="00455F5F" w:rsidRDefault="00272AD1" w:rsidP="005F1CDB">
      <w:pPr>
        <w:pStyle w:val="EndnoteText"/>
        <w:rPr>
          <w:szCs w:val="24"/>
        </w:rPr>
      </w:pPr>
      <w:r w:rsidRPr="00455F5F">
        <w:rPr>
          <w:szCs w:val="24"/>
        </w:rPr>
        <w:t>[</w:t>
      </w:r>
      <w:r w:rsidRPr="00455F5F">
        <w:rPr>
          <w:rStyle w:val="EndnoteReference"/>
          <w:szCs w:val="24"/>
        </w:rPr>
        <w:endnoteRef/>
      </w:r>
      <w:r w:rsidRPr="00455F5F">
        <w:rPr>
          <w:szCs w:val="24"/>
        </w:rPr>
        <w:t xml:space="preserve">] W. Zhu, et al., Phys. Rev. Lett. </w:t>
      </w:r>
      <w:r w:rsidRPr="00455F5F">
        <w:rPr>
          <w:b/>
          <w:szCs w:val="24"/>
        </w:rPr>
        <w:t>96</w:t>
      </w:r>
      <w:r w:rsidRPr="00455F5F">
        <w:rPr>
          <w:szCs w:val="24"/>
        </w:rPr>
        <w:t xml:space="preserve"> (2006) 225002.</w:t>
      </w:r>
    </w:p>
  </w:endnote>
  <w:endnote w:id="16">
    <w:p w:rsidR="00272AD1" w:rsidRPr="00455F5F" w:rsidRDefault="00272AD1" w:rsidP="005F1CDB">
      <w:pPr>
        <w:pStyle w:val="EndnoteText"/>
        <w:rPr>
          <w:szCs w:val="24"/>
        </w:rPr>
      </w:pPr>
      <w:r w:rsidRPr="00455F5F">
        <w:rPr>
          <w:szCs w:val="24"/>
        </w:rPr>
        <w:t>[</w:t>
      </w:r>
      <w:r w:rsidRPr="00455F5F">
        <w:rPr>
          <w:rStyle w:val="EndnoteReference"/>
          <w:szCs w:val="24"/>
        </w:rPr>
        <w:endnoteRef/>
      </w:r>
      <w:r w:rsidRPr="00455F5F">
        <w:rPr>
          <w:szCs w:val="24"/>
        </w:rPr>
        <w:t xml:space="preserve">] J.-K. Park, et al., Phys. Rev. Lett. </w:t>
      </w:r>
      <w:r w:rsidRPr="00455F5F">
        <w:rPr>
          <w:b/>
          <w:szCs w:val="24"/>
        </w:rPr>
        <w:t>102</w:t>
      </w:r>
      <w:r w:rsidRPr="00455F5F">
        <w:rPr>
          <w:szCs w:val="24"/>
        </w:rPr>
        <w:t xml:space="preserve"> (2009) 065002.</w:t>
      </w:r>
    </w:p>
  </w:endnote>
  <w:endnote w:id="17">
    <w:p w:rsidR="00272AD1" w:rsidRPr="00455F5F" w:rsidRDefault="00272AD1" w:rsidP="005F1CDB">
      <w:pPr>
        <w:pStyle w:val="EndnoteText"/>
        <w:rPr>
          <w:szCs w:val="24"/>
        </w:rPr>
      </w:pPr>
      <w:r w:rsidRPr="00455F5F">
        <w:rPr>
          <w:szCs w:val="24"/>
        </w:rPr>
        <w:t>[</w:t>
      </w:r>
      <w:r w:rsidRPr="00455F5F">
        <w:rPr>
          <w:rStyle w:val="EndnoteReference"/>
          <w:szCs w:val="24"/>
        </w:rPr>
        <w:endnoteRef/>
      </w:r>
      <w:r w:rsidRPr="00455F5F">
        <w:rPr>
          <w:szCs w:val="24"/>
        </w:rPr>
        <w:t xml:space="preserve">] S. Satake, et al., Phys. Rev. Lett. </w:t>
      </w:r>
      <w:r w:rsidRPr="00455F5F">
        <w:rPr>
          <w:b/>
          <w:szCs w:val="24"/>
        </w:rPr>
        <w:t>107</w:t>
      </w:r>
      <w:r w:rsidRPr="00455F5F">
        <w:rPr>
          <w:szCs w:val="24"/>
        </w:rPr>
        <w:t xml:space="preserve"> (2011) 055001.</w:t>
      </w:r>
    </w:p>
  </w:endnote>
  <w:endnote w:id="18">
    <w:p w:rsidR="00272AD1" w:rsidRPr="00455F5F" w:rsidRDefault="00272AD1" w:rsidP="005F1CDB">
      <w:pPr>
        <w:pStyle w:val="EndnoteText"/>
        <w:rPr>
          <w:szCs w:val="24"/>
        </w:rPr>
      </w:pPr>
      <w:r w:rsidRPr="00455F5F">
        <w:rPr>
          <w:szCs w:val="24"/>
        </w:rPr>
        <w:t>[</w:t>
      </w:r>
      <w:r w:rsidRPr="00455F5F">
        <w:rPr>
          <w:rStyle w:val="EndnoteReference"/>
          <w:szCs w:val="24"/>
        </w:rPr>
        <w:endnoteRef/>
      </w:r>
      <w:r w:rsidRPr="00455F5F">
        <w:rPr>
          <w:szCs w:val="24"/>
        </w:rPr>
        <w:t xml:space="preserve">] K. Kim, et al., Phys. Plasmas </w:t>
      </w:r>
      <w:r w:rsidRPr="00455F5F">
        <w:rPr>
          <w:b/>
          <w:szCs w:val="24"/>
        </w:rPr>
        <w:t>19</w:t>
      </w:r>
      <w:r w:rsidRPr="00455F5F">
        <w:rPr>
          <w:szCs w:val="24"/>
        </w:rPr>
        <w:t xml:space="preserve"> (2012) 082503.</w:t>
      </w:r>
    </w:p>
  </w:endnote>
  <w:endnote w:id="19">
    <w:p w:rsidR="00272AD1" w:rsidRPr="00262116" w:rsidRDefault="00272AD1" w:rsidP="001720EC">
      <w:pPr>
        <w:pStyle w:val="EndnoteText"/>
      </w:pPr>
      <w:r>
        <w:t>[</w:t>
      </w:r>
      <w:r>
        <w:rPr>
          <w:rStyle w:val="EndnoteReference"/>
        </w:rPr>
        <w:endnoteRef/>
      </w:r>
      <w:r>
        <w:t xml:space="preserve">] V.A. Soukhanovskii, </w:t>
      </w:r>
      <w:r w:rsidRPr="00262116">
        <w:t xml:space="preserve">et al., Nucl. Fusion </w:t>
      </w:r>
      <w:r w:rsidRPr="00262116">
        <w:rPr>
          <w:b/>
        </w:rPr>
        <w:t>51</w:t>
      </w:r>
      <w:r w:rsidRPr="00262116">
        <w:t xml:space="preserve"> (2011) 012001</w:t>
      </w:r>
      <w:r>
        <w:t>.</w:t>
      </w:r>
    </w:p>
  </w:endnote>
  <w:endnote w:id="20">
    <w:p w:rsidR="00272AD1" w:rsidRPr="001E3397" w:rsidRDefault="00272AD1" w:rsidP="001720EC">
      <w:pPr>
        <w:pStyle w:val="EndnoteText"/>
      </w:pPr>
      <w:r>
        <w:t>[</w:t>
      </w:r>
      <w:r>
        <w:rPr>
          <w:rStyle w:val="EndnoteReference"/>
        </w:rPr>
        <w:endnoteRef/>
      </w:r>
      <w:r>
        <w:t xml:space="preserve">] S.P. Gerhardt, et al., Nucl. Fusion </w:t>
      </w:r>
      <w:r w:rsidRPr="001E3397">
        <w:rPr>
          <w:b/>
        </w:rPr>
        <w:t>51</w:t>
      </w:r>
      <w:r>
        <w:t xml:space="preserve"> (2011) 073031.</w:t>
      </w:r>
    </w:p>
  </w:endnote>
  <w:endnote w:id="21">
    <w:p w:rsidR="00272AD1" w:rsidRDefault="00272AD1" w:rsidP="001B5D96">
      <w:pPr>
        <w:pStyle w:val="EndnoteText"/>
      </w:pPr>
      <w:r>
        <w:t>[</w:t>
      </w:r>
      <w:r>
        <w:rPr>
          <w:rStyle w:val="EndnoteReference"/>
        </w:rPr>
        <w:endnoteRef/>
      </w:r>
      <w:r>
        <w:t>] J.W. Berkery, et al.,</w:t>
      </w:r>
      <w:r w:rsidRPr="0077231C">
        <w:rPr>
          <w:i/>
        </w:rPr>
        <w:t xml:space="preserve"> </w:t>
      </w:r>
      <w:r w:rsidRPr="00FE2172">
        <w:t>Phys. Rev. Lett.</w:t>
      </w:r>
      <w:r>
        <w:t xml:space="preserve"> </w:t>
      </w:r>
      <w:r w:rsidRPr="0077231C">
        <w:rPr>
          <w:b/>
        </w:rPr>
        <w:t>10</w:t>
      </w:r>
      <w:r>
        <w:rPr>
          <w:b/>
        </w:rPr>
        <w:t>6</w:t>
      </w:r>
      <w:r>
        <w:t xml:space="preserve"> (2011) 075004.</w:t>
      </w:r>
    </w:p>
  </w:endnote>
  <w:endnote w:id="22">
    <w:p w:rsidR="00272AD1" w:rsidRPr="00C06143" w:rsidRDefault="00272AD1" w:rsidP="001B5D96">
      <w:pPr>
        <w:pStyle w:val="EndnoteText"/>
      </w:pPr>
      <w:r>
        <w:t>[</w:t>
      </w:r>
      <w:r>
        <w:rPr>
          <w:rStyle w:val="EndnoteReference"/>
        </w:rPr>
        <w:endnoteRef/>
      </w:r>
      <w:r>
        <w:t xml:space="preserve">] H. Reimerdes, et al., Phys. Rev. Lett. </w:t>
      </w:r>
      <w:r w:rsidRPr="00C06143">
        <w:rPr>
          <w:b/>
        </w:rPr>
        <w:t>93</w:t>
      </w:r>
      <w:r w:rsidRPr="00C06143">
        <w:t xml:space="preserve"> </w:t>
      </w:r>
      <w:r>
        <w:t xml:space="preserve">(2004) </w:t>
      </w:r>
      <w:r w:rsidRPr="00C06143">
        <w:t>135002</w:t>
      </w:r>
      <w:r>
        <w:t>.</w:t>
      </w:r>
    </w:p>
  </w:endnote>
  <w:endnote w:id="23">
    <w:p w:rsidR="00272AD1" w:rsidRPr="00E77F02" w:rsidRDefault="00272AD1" w:rsidP="001B5D96">
      <w:pPr>
        <w:pStyle w:val="EndnoteText"/>
      </w:pPr>
      <w:r w:rsidRPr="00E77F02">
        <w:t>[</w:t>
      </w:r>
      <w:r w:rsidRPr="00E77F02">
        <w:endnoteRef/>
      </w:r>
      <w:r>
        <w:t xml:space="preserve">] J.W. Berkery, et al., </w:t>
      </w:r>
      <w:r w:rsidRPr="004C3CD6">
        <w:t>Proc. 24th Int.</w:t>
      </w:r>
      <w:r>
        <w:t xml:space="preserve"> </w:t>
      </w:r>
      <w:r w:rsidRPr="004C3CD6">
        <w:t xml:space="preserve">Conf. on Fusion Energy (San Diego, USA, 2012) (Vienna: IAEA) </w:t>
      </w:r>
      <w:r>
        <w:t>paper</w:t>
      </w:r>
      <w:r w:rsidRPr="009C02EC">
        <w:t xml:space="preserve"> EX/P8-07</w:t>
      </w:r>
      <w:r>
        <w:t>.</w:t>
      </w:r>
    </w:p>
  </w:endnote>
  <w:endnote w:id="24">
    <w:p w:rsidR="00272AD1" w:rsidRPr="008A2C05" w:rsidRDefault="00272AD1" w:rsidP="00EF3A97">
      <w:pPr>
        <w:pStyle w:val="EndnoteText"/>
      </w:pPr>
      <w:r>
        <w:t>[</w:t>
      </w:r>
      <w:r>
        <w:rPr>
          <w:rStyle w:val="EndnoteReference"/>
        </w:rPr>
        <w:endnoteRef/>
      </w:r>
      <w:r>
        <w:t xml:space="preserve">] J.W. Berkery, </w:t>
      </w:r>
      <w:r w:rsidRPr="00B51C6F">
        <w:t>e</w:t>
      </w:r>
      <w:r>
        <w:t xml:space="preserve">t al., Phys. Plasmas </w:t>
      </w:r>
      <w:r w:rsidRPr="00B51C6F">
        <w:rPr>
          <w:b/>
        </w:rPr>
        <w:t>17</w:t>
      </w:r>
      <w:r>
        <w:t xml:space="preserve"> </w:t>
      </w:r>
      <w:r w:rsidRPr="00B51C6F">
        <w:t>(2010)</w:t>
      </w:r>
      <w:r>
        <w:t xml:space="preserve"> 082504.</w:t>
      </w:r>
    </w:p>
  </w:endnote>
  <w:endnote w:id="25">
    <w:p w:rsidR="00272AD1" w:rsidRDefault="00272AD1">
      <w:pPr>
        <w:pStyle w:val="EndnoteText"/>
      </w:pPr>
      <w:r>
        <w:t>[</w:t>
      </w:r>
      <w:r>
        <w:rPr>
          <w:rStyle w:val="EndnoteReference"/>
        </w:rPr>
        <w:endnoteRef/>
      </w:r>
      <w:r>
        <w:t xml:space="preserve">] </w:t>
      </w:r>
      <w:r w:rsidRPr="00455F5F">
        <w:rPr>
          <w:szCs w:val="24"/>
        </w:rPr>
        <w:t xml:space="preserve">H. Reimerdes, et al., Phys. Rev. Lett. </w:t>
      </w:r>
      <w:r w:rsidRPr="00455F5F">
        <w:rPr>
          <w:b/>
          <w:szCs w:val="24"/>
        </w:rPr>
        <w:t>106</w:t>
      </w:r>
      <w:r w:rsidRPr="00455F5F">
        <w:rPr>
          <w:szCs w:val="24"/>
        </w:rPr>
        <w:t xml:space="preserve"> (2011) 215002.</w:t>
      </w:r>
    </w:p>
  </w:endnote>
  <w:endnote w:id="26">
    <w:p w:rsidR="00272AD1" w:rsidRDefault="00272AD1">
      <w:pPr>
        <w:pStyle w:val="EndnoteText"/>
      </w:pPr>
      <w:r>
        <w:t>[</w:t>
      </w:r>
      <w:r>
        <w:rPr>
          <w:rStyle w:val="EndnoteReference"/>
        </w:rPr>
        <w:endnoteRef/>
      </w:r>
      <w:r>
        <w:t>] S.</w:t>
      </w:r>
      <w:r w:rsidRPr="00755A37">
        <w:t>A. S</w:t>
      </w:r>
      <w:r>
        <w:t xml:space="preserve">abbagh, et al., Nucl. Fusion </w:t>
      </w:r>
      <w:r w:rsidRPr="00755A37">
        <w:rPr>
          <w:b/>
        </w:rPr>
        <w:t>44</w:t>
      </w:r>
      <w:r>
        <w:t xml:space="preserve"> (2004) </w:t>
      </w:r>
      <w:r w:rsidRPr="00755A37">
        <w:t>560</w:t>
      </w:r>
      <w:r>
        <w:t>.</w:t>
      </w:r>
    </w:p>
  </w:endnote>
  <w:endnote w:id="27">
    <w:p w:rsidR="00272AD1" w:rsidRPr="003E49F3" w:rsidRDefault="00272AD1" w:rsidP="00685AB3">
      <w:pPr>
        <w:pStyle w:val="EndnoteText"/>
      </w:pPr>
      <w:r>
        <w:t>[</w:t>
      </w:r>
      <w:r>
        <w:rPr>
          <w:rStyle w:val="EndnoteReference"/>
        </w:rPr>
        <w:endnoteRef/>
      </w:r>
      <w:r>
        <w:t>]</w:t>
      </w:r>
      <w:r w:rsidRPr="009E5E06">
        <w:rPr>
          <w:color w:val="FF0000"/>
        </w:rPr>
        <w:t xml:space="preserve"> </w:t>
      </w:r>
      <w:r w:rsidRPr="008769F0">
        <w:t>S.A. Sabbagh, et al., submitted to Phys. Rev. Lett.</w:t>
      </w:r>
    </w:p>
  </w:endnote>
  <w:endnote w:id="28">
    <w:p w:rsidR="00272AD1" w:rsidRPr="0080232B" w:rsidRDefault="00272AD1" w:rsidP="00685AB3">
      <w:pPr>
        <w:pStyle w:val="EndnoteText"/>
      </w:pPr>
      <w:r w:rsidRPr="0080232B">
        <w:t>[</w:t>
      </w:r>
      <w:r w:rsidRPr="0080232B">
        <w:endnoteRef/>
      </w:r>
      <w:r>
        <w:t xml:space="preserve">] T.H.S. </w:t>
      </w:r>
      <w:r w:rsidRPr="0080232B">
        <w:t>Abdelaziz</w:t>
      </w:r>
      <w:r>
        <w:t xml:space="preserve"> and M. Valasek</w:t>
      </w:r>
      <w:r w:rsidRPr="0080232B">
        <w:t>, Proc 16th IFAC World Congress, Prague (2005).</w:t>
      </w:r>
    </w:p>
  </w:endnote>
  <w:endnote w:id="29">
    <w:p w:rsidR="00272AD1" w:rsidRPr="008B04EF" w:rsidRDefault="00272AD1" w:rsidP="00685AB3">
      <w:pPr>
        <w:pStyle w:val="EndnoteText"/>
      </w:pPr>
      <w:r w:rsidRPr="008B04EF">
        <w:t>[</w:t>
      </w:r>
      <w:r w:rsidRPr="008B04EF">
        <w:endnoteRef/>
      </w:r>
      <w:r>
        <w:t>] O. Katsur</w:t>
      </w:r>
      <w:r w:rsidRPr="008B04EF">
        <w:t>o</w:t>
      </w:r>
      <w:r>
        <w:t>-Hopkins,</w:t>
      </w:r>
      <w:r w:rsidRPr="008B04EF">
        <w:t xml:space="preserve"> et al., Nucl. Fusion </w:t>
      </w:r>
      <w:r w:rsidRPr="008B04EF">
        <w:rPr>
          <w:b/>
        </w:rPr>
        <w:t>47</w:t>
      </w:r>
      <w:r w:rsidRPr="008B04EF">
        <w:t xml:space="preserve"> (2007) 1157.</w:t>
      </w:r>
    </w:p>
  </w:endnote>
  <w:endnote w:id="30">
    <w:p w:rsidR="00272AD1" w:rsidRDefault="00272AD1">
      <w:pPr>
        <w:pStyle w:val="EndnoteText"/>
      </w:pPr>
      <w:r>
        <w:t>[</w:t>
      </w:r>
      <w:r>
        <w:rPr>
          <w:rStyle w:val="EndnoteReference"/>
        </w:rPr>
        <w:endnoteRef/>
      </w:r>
      <w:r>
        <w:t xml:space="preserve">] </w:t>
      </w:r>
      <w:r w:rsidRPr="00E0095F">
        <w:t>J.</w:t>
      </w:r>
      <w:r>
        <w:t>M.</w:t>
      </w:r>
      <w:r w:rsidRPr="00E0095F">
        <w:t xml:space="preserve"> Bialek</w:t>
      </w:r>
      <w:r w:rsidRPr="00E0095F">
        <w:rPr>
          <w:i/>
        </w:rPr>
        <w:t xml:space="preserve"> </w:t>
      </w:r>
      <w:r w:rsidRPr="00B70D74">
        <w:t>et al.,</w:t>
      </w:r>
      <w:r w:rsidRPr="00E0095F">
        <w:t xml:space="preserve"> Phys. Plasmas </w:t>
      </w:r>
      <w:r w:rsidRPr="00E0095F">
        <w:rPr>
          <w:b/>
        </w:rPr>
        <w:t>8</w:t>
      </w:r>
      <w:r w:rsidRPr="00E0095F">
        <w:t>, 2170 (2001).</w:t>
      </w:r>
    </w:p>
  </w:endnote>
  <w:endnote w:id="31">
    <w:p w:rsidR="00272AD1" w:rsidRDefault="00272AD1">
      <w:pPr>
        <w:pStyle w:val="EndnoteText"/>
      </w:pPr>
      <w:r>
        <w:t>[</w:t>
      </w:r>
      <w:r>
        <w:rPr>
          <w:rStyle w:val="EndnoteReference"/>
        </w:rPr>
        <w:endnoteRef/>
      </w:r>
      <w:r>
        <w:t>] A.</w:t>
      </w:r>
      <w:r w:rsidRPr="009D0218">
        <w:t xml:space="preserve">H. Boozer, Phys. Plasmas </w:t>
      </w:r>
      <w:r w:rsidRPr="009D0218">
        <w:rPr>
          <w:b/>
        </w:rPr>
        <w:t>6</w:t>
      </w:r>
      <w:r w:rsidRPr="009D0218">
        <w:t>, 3180 (1999)</w:t>
      </w:r>
      <w:r>
        <w:t>.</w:t>
      </w:r>
    </w:p>
  </w:endnote>
  <w:endnote w:id="32">
    <w:p w:rsidR="00272AD1" w:rsidRPr="00455F5F" w:rsidRDefault="00272AD1" w:rsidP="00C60395">
      <w:pPr>
        <w:pStyle w:val="EndnoteText"/>
        <w:rPr>
          <w:szCs w:val="24"/>
        </w:rPr>
      </w:pPr>
      <w:r w:rsidRPr="00455F5F">
        <w:rPr>
          <w:szCs w:val="24"/>
        </w:rPr>
        <w:t>[</w:t>
      </w:r>
      <w:r w:rsidRPr="00455F5F">
        <w:rPr>
          <w:rStyle w:val="EndnoteReference"/>
          <w:szCs w:val="24"/>
        </w:rPr>
        <w:endnoteRef/>
      </w:r>
      <w:r>
        <w:rPr>
          <w:szCs w:val="24"/>
        </w:rPr>
        <w:t>] J.</w:t>
      </w:r>
      <w:r w:rsidRPr="00455F5F">
        <w:rPr>
          <w:szCs w:val="24"/>
        </w:rPr>
        <w:t xml:space="preserve">E. Menard, et al., Nucl. Fusion </w:t>
      </w:r>
      <w:r w:rsidRPr="00455F5F">
        <w:rPr>
          <w:b/>
          <w:szCs w:val="24"/>
        </w:rPr>
        <w:t>50</w:t>
      </w:r>
      <w:r w:rsidRPr="00455F5F">
        <w:rPr>
          <w:szCs w:val="24"/>
        </w:rPr>
        <w:t xml:space="preserve"> (2010) 045008. </w:t>
      </w:r>
    </w:p>
  </w:endnote>
  <w:endnote w:id="33">
    <w:p w:rsidR="00272AD1" w:rsidRPr="00CC51F3" w:rsidRDefault="00272AD1">
      <w:pPr>
        <w:pStyle w:val="EndnoteText"/>
        <w:rPr>
          <w:szCs w:val="24"/>
        </w:rPr>
      </w:pPr>
      <w:r w:rsidRPr="00CC51F3">
        <w:rPr>
          <w:szCs w:val="24"/>
        </w:rPr>
        <w:t>[</w:t>
      </w:r>
      <w:r w:rsidRPr="00CC51F3">
        <w:rPr>
          <w:rStyle w:val="EndnoteReference"/>
          <w:szCs w:val="24"/>
        </w:rPr>
        <w:endnoteRef/>
      </w:r>
      <w:r w:rsidRPr="00CC51F3">
        <w:rPr>
          <w:szCs w:val="24"/>
        </w:rPr>
        <w:t>]</w:t>
      </w:r>
      <w:r>
        <w:rPr>
          <w:szCs w:val="24"/>
        </w:rPr>
        <w:t xml:space="preserve"> R.E. Bell, et al., </w:t>
      </w:r>
      <w:r w:rsidRPr="00894F6D">
        <w:rPr>
          <w:szCs w:val="24"/>
        </w:rPr>
        <w:t xml:space="preserve">Phys. Plasmas </w:t>
      </w:r>
      <w:r w:rsidRPr="00894F6D">
        <w:rPr>
          <w:b/>
          <w:szCs w:val="24"/>
        </w:rPr>
        <w:t>17</w:t>
      </w:r>
      <w:r w:rsidRPr="00894F6D">
        <w:rPr>
          <w:szCs w:val="24"/>
        </w:rPr>
        <w:t xml:space="preserve"> </w:t>
      </w:r>
      <w:r>
        <w:rPr>
          <w:szCs w:val="24"/>
        </w:rPr>
        <w:t xml:space="preserve">(2010) </w:t>
      </w:r>
      <w:r w:rsidRPr="00894F6D">
        <w:rPr>
          <w:szCs w:val="24"/>
        </w:rPr>
        <w:t>082507</w:t>
      </w:r>
      <w:r>
        <w:rPr>
          <w:szCs w:val="24"/>
        </w:rPr>
        <w:t>.</w:t>
      </w:r>
    </w:p>
  </w:endnote>
  <w:endnote w:id="34">
    <w:p w:rsidR="00272AD1" w:rsidRDefault="00272AD1">
      <w:pPr>
        <w:pStyle w:val="EndnoteText"/>
      </w:pPr>
      <w:r w:rsidRPr="00CC51F3">
        <w:rPr>
          <w:szCs w:val="24"/>
        </w:rPr>
        <w:t>[</w:t>
      </w:r>
      <w:r w:rsidRPr="00CC51F3">
        <w:rPr>
          <w:rStyle w:val="EndnoteReference"/>
          <w:szCs w:val="24"/>
        </w:rPr>
        <w:endnoteRef/>
      </w:r>
      <w:r w:rsidRPr="00CC51F3">
        <w:rPr>
          <w:szCs w:val="24"/>
        </w:rPr>
        <w:t>]</w:t>
      </w:r>
      <w:r>
        <w:rPr>
          <w:szCs w:val="24"/>
        </w:rPr>
        <w:t xml:space="preserve"> J.-K. Park, et al., “</w:t>
      </w:r>
      <w:r w:rsidRPr="00894F6D">
        <w:rPr>
          <w:szCs w:val="24"/>
        </w:rPr>
        <w:t>Intrinsic Rotation Generation in NSTX Ohmic H-mode Plasmas</w:t>
      </w:r>
      <w:r>
        <w:rPr>
          <w:szCs w:val="24"/>
        </w:rPr>
        <w:t>”, submitted to Nuclear Fusion (2012).</w:t>
      </w:r>
    </w:p>
  </w:endnote>
  <w:endnote w:id="35">
    <w:p w:rsidR="00272AD1" w:rsidRDefault="00272AD1" w:rsidP="00480201">
      <w:pPr>
        <w:pStyle w:val="EndnoteText"/>
      </w:pPr>
      <w:r>
        <w:t>[</w:t>
      </w:r>
      <w:r>
        <w:rPr>
          <w:rStyle w:val="EndnoteReference"/>
        </w:rPr>
        <w:endnoteRef/>
      </w:r>
      <w:r>
        <w:t xml:space="preserve">] </w:t>
      </w:r>
      <w:r w:rsidRPr="00C77528">
        <w:t xml:space="preserve">K.C. Shaing, S.P. Hirschman, and J.D. Callen, Phys. Fluids </w:t>
      </w:r>
      <w:r w:rsidRPr="00C77528">
        <w:rPr>
          <w:b/>
        </w:rPr>
        <w:t>29</w:t>
      </w:r>
      <w:r>
        <w:rPr>
          <w:b/>
        </w:rPr>
        <w:t xml:space="preserve"> </w:t>
      </w:r>
      <w:r>
        <w:t>(1986) 521</w:t>
      </w:r>
      <w:r w:rsidRPr="00C77528">
        <w:t>.</w:t>
      </w:r>
    </w:p>
  </w:endnote>
  <w:endnote w:id="36">
    <w:p w:rsidR="00272AD1" w:rsidRDefault="00272AD1">
      <w:pPr>
        <w:pStyle w:val="EndnoteText"/>
      </w:pPr>
      <w:r>
        <w:t>[</w:t>
      </w:r>
      <w:r>
        <w:rPr>
          <w:rStyle w:val="EndnoteReference"/>
        </w:rPr>
        <w:endnoteRef/>
      </w:r>
      <w:r>
        <w:t xml:space="preserve">] K.C. Shaing, </w:t>
      </w:r>
      <w:r w:rsidRPr="00BB2003">
        <w:rPr>
          <w:i/>
        </w:rPr>
        <w:t>Phys. Rev. Lett.</w:t>
      </w:r>
      <w:r>
        <w:t xml:space="preserve">, </w:t>
      </w:r>
      <w:r w:rsidRPr="00BB2003">
        <w:rPr>
          <w:b/>
        </w:rPr>
        <w:t>87</w:t>
      </w:r>
      <w:r>
        <w:t xml:space="preserve"> (2001) 245003.</w:t>
      </w:r>
    </w:p>
  </w:endnote>
  <w:endnote w:id="37">
    <w:p w:rsidR="00272AD1" w:rsidRDefault="00272AD1">
      <w:pPr>
        <w:pStyle w:val="EndnoteText"/>
      </w:pPr>
      <w:r>
        <w:t>[</w:t>
      </w:r>
      <w:r>
        <w:rPr>
          <w:rStyle w:val="EndnoteReference"/>
        </w:rPr>
        <w:endnoteRef/>
      </w:r>
      <w:r>
        <w:t xml:space="preserve">] </w:t>
      </w:r>
      <w:r w:rsidRPr="00DE32E0">
        <w:t>K. C. Shaing</w:t>
      </w:r>
      <w:r>
        <w:t xml:space="preserve">, T.H. Tsai, M.S. Chu, et al., Nucl. Fusion </w:t>
      </w:r>
      <w:r w:rsidRPr="00DE32E0">
        <w:rPr>
          <w:b/>
        </w:rPr>
        <w:t>51</w:t>
      </w:r>
      <w:r>
        <w:t xml:space="preserve"> (2011) 073043.</w:t>
      </w:r>
    </w:p>
  </w:endnote>
  <w:endnote w:id="38">
    <w:p w:rsidR="00272AD1" w:rsidRDefault="00272AD1" w:rsidP="00480201">
      <w:pPr>
        <w:pStyle w:val="EndnoteText"/>
      </w:pPr>
      <w:r>
        <w:t>[</w:t>
      </w:r>
      <w:r>
        <w:rPr>
          <w:rStyle w:val="EndnoteReference"/>
        </w:rPr>
        <w:endnoteRef/>
      </w:r>
      <w:r>
        <w:t xml:space="preserve">] K.C. Shaing, Phys. Plasmas </w:t>
      </w:r>
      <w:r w:rsidRPr="00E31D12">
        <w:rPr>
          <w:b/>
        </w:rPr>
        <w:t>10</w:t>
      </w:r>
      <w:r>
        <w:t xml:space="preserve"> (2003) 1443.</w:t>
      </w:r>
    </w:p>
  </w:endnote>
  <w:endnote w:id="39">
    <w:p w:rsidR="00272AD1" w:rsidRDefault="00272AD1" w:rsidP="00480201">
      <w:pPr>
        <w:pStyle w:val="EndnoteText"/>
      </w:pPr>
      <w:r>
        <w:t>[</w:t>
      </w:r>
      <w:r>
        <w:rPr>
          <w:rStyle w:val="EndnoteReference"/>
        </w:rPr>
        <w:endnoteRef/>
      </w:r>
      <w:r>
        <w:t xml:space="preserve">] K. C. Shaing, Phys. Plasmas </w:t>
      </w:r>
      <w:r w:rsidRPr="00193200">
        <w:rPr>
          <w:b/>
        </w:rPr>
        <w:t>13</w:t>
      </w:r>
      <w:r w:rsidRPr="00193200">
        <w:t xml:space="preserve"> </w:t>
      </w:r>
      <w:r>
        <w:t>(2006) 052505</w:t>
      </w:r>
      <w:r w:rsidRPr="00193200">
        <w:t>.</w:t>
      </w:r>
    </w:p>
  </w:endnote>
  <w:endnote w:id="40">
    <w:p w:rsidR="00272AD1" w:rsidRDefault="00272AD1" w:rsidP="00480201">
      <w:pPr>
        <w:pStyle w:val="EndnoteText"/>
      </w:pPr>
      <w:r>
        <w:t>[</w:t>
      </w:r>
      <w:r>
        <w:rPr>
          <w:rStyle w:val="EndnoteReference"/>
        </w:rPr>
        <w:endnoteRef/>
      </w:r>
      <w:r>
        <w:t xml:space="preserve">] </w:t>
      </w:r>
      <w:r w:rsidRPr="00193200">
        <w:t xml:space="preserve">K. C. Shaing, Phys. Plasmas </w:t>
      </w:r>
      <w:r w:rsidRPr="00193200">
        <w:rPr>
          <w:b/>
        </w:rPr>
        <w:t>14</w:t>
      </w:r>
      <w:r w:rsidRPr="00193200">
        <w:t xml:space="preserve"> </w:t>
      </w:r>
      <w:r>
        <w:t>(2007) 049903.</w:t>
      </w:r>
    </w:p>
  </w:endnote>
  <w:endnote w:id="41">
    <w:p w:rsidR="00272AD1" w:rsidRDefault="00272AD1" w:rsidP="00480201">
      <w:pPr>
        <w:pStyle w:val="EndnoteText"/>
      </w:pPr>
      <w:r>
        <w:t>[</w:t>
      </w:r>
      <w:r>
        <w:rPr>
          <w:rStyle w:val="EndnoteReference"/>
        </w:rPr>
        <w:endnoteRef/>
      </w:r>
      <w:r>
        <w:t xml:space="preserve">] K.C. Shaing, P. Cahyna, M. Becoulet, et al., Phys. Plasmas </w:t>
      </w:r>
      <w:r w:rsidRPr="00F572D1">
        <w:rPr>
          <w:b/>
        </w:rPr>
        <w:t>15</w:t>
      </w:r>
      <w:r>
        <w:t xml:space="preserve"> (2008) 082506.</w:t>
      </w:r>
    </w:p>
  </w:endnote>
  <w:endnote w:id="42">
    <w:p w:rsidR="00272AD1" w:rsidRDefault="00272AD1" w:rsidP="00480201">
      <w:pPr>
        <w:pStyle w:val="EndnoteText"/>
      </w:pPr>
      <w:r>
        <w:t>[</w:t>
      </w:r>
      <w:r>
        <w:rPr>
          <w:rStyle w:val="EndnoteReference"/>
        </w:rPr>
        <w:endnoteRef/>
      </w:r>
      <w:r>
        <w:t xml:space="preserve">] </w:t>
      </w:r>
      <w:r w:rsidRPr="00136BBE">
        <w:t>K. C. Shaing, S. A. Sabbagh,</w:t>
      </w:r>
      <w:r>
        <w:t xml:space="preserve"> and M. Peng, Phys. Plasmas </w:t>
      </w:r>
      <w:r w:rsidRPr="00136BBE">
        <w:rPr>
          <w:b/>
        </w:rPr>
        <w:t>14</w:t>
      </w:r>
      <w:r>
        <w:t xml:space="preserve"> (2007) 024501.</w:t>
      </w:r>
    </w:p>
  </w:endnote>
  <w:endnote w:id="43">
    <w:p w:rsidR="00272AD1" w:rsidRDefault="00272AD1" w:rsidP="00480201">
      <w:pPr>
        <w:pStyle w:val="EndnoteText"/>
      </w:pPr>
      <w:r>
        <w:t>[</w:t>
      </w:r>
      <w:r>
        <w:rPr>
          <w:rStyle w:val="EndnoteReference"/>
        </w:rPr>
        <w:endnoteRef/>
      </w:r>
      <w:r>
        <w:t xml:space="preserve">] </w:t>
      </w:r>
      <w:r w:rsidRPr="00136BBE">
        <w:t>K. C. Shaing</w:t>
      </w:r>
      <w:r>
        <w:t>, S. A. Sabbagh, M.S. Chu,</w:t>
      </w:r>
      <w:r w:rsidRPr="00136BBE">
        <w:t xml:space="preserve"> et al., Phys. Pla</w:t>
      </w:r>
      <w:r>
        <w:t xml:space="preserve">smas </w:t>
      </w:r>
      <w:r w:rsidRPr="00136BBE">
        <w:rPr>
          <w:b/>
        </w:rPr>
        <w:t>15</w:t>
      </w:r>
      <w:r w:rsidRPr="00136BBE">
        <w:t xml:space="preserve"> </w:t>
      </w:r>
      <w:r>
        <w:t>(2008) 082505.</w:t>
      </w:r>
    </w:p>
  </w:endnote>
  <w:endnote w:id="44">
    <w:p w:rsidR="00272AD1" w:rsidRDefault="00272AD1" w:rsidP="00480201">
      <w:pPr>
        <w:pStyle w:val="EndnoteText"/>
      </w:pPr>
      <w:r>
        <w:t>[</w:t>
      </w:r>
      <w:r>
        <w:rPr>
          <w:rStyle w:val="EndnoteReference"/>
        </w:rPr>
        <w:endnoteRef/>
      </w:r>
      <w:r>
        <w:t xml:space="preserve">] </w:t>
      </w:r>
      <w:r w:rsidRPr="00351AC4">
        <w:t>K. C. Shaing, P</w:t>
      </w:r>
      <w:r>
        <w:t xml:space="preserve">lasma Phys. Control. Fusion </w:t>
      </w:r>
      <w:r w:rsidRPr="00351AC4">
        <w:rPr>
          <w:b/>
        </w:rPr>
        <w:t>52</w:t>
      </w:r>
      <w:r>
        <w:t xml:space="preserve"> (2010) 072001</w:t>
      </w:r>
      <w:r w:rsidRPr="00351AC4">
        <w:t>.</w:t>
      </w:r>
    </w:p>
  </w:endnote>
  <w:endnote w:id="45">
    <w:p w:rsidR="00272AD1" w:rsidRDefault="00272AD1" w:rsidP="00480201">
      <w:pPr>
        <w:pStyle w:val="EndnoteText"/>
      </w:pPr>
      <w:r>
        <w:t>[</w:t>
      </w:r>
      <w:r>
        <w:rPr>
          <w:rStyle w:val="EndnoteReference"/>
        </w:rPr>
        <w:endnoteRef/>
      </w:r>
      <w:r>
        <w:t xml:space="preserve">] </w:t>
      </w:r>
      <w:r w:rsidRPr="00CE2BA4">
        <w:t>K. C. Shaing, S. A. Sabbagh, and M. S. Chu, P</w:t>
      </w:r>
      <w:r>
        <w:t xml:space="preserve">lasma Phys. Control. Fusion </w:t>
      </w:r>
      <w:r w:rsidRPr="00CE2BA4">
        <w:rPr>
          <w:b/>
        </w:rPr>
        <w:t>51</w:t>
      </w:r>
      <w:r>
        <w:t xml:space="preserve"> (2009) 035004.</w:t>
      </w:r>
    </w:p>
  </w:endnote>
  <w:endnote w:id="46">
    <w:p w:rsidR="00272AD1" w:rsidRDefault="00272AD1" w:rsidP="00480201">
      <w:pPr>
        <w:pStyle w:val="EndnoteText"/>
      </w:pPr>
      <w:r>
        <w:t>[</w:t>
      </w:r>
      <w:r>
        <w:rPr>
          <w:rStyle w:val="EndnoteReference"/>
        </w:rPr>
        <w:endnoteRef/>
      </w:r>
      <w:r>
        <w:t xml:space="preserve">] </w:t>
      </w:r>
      <w:r w:rsidRPr="00CE2BA4">
        <w:t>K. C. Shaing, S. A. Sabbagh, and M. S. Chu, Pl</w:t>
      </w:r>
      <w:r>
        <w:t xml:space="preserve">asma Phys. Control. Fusion </w:t>
      </w:r>
      <w:r w:rsidRPr="00CE2BA4">
        <w:rPr>
          <w:b/>
        </w:rPr>
        <w:t>51</w:t>
      </w:r>
      <w:r>
        <w:t xml:space="preserve"> (2009) 055003</w:t>
      </w:r>
      <w:r w:rsidRPr="00CE2BA4">
        <w:t>.</w:t>
      </w:r>
    </w:p>
  </w:endnote>
  <w:endnote w:id="47">
    <w:p w:rsidR="00272AD1" w:rsidRDefault="00272AD1" w:rsidP="00480201">
      <w:pPr>
        <w:pStyle w:val="EndnoteText"/>
      </w:pPr>
      <w:r>
        <w:t>[</w:t>
      </w:r>
      <w:r>
        <w:rPr>
          <w:rStyle w:val="EndnoteReference"/>
        </w:rPr>
        <w:endnoteRef/>
      </w:r>
      <w:r>
        <w:t xml:space="preserve">] </w:t>
      </w:r>
      <w:r w:rsidRPr="000A5642">
        <w:t>K. C. Shaing, M. S. Chu, and S. A. Sabbagh, Pl</w:t>
      </w:r>
      <w:r>
        <w:t xml:space="preserve">asma Phys. Control. Fusion </w:t>
      </w:r>
      <w:r w:rsidRPr="000A5642">
        <w:rPr>
          <w:b/>
        </w:rPr>
        <w:t>51</w:t>
      </w:r>
      <w:r>
        <w:t xml:space="preserve"> </w:t>
      </w:r>
      <w:r w:rsidRPr="000A5642">
        <w:t>(2009)</w:t>
      </w:r>
      <w:r>
        <w:t xml:space="preserve"> </w:t>
      </w:r>
      <w:r w:rsidRPr="000A5642">
        <w:t>075015</w:t>
      </w:r>
      <w:r>
        <w:t>.</w:t>
      </w:r>
    </w:p>
  </w:endnote>
  <w:endnote w:id="48">
    <w:p w:rsidR="00272AD1" w:rsidRDefault="00272AD1" w:rsidP="00480201">
      <w:pPr>
        <w:pStyle w:val="EndnoteText"/>
      </w:pPr>
      <w:r>
        <w:t>[</w:t>
      </w:r>
      <w:r>
        <w:rPr>
          <w:rStyle w:val="EndnoteReference"/>
        </w:rPr>
        <w:endnoteRef/>
      </w:r>
      <w:r>
        <w:t xml:space="preserve">] </w:t>
      </w:r>
      <w:r w:rsidRPr="00526FD3">
        <w:t>K. C. Shaing</w:t>
      </w:r>
      <w:r>
        <w:t xml:space="preserve">, J. Seol, Y.W. Sun, et al., Nucl. Fusion </w:t>
      </w:r>
      <w:r w:rsidRPr="00526FD3">
        <w:rPr>
          <w:b/>
        </w:rPr>
        <w:t>50</w:t>
      </w:r>
      <w:r>
        <w:t xml:space="preserve"> (2010) 125008.</w:t>
      </w:r>
    </w:p>
  </w:endnote>
  <w:endnote w:id="49">
    <w:p w:rsidR="00272AD1" w:rsidRDefault="00272AD1" w:rsidP="00480201">
      <w:pPr>
        <w:pStyle w:val="EndnoteText"/>
      </w:pPr>
      <w:r>
        <w:t>[</w:t>
      </w:r>
      <w:r>
        <w:rPr>
          <w:rStyle w:val="EndnoteReference"/>
        </w:rPr>
        <w:endnoteRef/>
      </w:r>
      <w:r>
        <w:t xml:space="preserve">] </w:t>
      </w:r>
      <w:r w:rsidRPr="00071C5B">
        <w:t>K. C. Shaing, S. A. Sabbagh,</w:t>
      </w:r>
      <w:r>
        <w:t xml:space="preserve"> and M. S. Chu, Nucl. Fusion </w:t>
      </w:r>
      <w:r w:rsidRPr="00071C5B">
        <w:rPr>
          <w:b/>
        </w:rPr>
        <w:t>50</w:t>
      </w:r>
      <w:r w:rsidRPr="00071C5B">
        <w:t xml:space="preserve"> </w:t>
      </w:r>
      <w:r>
        <w:t>(2010) 025022.</w:t>
      </w:r>
    </w:p>
  </w:endnote>
  <w:endnote w:id="50">
    <w:p w:rsidR="00272AD1" w:rsidRDefault="00272AD1" w:rsidP="00480201">
      <w:pPr>
        <w:pStyle w:val="EndnoteText"/>
      </w:pPr>
      <w:r>
        <w:t>[</w:t>
      </w:r>
      <w:r>
        <w:rPr>
          <w:rStyle w:val="EndnoteReference"/>
        </w:rPr>
        <w:endnoteRef/>
      </w:r>
      <w:r>
        <w:t xml:space="preserve">] </w:t>
      </w:r>
      <w:r w:rsidRPr="004A431B">
        <w:t>K. C. Shaing, M. S. Chu, and S. A. Sabbagh, Plasma Phys. Contr</w:t>
      </w:r>
      <w:r>
        <w:t xml:space="preserve">ol. Fusion </w:t>
      </w:r>
      <w:r w:rsidRPr="004A431B">
        <w:rPr>
          <w:b/>
        </w:rPr>
        <w:t>52</w:t>
      </w:r>
      <w:r>
        <w:t xml:space="preserve"> (2010) 025005.</w:t>
      </w:r>
    </w:p>
  </w:endnote>
  <w:endnote w:id="51">
    <w:p w:rsidR="00272AD1" w:rsidRDefault="00272AD1" w:rsidP="00480201">
      <w:pPr>
        <w:pStyle w:val="EndnoteText"/>
      </w:pPr>
      <w:r>
        <w:t>[</w:t>
      </w:r>
      <w:r>
        <w:rPr>
          <w:rStyle w:val="EndnoteReference"/>
        </w:rPr>
        <w:endnoteRef/>
      </w:r>
      <w:r>
        <w:t>] K.</w:t>
      </w:r>
      <w:r w:rsidRPr="000A5642">
        <w:t>C. Shaing, M. S. Chu, and</w:t>
      </w:r>
      <w:r>
        <w:t xml:space="preserve"> S. A. Sabbagh, Nucl. Fusion </w:t>
      </w:r>
      <w:r w:rsidRPr="000A5642">
        <w:rPr>
          <w:b/>
        </w:rPr>
        <w:t>50</w:t>
      </w:r>
      <w:r w:rsidRPr="000A5642">
        <w:t xml:space="preserve"> </w:t>
      </w:r>
      <w:r>
        <w:t>(2010) 125012</w:t>
      </w:r>
      <w:r w:rsidRPr="000A5642">
        <w:t>.</w:t>
      </w:r>
    </w:p>
  </w:endnote>
  <w:endnote w:id="52">
    <w:p w:rsidR="00272AD1" w:rsidRDefault="00272AD1" w:rsidP="00480201">
      <w:pPr>
        <w:pStyle w:val="EndnoteText"/>
      </w:pPr>
      <w:r>
        <w:t>[</w:t>
      </w:r>
      <w:r>
        <w:rPr>
          <w:rStyle w:val="EndnoteReference"/>
        </w:rPr>
        <w:endnoteRef/>
      </w:r>
      <w:r>
        <w:t>] K.</w:t>
      </w:r>
      <w:r w:rsidRPr="00772E13">
        <w:t>C. Shaing</w:t>
      </w:r>
      <w:r>
        <w:t>, T.H. Tsai, M.S. Chu,</w:t>
      </w:r>
      <w:r w:rsidRPr="00772E13">
        <w:t xml:space="preserve"> et al., Nucl. Fusi</w:t>
      </w:r>
      <w:r>
        <w:t xml:space="preserve">on </w:t>
      </w:r>
      <w:r w:rsidRPr="00772E13">
        <w:rPr>
          <w:b/>
        </w:rPr>
        <w:t>51</w:t>
      </w:r>
      <w:r>
        <w:t xml:space="preserve"> (2011) 073043.</w:t>
      </w:r>
    </w:p>
  </w:endnote>
  <w:endnote w:id="53">
    <w:p w:rsidR="00272AD1" w:rsidRDefault="00272AD1" w:rsidP="00480201">
      <w:pPr>
        <w:pStyle w:val="EndnoteText"/>
      </w:pPr>
      <w:r>
        <w:t>[</w:t>
      </w:r>
      <w:r>
        <w:rPr>
          <w:rStyle w:val="EndnoteReference"/>
        </w:rPr>
        <w:endnoteRef/>
      </w:r>
      <w:r>
        <w:t xml:space="preserve">] K.C. Shaing, M.S. Chu, C.T. Hsu, et al., </w:t>
      </w:r>
      <w:r w:rsidRPr="00351AC4">
        <w:t>P</w:t>
      </w:r>
      <w:r>
        <w:t xml:space="preserve">lasma Phys. Control. Fusion </w:t>
      </w:r>
      <w:r w:rsidRPr="00E1441A">
        <w:rPr>
          <w:b/>
        </w:rPr>
        <w:t>54</w:t>
      </w:r>
      <w:r>
        <w:t xml:space="preserve"> (2012) 124033.</w:t>
      </w:r>
    </w:p>
  </w:endnote>
  <w:endnote w:id="54">
    <w:p w:rsidR="00272AD1" w:rsidRDefault="00272AD1" w:rsidP="00480201">
      <w:pPr>
        <w:pStyle w:val="EndnoteText"/>
      </w:pPr>
      <w:r>
        <w:t>[</w:t>
      </w:r>
      <w:r>
        <w:rPr>
          <w:rStyle w:val="EndnoteReference"/>
        </w:rPr>
        <w:endnoteRef/>
      </w:r>
      <w:r>
        <w:t xml:space="preserve">] </w:t>
      </w:r>
      <w:r w:rsidRPr="00636C96">
        <w:t>S. A. Sabbagh</w:t>
      </w:r>
      <w:r>
        <w:t>, J.M. Bialek, R.E. Bell,</w:t>
      </w:r>
      <w:r w:rsidRPr="00636C96">
        <w:t xml:space="preserve"> et al., Nucl. Fusio</w:t>
      </w:r>
      <w:r>
        <w:t xml:space="preserve">n </w:t>
      </w:r>
      <w:r w:rsidRPr="00636C96">
        <w:rPr>
          <w:b/>
        </w:rPr>
        <w:t>44</w:t>
      </w:r>
      <w:r>
        <w:t xml:space="preserve"> (2004) 560.</w:t>
      </w:r>
    </w:p>
  </w:endnote>
  <w:endnote w:id="55">
    <w:p w:rsidR="00272AD1" w:rsidRDefault="00272AD1" w:rsidP="00480201">
      <w:pPr>
        <w:pStyle w:val="EndnoteText"/>
      </w:pPr>
      <w:r>
        <w:t>[</w:t>
      </w:r>
      <w:r>
        <w:rPr>
          <w:rStyle w:val="EndnoteReference"/>
        </w:rPr>
        <w:endnoteRef/>
      </w:r>
      <w:r>
        <w:t xml:space="preserve">] </w:t>
      </w:r>
      <w:r w:rsidRPr="00636C96">
        <w:t>S. A. Sabbagh</w:t>
      </w:r>
      <w:r>
        <w:t xml:space="preserve">, A.C. Sontag, J.M Bialek, </w:t>
      </w:r>
      <w:r w:rsidRPr="00636C96">
        <w:t xml:space="preserve"> et </w:t>
      </w:r>
      <w:r>
        <w:t xml:space="preserve">al., Nucl. Fusion </w:t>
      </w:r>
      <w:r w:rsidRPr="00636C96">
        <w:rPr>
          <w:b/>
        </w:rPr>
        <w:t>46</w:t>
      </w:r>
      <w:r>
        <w:t xml:space="preserve"> (2006) 635.</w:t>
      </w:r>
    </w:p>
  </w:endnote>
  <w:endnote w:id="56">
    <w:p w:rsidR="00272AD1" w:rsidRDefault="00272AD1" w:rsidP="00480201">
      <w:pPr>
        <w:pStyle w:val="EndnoteText"/>
      </w:pPr>
      <w:r>
        <w:t>[</w:t>
      </w:r>
      <w:r>
        <w:rPr>
          <w:rStyle w:val="EndnoteReference"/>
        </w:rPr>
        <w:endnoteRef/>
      </w:r>
      <w:r>
        <w:t xml:space="preserve">] </w:t>
      </w:r>
      <w:r w:rsidRPr="00636C96">
        <w:t>S. A. S</w:t>
      </w:r>
      <w:r>
        <w:t xml:space="preserve">abbagh, J.W. Berkery, R.E. Bell, et al., Nucl. Fusion </w:t>
      </w:r>
      <w:r w:rsidRPr="00636C96">
        <w:rPr>
          <w:b/>
        </w:rPr>
        <w:t>50</w:t>
      </w:r>
      <w:r>
        <w:t xml:space="preserve"> (2010) 025020.</w:t>
      </w:r>
    </w:p>
  </w:endnote>
  <w:endnote w:id="57">
    <w:p w:rsidR="00272AD1" w:rsidRDefault="00272AD1" w:rsidP="00480201">
      <w:pPr>
        <w:pStyle w:val="EndnoteText"/>
      </w:pPr>
      <w:r>
        <w:t>[</w:t>
      </w:r>
      <w:r>
        <w:rPr>
          <w:rStyle w:val="EndnoteReference"/>
        </w:rPr>
        <w:endnoteRef/>
      </w:r>
      <w:r>
        <w:t xml:space="preserve">] </w:t>
      </w:r>
      <w:r w:rsidRPr="00F85F2E">
        <w:rPr>
          <w:lang w:val="fr-FR"/>
        </w:rPr>
        <w:t>S.A. Sabbagh, J.W. Berkery, J.M. Bialek,</w:t>
      </w:r>
      <w:r w:rsidRPr="00F85F2E">
        <w:rPr>
          <w:i/>
          <w:lang w:val="fr-FR"/>
        </w:rPr>
        <w:t xml:space="preserve"> et al.</w:t>
      </w:r>
      <w:r>
        <w:rPr>
          <w:i/>
          <w:lang w:val="fr-FR"/>
        </w:rPr>
        <w:t xml:space="preserve">, </w:t>
      </w:r>
      <w:r w:rsidRPr="00F85F2E">
        <w:rPr>
          <w:lang w:val="fr-FR"/>
        </w:rPr>
        <w:t xml:space="preserve">“Resistive Wall Mode Stabilization and Plasma Rotation Damping Considerations for Maintaining High Beta Plasma Discharges in NSTX”, </w:t>
      </w:r>
      <w:r w:rsidRPr="00F85F2E">
        <w:rPr>
          <w:i/>
          <w:lang w:val="fr-FR"/>
        </w:rPr>
        <w:t>23rd IAEA Fusion Energy Conference</w:t>
      </w:r>
      <w:r w:rsidRPr="00F85F2E">
        <w:rPr>
          <w:lang w:val="fr-FR"/>
        </w:rPr>
        <w:t>, Daejeon, Republic of Korea, 11-16 October 2010, paper EXS/5-5</w:t>
      </w:r>
      <w:r>
        <w:rPr>
          <w:lang w:val="fr-FR"/>
        </w:rPr>
        <w:t>.</w:t>
      </w:r>
    </w:p>
  </w:endnote>
  <w:endnote w:id="58">
    <w:p w:rsidR="00272AD1" w:rsidRDefault="00272AD1" w:rsidP="00480201">
      <w:pPr>
        <w:pStyle w:val="EndnoteText"/>
      </w:pPr>
      <w:r>
        <w:t>[</w:t>
      </w:r>
      <w:r>
        <w:rPr>
          <w:rStyle w:val="EndnoteReference"/>
        </w:rPr>
        <w:endnoteRef/>
      </w:r>
      <w:r>
        <w:t xml:space="preserve">] </w:t>
      </w:r>
      <w:r w:rsidRPr="00556384">
        <w:t>W. Z</w:t>
      </w:r>
      <w:r>
        <w:t xml:space="preserve">hu, S.A. Sabbagh, R. Bell, et al., Phys. Rev. Lett. </w:t>
      </w:r>
      <w:r w:rsidRPr="00556384">
        <w:rPr>
          <w:b/>
        </w:rPr>
        <w:t>96</w:t>
      </w:r>
      <w:r>
        <w:t xml:space="preserve"> (2006) 225002.</w:t>
      </w:r>
    </w:p>
  </w:endnote>
  <w:endnote w:id="59">
    <w:p w:rsidR="00272AD1" w:rsidRDefault="00272AD1" w:rsidP="00480201">
      <w:pPr>
        <w:pStyle w:val="EndnoteText"/>
      </w:pPr>
      <w:r>
        <w:t>[</w:t>
      </w:r>
      <w:r>
        <w:rPr>
          <w:rStyle w:val="EndnoteReference"/>
        </w:rPr>
        <w:endnoteRef/>
      </w:r>
      <w:r>
        <w:t xml:space="preserve">] </w:t>
      </w:r>
      <w:r w:rsidRPr="00C113C3">
        <w:t>A. J. Cole</w:t>
      </w:r>
      <w:r>
        <w:t>, J.D, Callen, W.M. Solomon,</w:t>
      </w:r>
      <w:r w:rsidRPr="00C113C3">
        <w:t xml:space="preserve"> et al., Phys. Rev</w:t>
      </w:r>
      <w:r>
        <w:t xml:space="preserve">. Lett. </w:t>
      </w:r>
      <w:r w:rsidRPr="00C113C3">
        <w:rPr>
          <w:b/>
        </w:rPr>
        <w:t>106</w:t>
      </w:r>
      <w:r>
        <w:t xml:space="preserve"> (2011) 225002.</w:t>
      </w:r>
    </w:p>
  </w:endnote>
  <w:endnote w:id="60">
    <w:p w:rsidR="00272AD1" w:rsidRPr="00D96E98" w:rsidRDefault="00272AD1" w:rsidP="00480201">
      <w:pPr>
        <w:pStyle w:val="EndnoteText"/>
        <w:rPr>
          <w:sz w:val="22"/>
        </w:rPr>
      </w:pPr>
      <w:r w:rsidRPr="00D96E98">
        <w:rPr>
          <w:sz w:val="22"/>
        </w:rPr>
        <w:t>[</w:t>
      </w:r>
      <w:r w:rsidRPr="00D96E98">
        <w:rPr>
          <w:rStyle w:val="EndnoteReference"/>
          <w:sz w:val="22"/>
        </w:rPr>
        <w:endnoteRef/>
      </w:r>
      <w:r w:rsidRPr="00D96E98">
        <w:rPr>
          <w:sz w:val="22"/>
        </w:rPr>
        <w:t>] S.A. Sabbagh, J.W. Berkery,</w:t>
      </w:r>
      <w:r>
        <w:rPr>
          <w:sz w:val="22"/>
        </w:rPr>
        <w:t xml:space="preserve"> R.E. Bell,</w:t>
      </w:r>
      <w:r w:rsidRPr="00D96E98">
        <w:rPr>
          <w:sz w:val="22"/>
        </w:rPr>
        <w:t xml:space="preserve"> </w:t>
      </w:r>
      <w:r w:rsidRPr="00D42EF0">
        <w:rPr>
          <w:i/>
          <w:sz w:val="22"/>
        </w:rPr>
        <w:t>et al.</w:t>
      </w:r>
      <w:r w:rsidRPr="00D96E98">
        <w:rPr>
          <w:sz w:val="22"/>
        </w:rPr>
        <w:t xml:space="preserve">, </w:t>
      </w:r>
      <w:r w:rsidRPr="00D42EF0">
        <w:rPr>
          <w:sz w:val="22"/>
        </w:rPr>
        <w:t xml:space="preserve">Nucl. Fusion </w:t>
      </w:r>
      <w:r w:rsidRPr="00D42EF0">
        <w:rPr>
          <w:b/>
          <w:sz w:val="22"/>
        </w:rPr>
        <w:t>50</w:t>
      </w:r>
      <w:r w:rsidRPr="00D42EF0">
        <w:rPr>
          <w:sz w:val="22"/>
        </w:rPr>
        <w:t xml:space="preserve"> (2010) 025020</w:t>
      </w:r>
      <w:r w:rsidRPr="00D96E98">
        <w:rPr>
          <w:sz w:val="22"/>
        </w:rPr>
        <w:t>.</w:t>
      </w:r>
    </w:p>
  </w:endnote>
  <w:endnote w:id="61">
    <w:p w:rsidR="00272AD1" w:rsidRDefault="00272AD1" w:rsidP="00480201">
      <w:pPr>
        <w:pStyle w:val="EndnoteText"/>
      </w:pPr>
      <w:r>
        <w:t>[</w:t>
      </w:r>
      <w:r>
        <w:rPr>
          <w:rStyle w:val="EndnoteReference"/>
        </w:rPr>
        <w:endnoteRef/>
      </w:r>
      <w:r>
        <w:t xml:space="preserve">] M.-D. Hua, et al., Plasma Phys. Control. Fusion </w:t>
      </w:r>
      <w:r w:rsidRPr="004F4F00">
        <w:rPr>
          <w:b/>
        </w:rPr>
        <w:t>52</w:t>
      </w:r>
      <w:r>
        <w:t xml:space="preserve"> (2010) 035009.</w:t>
      </w:r>
    </w:p>
  </w:endnote>
  <w:endnote w:id="62">
    <w:p w:rsidR="00272AD1" w:rsidRDefault="00272AD1" w:rsidP="00480201">
      <w:pPr>
        <w:pStyle w:val="EndnoteText"/>
      </w:pPr>
      <w:r>
        <w:t>[</w:t>
      </w:r>
      <w:r>
        <w:rPr>
          <w:rStyle w:val="EndnoteReference"/>
        </w:rPr>
        <w:endnoteRef/>
      </w:r>
      <w:r>
        <w:t xml:space="preserve">] A.M. Garofalo, et al., Phys. Rev. Lett. </w:t>
      </w:r>
      <w:r w:rsidRPr="004F4F00">
        <w:rPr>
          <w:b/>
        </w:rPr>
        <w:t>101</w:t>
      </w:r>
      <w:r>
        <w:t xml:space="preserve"> (2008) 195005.</w:t>
      </w:r>
    </w:p>
  </w:endnote>
  <w:endnote w:id="63">
    <w:p w:rsidR="00272AD1" w:rsidRDefault="00272AD1" w:rsidP="00480201">
      <w:pPr>
        <w:pStyle w:val="EndnoteText"/>
      </w:pPr>
      <w:r>
        <w:t>[</w:t>
      </w:r>
      <w:r>
        <w:rPr>
          <w:rStyle w:val="EndnoteReference"/>
        </w:rPr>
        <w:endnoteRef/>
      </w:r>
      <w:r>
        <w:t xml:space="preserve">] Y. Sun, et al., Plasma Phys. Control. Fusion </w:t>
      </w:r>
      <w:r w:rsidRPr="0052110C">
        <w:rPr>
          <w:b/>
        </w:rPr>
        <w:t>52</w:t>
      </w:r>
      <w:r>
        <w:t xml:space="preserve"> (2010) 105007.</w:t>
      </w:r>
    </w:p>
  </w:endnote>
  <w:endnote w:id="64">
    <w:p w:rsidR="00272AD1" w:rsidRDefault="00272AD1" w:rsidP="00480201">
      <w:pPr>
        <w:pStyle w:val="EndnoteText"/>
      </w:pPr>
      <w:r>
        <w:t>[</w:t>
      </w:r>
      <w:r>
        <w:rPr>
          <w:rStyle w:val="EndnoteReference"/>
        </w:rPr>
        <w:endnoteRef/>
      </w:r>
      <w:r>
        <w:t xml:space="preserve">] Y. Sun, Y. Liang, K.C. Shaing, et al., Nucl. Fusion </w:t>
      </w:r>
      <w:r w:rsidRPr="00EE0306">
        <w:rPr>
          <w:b/>
        </w:rPr>
        <w:t>51</w:t>
      </w:r>
      <w:r>
        <w:t xml:space="preserve"> (2011) 053015.</w:t>
      </w:r>
    </w:p>
  </w:endnote>
  <w:endnote w:id="65">
    <w:p w:rsidR="00272AD1" w:rsidRPr="00281FD6" w:rsidRDefault="00272AD1" w:rsidP="00715D63">
      <w:pPr>
        <w:pStyle w:val="EndnoteText"/>
      </w:pPr>
      <w:r>
        <w:t>[</w:t>
      </w:r>
      <w:r>
        <w:rPr>
          <w:rStyle w:val="EndnoteReference"/>
        </w:rPr>
        <w:endnoteRef/>
      </w:r>
      <w:r>
        <w:t xml:space="preserve">] H. Reimerdes, </w:t>
      </w:r>
      <w:r w:rsidRPr="00281FD6">
        <w:t xml:space="preserve">et al., Nucl. Fusion </w:t>
      </w:r>
      <w:r w:rsidRPr="00281FD6">
        <w:rPr>
          <w:b/>
        </w:rPr>
        <w:t>45</w:t>
      </w:r>
      <w:r>
        <w:t xml:space="preserve"> (2005) 368.</w:t>
      </w:r>
    </w:p>
  </w:endnote>
  <w:endnote w:id="66">
    <w:p w:rsidR="00272AD1" w:rsidRPr="009508AF" w:rsidRDefault="00272AD1" w:rsidP="00715D63">
      <w:pPr>
        <w:pStyle w:val="EndnoteText"/>
      </w:pPr>
      <w:r w:rsidRPr="00043B9D">
        <w:t>[</w:t>
      </w:r>
      <w:r w:rsidRPr="00043B9D">
        <w:endnoteRef/>
      </w:r>
      <w:r>
        <w:t xml:space="preserve">] </w:t>
      </w:r>
      <w:r w:rsidRPr="00455F5F">
        <w:rPr>
          <w:szCs w:val="24"/>
        </w:rPr>
        <w:t>S.P. Gerhardt, et al., “Disruptions, Disruptivity, and Safer Operating Windows in the High-</w:t>
      </w:r>
      <w:r>
        <w:rPr>
          <w:szCs w:val="24"/>
        </w:rPr>
        <w:t>β</w:t>
      </w:r>
      <w:r w:rsidRPr="00455F5F">
        <w:rPr>
          <w:szCs w:val="24"/>
        </w:rPr>
        <w:t xml:space="preserve"> Spherical Torus NSTX”, submitted to Nuclear Fusion (2012).</w:t>
      </w:r>
    </w:p>
  </w:endnote>
  <w:endnote w:id="67">
    <w:p w:rsidR="00272AD1" w:rsidRPr="00455F5F" w:rsidRDefault="00272AD1" w:rsidP="00F6414F">
      <w:pPr>
        <w:pStyle w:val="EndnoteText"/>
        <w:rPr>
          <w:bCs/>
          <w:color w:val="000000"/>
          <w:szCs w:val="24"/>
        </w:rPr>
      </w:pPr>
      <w:r w:rsidRPr="00455F5F">
        <w:rPr>
          <w:szCs w:val="24"/>
        </w:rPr>
        <w:t>[</w:t>
      </w:r>
      <w:r w:rsidRPr="00455F5F">
        <w:rPr>
          <w:rStyle w:val="EndnoteReference"/>
          <w:szCs w:val="24"/>
        </w:rPr>
        <w:endnoteRef/>
      </w:r>
      <w:r w:rsidRPr="00455F5F">
        <w:rPr>
          <w:szCs w:val="24"/>
        </w:rPr>
        <w:t xml:space="preserve">] </w:t>
      </w:r>
      <w:r>
        <w:rPr>
          <w:bCs/>
          <w:color w:val="000000"/>
          <w:szCs w:val="24"/>
        </w:rPr>
        <w:t>D.</w:t>
      </w:r>
      <w:r w:rsidRPr="00455F5F">
        <w:rPr>
          <w:bCs/>
          <w:color w:val="000000"/>
          <w:szCs w:val="24"/>
        </w:rPr>
        <w:t xml:space="preserve">G. Whyte, et al., J. Nucl. Mater. </w:t>
      </w:r>
      <w:r w:rsidRPr="00455F5F">
        <w:rPr>
          <w:b/>
          <w:bCs/>
          <w:color w:val="000000"/>
          <w:szCs w:val="24"/>
        </w:rPr>
        <w:t>363-365</w:t>
      </w:r>
      <w:r w:rsidRPr="00455F5F">
        <w:rPr>
          <w:bCs/>
          <w:color w:val="000000"/>
          <w:szCs w:val="24"/>
        </w:rPr>
        <w:t xml:space="preserve"> (2007) 1160</w:t>
      </w:r>
    </w:p>
  </w:endnote>
  <w:endnote w:id="68">
    <w:p w:rsidR="00272AD1" w:rsidRPr="00455F5F" w:rsidRDefault="00272AD1" w:rsidP="00F6414F">
      <w:pPr>
        <w:pStyle w:val="EndnoteText"/>
        <w:rPr>
          <w:szCs w:val="24"/>
        </w:rPr>
      </w:pPr>
      <w:r w:rsidRPr="00455F5F">
        <w:rPr>
          <w:szCs w:val="24"/>
        </w:rPr>
        <w:t>[</w:t>
      </w:r>
      <w:r w:rsidRPr="00455F5F">
        <w:rPr>
          <w:rStyle w:val="EndnoteReference"/>
          <w:szCs w:val="24"/>
        </w:rPr>
        <w:endnoteRef/>
      </w:r>
      <w:r w:rsidRPr="00455F5F">
        <w:rPr>
          <w:szCs w:val="24"/>
        </w:rPr>
        <w:t xml:space="preserve">] </w:t>
      </w:r>
      <w:r w:rsidRPr="00455F5F">
        <w:rPr>
          <w:bCs/>
          <w:color w:val="000000"/>
          <w:szCs w:val="24"/>
        </w:rPr>
        <w:t xml:space="preserve">G. Pautasso, et al., Plasma Phys. Contr. F. </w:t>
      </w:r>
      <w:r w:rsidRPr="00455F5F">
        <w:rPr>
          <w:b/>
          <w:bCs/>
          <w:color w:val="000000"/>
          <w:szCs w:val="24"/>
        </w:rPr>
        <w:t>51</w:t>
      </w:r>
      <w:r w:rsidRPr="00455F5F">
        <w:rPr>
          <w:bCs/>
          <w:color w:val="000000"/>
          <w:szCs w:val="24"/>
        </w:rPr>
        <w:t xml:space="preserve"> (2009) 124056.</w:t>
      </w:r>
    </w:p>
  </w:endnote>
  <w:endnote w:id="69">
    <w:p w:rsidR="00272AD1" w:rsidRPr="00455F5F" w:rsidRDefault="00272AD1" w:rsidP="00F6414F">
      <w:pPr>
        <w:pStyle w:val="EndnoteText"/>
        <w:rPr>
          <w:szCs w:val="24"/>
        </w:rPr>
      </w:pPr>
      <w:r w:rsidRPr="00455F5F">
        <w:rPr>
          <w:szCs w:val="24"/>
        </w:rPr>
        <w:t>[</w:t>
      </w:r>
      <w:r w:rsidRPr="00455F5F">
        <w:rPr>
          <w:rStyle w:val="EndnoteReference"/>
          <w:szCs w:val="24"/>
        </w:rPr>
        <w:endnoteRef/>
      </w:r>
      <w:r w:rsidRPr="00455F5F">
        <w:rPr>
          <w:szCs w:val="24"/>
        </w:rPr>
        <w:t xml:space="preserve">] </w:t>
      </w:r>
      <w:r w:rsidRPr="00455F5F">
        <w:rPr>
          <w:color w:val="000000"/>
          <w:szCs w:val="24"/>
        </w:rPr>
        <w:t xml:space="preserve">E.M. Hollmann, et al., Phys. Plasmas </w:t>
      </w:r>
      <w:r w:rsidRPr="00455F5F">
        <w:rPr>
          <w:b/>
          <w:color w:val="000000"/>
          <w:szCs w:val="24"/>
        </w:rPr>
        <w:t>17</w:t>
      </w:r>
      <w:r w:rsidRPr="00455F5F">
        <w:rPr>
          <w:color w:val="000000"/>
          <w:szCs w:val="24"/>
        </w:rPr>
        <w:t xml:space="preserve"> (2010) 056117.</w:t>
      </w:r>
    </w:p>
  </w:endnote>
  <w:endnote w:id="70">
    <w:p w:rsidR="00272AD1" w:rsidRPr="00455F5F" w:rsidRDefault="00272AD1" w:rsidP="00F6414F">
      <w:pPr>
        <w:pStyle w:val="EndnoteText"/>
        <w:rPr>
          <w:szCs w:val="24"/>
        </w:rPr>
      </w:pPr>
      <w:r w:rsidRPr="00455F5F">
        <w:rPr>
          <w:szCs w:val="24"/>
        </w:rPr>
        <w:t>[</w:t>
      </w:r>
      <w:r w:rsidRPr="00455F5F">
        <w:rPr>
          <w:rStyle w:val="EndnoteReference"/>
          <w:szCs w:val="24"/>
        </w:rPr>
        <w:endnoteRef/>
      </w:r>
      <w:r w:rsidRPr="00455F5F">
        <w:rPr>
          <w:szCs w:val="24"/>
        </w:rPr>
        <w:t xml:space="preserve">] </w:t>
      </w:r>
      <w:r w:rsidRPr="00455F5F">
        <w:rPr>
          <w:color w:val="000000"/>
          <w:szCs w:val="24"/>
        </w:rPr>
        <w:t>D.</w:t>
      </w:r>
      <w:r w:rsidRPr="00455F5F">
        <w:rPr>
          <w:bCs/>
          <w:color w:val="000000"/>
          <w:szCs w:val="24"/>
        </w:rPr>
        <w:t xml:space="preserve">G. Whyte, et al., Fusion Sci. Technol. </w:t>
      </w:r>
      <w:r w:rsidRPr="00455F5F">
        <w:rPr>
          <w:b/>
          <w:bCs/>
          <w:color w:val="000000"/>
          <w:szCs w:val="24"/>
        </w:rPr>
        <w:t>48</w:t>
      </w:r>
      <w:r w:rsidRPr="00455F5F">
        <w:rPr>
          <w:bCs/>
          <w:color w:val="000000"/>
          <w:szCs w:val="24"/>
        </w:rPr>
        <w:t xml:space="preserve"> (2005) 954.</w:t>
      </w:r>
    </w:p>
  </w:endnote>
  <w:endnote w:id="71">
    <w:p w:rsidR="00272AD1" w:rsidRPr="00455F5F" w:rsidRDefault="00272AD1">
      <w:pPr>
        <w:pStyle w:val="EndnoteText"/>
        <w:rPr>
          <w:color w:val="000000"/>
          <w:szCs w:val="24"/>
        </w:rPr>
      </w:pPr>
      <w:r w:rsidRPr="00455F5F">
        <w:rPr>
          <w:szCs w:val="24"/>
        </w:rPr>
        <w:t>[</w:t>
      </w:r>
      <w:r w:rsidRPr="00455F5F">
        <w:rPr>
          <w:rStyle w:val="EndnoteReference"/>
          <w:szCs w:val="24"/>
        </w:rPr>
        <w:endnoteRef/>
      </w:r>
      <w:r w:rsidRPr="00455F5F">
        <w:rPr>
          <w:szCs w:val="24"/>
        </w:rPr>
        <w:t xml:space="preserve">] </w:t>
      </w:r>
      <w:r w:rsidRPr="00455F5F">
        <w:rPr>
          <w:color w:val="000000"/>
          <w:szCs w:val="24"/>
        </w:rPr>
        <w:t xml:space="preserve">C. Reux, et al., Nucl. Fusion </w:t>
      </w:r>
      <w:r w:rsidRPr="00455F5F">
        <w:rPr>
          <w:b/>
          <w:color w:val="000000"/>
          <w:szCs w:val="24"/>
        </w:rPr>
        <w:t>50</w:t>
      </w:r>
      <w:r w:rsidRPr="00455F5F">
        <w:rPr>
          <w:color w:val="000000"/>
          <w:szCs w:val="24"/>
        </w:rPr>
        <w:t xml:space="preserve"> (2010) 095006.</w:t>
      </w:r>
    </w:p>
  </w:endnote>
  <w:endnote w:id="72">
    <w:p w:rsidR="00272AD1" w:rsidRPr="00455F5F" w:rsidRDefault="00272AD1">
      <w:pPr>
        <w:pStyle w:val="EndnoteText"/>
        <w:rPr>
          <w:szCs w:val="24"/>
        </w:rPr>
      </w:pPr>
      <w:r w:rsidRPr="00455F5F">
        <w:rPr>
          <w:szCs w:val="24"/>
        </w:rPr>
        <w:t>[</w:t>
      </w:r>
      <w:r w:rsidRPr="00455F5F">
        <w:rPr>
          <w:rStyle w:val="EndnoteReference"/>
          <w:szCs w:val="24"/>
        </w:rPr>
        <w:endnoteRef/>
      </w:r>
      <w:r w:rsidRPr="00455F5F">
        <w:rPr>
          <w:szCs w:val="24"/>
        </w:rPr>
        <w:t xml:space="preserve">] P. Lang et al., Phys. Rev. Lett. </w:t>
      </w:r>
      <w:r w:rsidRPr="00455F5F">
        <w:rPr>
          <w:b/>
          <w:szCs w:val="24"/>
        </w:rPr>
        <w:t>79</w:t>
      </w:r>
      <w:r w:rsidRPr="00455F5F">
        <w:rPr>
          <w:szCs w:val="24"/>
        </w:rPr>
        <w:t xml:space="preserve"> (1997) 1487.</w:t>
      </w:r>
    </w:p>
  </w:endnote>
  <w:endnote w:id="73">
    <w:p w:rsidR="00272AD1" w:rsidRPr="00455F5F" w:rsidRDefault="00272AD1">
      <w:pPr>
        <w:pStyle w:val="EndnoteText"/>
        <w:rPr>
          <w:szCs w:val="24"/>
        </w:rPr>
      </w:pPr>
      <w:r w:rsidRPr="00455F5F">
        <w:rPr>
          <w:szCs w:val="24"/>
        </w:rPr>
        <w:t>[</w:t>
      </w:r>
      <w:r w:rsidRPr="00455F5F">
        <w:rPr>
          <w:rStyle w:val="EndnoteReference"/>
          <w:szCs w:val="24"/>
        </w:rPr>
        <w:endnoteRef/>
      </w:r>
      <w:r w:rsidRPr="00455F5F">
        <w:rPr>
          <w:szCs w:val="24"/>
        </w:rPr>
        <w:t xml:space="preserve">] R. Maingi et al., </w:t>
      </w:r>
      <w:r w:rsidRPr="00455F5F">
        <w:rPr>
          <w:bCs/>
          <w:color w:val="000000"/>
          <w:szCs w:val="24"/>
        </w:rPr>
        <w:t>Plasma Phys. Contr. F.</w:t>
      </w:r>
      <w:r w:rsidRPr="00455F5F">
        <w:rPr>
          <w:szCs w:val="24"/>
        </w:rPr>
        <w:t xml:space="preserve"> </w:t>
      </w:r>
      <w:r w:rsidRPr="00455F5F">
        <w:rPr>
          <w:b/>
          <w:szCs w:val="24"/>
        </w:rPr>
        <w:t>46</w:t>
      </w:r>
      <w:r w:rsidRPr="00455F5F">
        <w:rPr>
          <w:szCs w:val="24"/>
        </w:rPr>
        <w:t xml:space="preserve"> (2004) A305.</w:t>
      </w:r>
    </w:p>
  </w:endnote>
  <w:endnote w:id="74">
    <w:p w:rsidR="00272AD1" w:rsidRPr="00455F5F" w:rsidRDefault="00272AD1" w:rsidP="00F6414F">
      <w:pPr>
        <w:pStyle w:val="EndnoteText"/>
        <w:rPr>
          <w:color w:val="000000"/>
          <w:szCs w:val="24"/>
        </w:rPr>
      </w:pPr>
      <w:r w:rsidRPr="00455F5F">
        <w:rPr>
          <w:szCs w:val="24"/>
        </w:rPr>
        <w:t>[</w:t>
      </w:r>
      <w:r w:rsidRPr="00455F5F">
        <w:rPr>
          <w:rStyle w:val="EndnoteReference"/>
          <w:szCs w:val="24"/>
        </w:rPr>
        <w:endnoteRef/>
      </w:r>
      <w:r w:rsidRPr="00455F5F">
        <w:rPr>
          <w:szCs w:val="24"/>
        </w:rPr>
        <w:t xml:space="preserve">] </w:t>
      </w:r>
      <w:r w:rsidRPr="00455F5F">
        <w:rPr>
          <w:color w:val="000000"/>
          <w:szCs w:val="24"/>
        </w:rPr>
        <w:t>V. Kotov, D. Reiter and A.S. Kukushkin, “Numerical study of the ITER divertor plasma with the B2-EIRENE code package,” Bericht des Forschungszentrums Julich, Jul-4257, November (2007)</w:t>
      </w:r>
    </w:p>
  </w:endnote>
  <w:endnote w:id="75">
    <w:p w:rsidR="00272AD1" w:rsidRPr="00455F5F" w:rsidRDefault="00272AD1" w:rsidP="00F6414F">
      <w:pPr>
        <w:pStyle w:val="EndnoteText"/>
        <w:rPr>
          <w:szCs w:val="24"/>
        </w:rPr>
      </w:pPr>
      <w:r w:rsidRPr="00455F5F">
        <w:rPr>
          <w:szCs w:val="24"/>
        </w:rPr>
        <w:t>[</w:t>
      </w:r>
      <w:r w:rsidRPr="00455F5F">
        <w:rPr>
          <w:rStyle w:val="EndnoteReference"/>
          <w:szCs w:val="24"/>
        </w:rPr>
        <w:endnoteRef/>
      </w:r>
      <w:r w:rsidRPr="00455F5F">
        <w:rPr>
          <w:szCs w:val="24"/>
        </w:rPr>
        <w:t xml:space="preserve">] </w:t>
      </w:r>
      <w:r w:rsidRPr="00455F5F">
        <w:rPr>
          <w:color w:val="000000"/>
          <w:szCs w:val="24"/>
        </w:rPr>
        <w:t xml:space="preserve">S.L. Allen, Rev. Sci. Instrum. </w:t>
      </w:r>
      <w:r w:rsidRPr="00455F5F">
        <w:rPr>
          <w:b/>
          <w:color w:val="000000"/>
          <w:szCs w:val="24"/>
        </w:rPr>
        <w:t>68</w:t>
      </w:r>
      <w:r w:rsidRPr="00455F5F">
        <w:rPr>
          <w:color w:val="000000"/>
          <w:szCs w:val="24"/>
        </w:rPr>
        <w:t xml:space="preserve"> (1997) 1261.</w:t>
      </w:r>
    </w:p>
  </w:endnote>
  <w:endnote w:id="76">
    <w:p w:rsidR="00272AD1" w:rsidRPr="00455F5F" w:rsidRDefault="00272AD1" w:rsidP="00F6414F">
      <w:pPr>
        <w:pStyle w:val="EndnoteText"/>
        <w:rPr>
          <w:szCs w:val="24"/>
        </w:rPr>
      </w:pPr>
      <w:r w:rsidRPr="00455F5F">
        <w:rPr>
          <w:szCs w:val="24"/>
        </w:rPr>
        <w:t>[</w:t>
      </w:r>
      <w:r w:rsidRPr="00455F5F">
        <w:rPr>
          <w:rStyle w:val="EndnoteReference"/>
          <w:szCs w:val="24"/>
        </w:rPr>
        <w:endnoteRef/>
      </w:r>
      <w:r w:rsidRPr="00455F5F">
        <w:rPr>
          <w:szCs w:val="24"/>
        </w:rPr>
        <w:t xml:space="preserve">] </w:t>
      </w:r>
      <w:r w:rsidRPr="00455F5F">
        <w:rPr>
          <w:color w:val="000000"/>
          <w:szCs w:val="24"/>
        </w:rPr>
        <w:t xml:space="preserve">A.S. Kukushkin, et al., Nucl. Fusion, </w:t>
      </w:r>
      <w:r w:rsidRPr="00455F5F">
        <w:rPr>
          <w:b/>
          <w:color w:val="000000"/>
          <w:szCs w:val="24"/>
        </w:rPr>
        <w:t>47</w:t>
      </w:r>
      <w:r w:rsidRPr="00455F5F">
        <w:rPr>
          <w:color w:val="000000"/>
          <w:szCs w:val="24"/>
        </w:rPr>
        <w:t xml:space="preserve"> (2007) 698.</w:t>
      </w:r>
    </w:p>
  </w:endnote>
  <w:endnote w:id="77">
    <w:p w:rsidR="00272AD1" w:rsidRPr="00455F5F" w:rsidRDefault="00272AD1" w:rsidP="00F6414F">
      <w:pPr>
        <w:pStyle w:val="EndnoteText"/>
        <w:rPr>
          <w:szCs w:val="24"/>
        </w:rPr>
      </w:pPr>
      <w:r w:rsidRPr="00455F5F">
        <w:rPr>
          <w:szCs w:val="24"/>
        </w:rPr>
        <w:t>[</w:t>
      </w:r>
      <w:r w:rsidRPr="00455F5F">
        <w:rPr>
          <w:rStyle w:val="EndnoteReference"/>
          <w:szCs w:val="24"/>
        </w:rPr>
        <w:endnoteRef/>
      </w:r>
      <w:r w:rsidRPr="00455F5F">
        <w:rPr>
          <w:szCs w:val="24"/>
        </w:rPr>
        <w:t xml:space="preserve">] </w:t>
      </w:r>
      <w:r w:rsidRPr="00455F5F">
        <w:rPr>
          <w:color w:val="000000"/>
          <w:szCs w:val="24"/>
        </w:rPr>
        <w:t xml:space="preserve">D.L. Rudakov, et al., Nucl. Fusion, </w:t>
      </w:r>
      <w:r w:rsidRPr="00455F5F">
        <w:rPr>
          <w:b/>
          <w:color w:val="000000"/>
          <w:szCs w:val="24"/>
        </w:rPr>
        <w:t>45</w:t>
      </w:r>
      <w:r w:rsidRPr="00455F5F">
        <w:rPr>
          <w:color w:val="000000"/>
          <w:szCs w:val="24"/>
        </w:rPr>
        <w:t xml:space="preserve"> (2005) 1589.</w:t>
      </w:r>
    </w:p>
  </w:endnote>
  <w:endnote w:id="78">
    <w:p w:rsidR="00272AD1" w:rsidRPr="00455F5F" w:rsidRDefault="00272AD1" w:rsidP="00F6414F">
      <w:pPr>
        <w:pStyle w:val="EndnoteText"/>
        <w:rPr>
          <w:szCs w:val="24"/>
        </w:rPr>
      </w:pPr>
      <w:r w:rsidRPr="00455F5F">
        <w:rPr>
          <w:szCs w:val="24"/>
        </w:rPr>
        <w:t>[</w:t>
      </w:r>
      <w:r w:rsidRPr="00455F5F">
        <w:rPr>
          <w:rStyle w:val="EndnoteReference"/>
          <w:szCs w:val="24"/>
        </w:rPr>
        <w:endnoteRef/>
      </w:r>
      <w:r w:rsidRPr="00455F5F">
        <w:rPr>
          <w:szCs w:val="24"/>
        </w:rPr>
        <w:t xml:space="preserve">] </w:t>
      </w:r>
      <w:r w:rsidRPr="00455F5F">
        <w:rPr>
          <w:color w:val="000000"/>
          <w:szCs w:val="24"/>
        </w:rPr>
        <w:t xml:space="preserve">D.P. Stotler and C.F.F. Karney, Contrib. Plasm. Phys. </w:t>
      </w:r>
      <w:r w:rsidRPr="00455F5F">
        <w:rPr>
          <w:b/>
          <w:color w:val="000000"/>
          <w:szCs w:val="24"/>
        </w:rPr>
        <w:t>34</w:t>
      </w:r>
      <w:r w:rsidRPr="00455F5F">
        <w:rPr>
          <w:color w:val="000000"/>
          <w:szCs w:val="24"/>
        </w:rPr>
        <w:t xml:space="preserve"> (1994) 392.</w:t>
      </w:r>
    </w:p>
  </w:endnote>
  <w:endnote w:id="79">
    <w:p w:rsidR="00272AD1" w:rsidRPr="00455F5F" w:rsidRDefault="00272AD1" w:rsidP="00F6414F">
      <w:pPr>
        <w:pStyle w:val="EndnoteText"/>
        <w:rPr>
          <w:szCs w:val="24"/>
        </w:rPr>
      </w:pPr>
      <w:r w:rsidRPr="00455F5F">
        <w:rPr>
          <w:szCs w:val="24"/>
        </w:rPr>
        <w:t>[</w:t>
      </w:r>
      <w:r w:rsidRPr="00455F5F">
        <w:rPr>
          <w:rStyle w:val="EndnoteReference"/>
          <w:szCs w:val="24"/>
        </w:rPr>
        <w:endnoteRef/>
      </w:r>
      <w:r w:rsidRPr="00455F5F">
        <w:rPr>
          <w:szCs w:val="24"/>
        </w:rPr>
        <w:t xml:space="preserve">] </w:t>
      </w:r>
      <w:r w:rsidRPr="00455F5F">
        <w:rPr>
          <w:color w:val="000000"/>
          <w:szCs w:val="24"/>
        </w:rPr>
        <w:t xml:space="preserve">D.P. Stotler, et al., J. Nucl. Mater., </w:t>
      </w:r>
      <w:r w:rsidRPr="00455F5F">
        <w:rPr>
          <w:b/>
          <w:color w:val="000000"/>
          <w:szCs w:val="24"/>
        </w:rPr>
        <w:t xml:space="preserve">363-365 </w:t>
      </w:r>
      <w:r w:rsidRPr="00455F5F">
        <w:rPr>
          <w:color w:val="000000"/>
          <w:szCs w:val="24"/>
        </w:rPr>
        <w:t>(2007) 686.</w:t>
      </w:r>
    </w:p>
  </w:endnote>
  <w:endnote w:id="80">
    <w:p w:rsidR="00272AD1" w:rsidRPr="00455F5F" w:rsidRDefault="00272AD1">
      <w:pPr>
        <w:pStyle w:val="EndnoteText"/>
        <w:rPr>
          <w:szCs w:val="24"/>
        </w:rPr>
      </w:pPr>
      <w:r w:rsidRPr="00455F5F">
        <w:rPr>
          <w:szCs w:val="24"/>
        </w:rPr>
        <w:t>[</w:t>
      </w:r>
      <w:r w:rsidRPr="00455F5F">
        <w:rPr>
          <w:rStyle w:val="EndnoteReference"/>
          <w:szCs w:val="24"/>
        </w:rPr>
        <w:endnoteRef/>
      </w:r>
      <w:r w:rsidRPr="00455F5F">
        <w:rPr>
          <w:szCs w:val="24"/>
        </w:rPr>
        <w:t xml:space="preserve">] V.A. Izzo, et al., Phys. Plasmas, </w:t>
      </w:r>
      <w:r w:rsidRPr="00455F5F">
        <w:rPr>
          <w:b/>
          <w:szCs w:val="24"/>
        </w:rPr>
        <w:t>15</w:t>
      </w:r>
      <w:r w:rsidRPr="00455F5F">
        <w:rPr>
          <w:szCs w:val="24"/>
        </w:rPr>
        <w:t xml:space="preserve"> (2008) 056109.</w:t>
      </w:r>
    </w:p>
  </w:endnote>
  <w:endnote w:id="81">
    <w:p w:rsidR="00272AD1" w:rsidRPr="00455F5F" w:rsidRDefault="00272AD1" w:rsidP="00F6414F">
      <w:pPr>
        <w:pStyle w:val="EndnoteText"/>
        <w:rPr>
          <w:szCs w:val="24"/>
        </w:rPr>
      </w:pPr>
      <w:r w:rsidRPr="00455F5F">
        <w:rPr>
          <w:szCs w:val="24"/>
        </w:rPr>
        <w:t>[</w:t>
      </w:r>
      <w:r w:rsidRPr="00455F5F">
        <w:rPr>
          <w:rStyle w:val="EndnoteReference"/>
          <w:szCs w:val="24"/>
        </w:rPr>
        <w:endnoteRef/>
      </w:r>
      <w:r w:rsidRPr="00455F5F">
        <w:rPr>
          <w:szCs w:val="24"/>
        </w:rPr>
        <w:t xml:space="preserve">] </w:t>
      </w:r>
      <w:r w:rsidRPr="00455F5F">
        <w:rPr>
          <w:color w:val="000000"/>
          <w:szCs w:val="24"/>
        </w:rPr>
        <w:t xml:space="preserve">T.D. Rognlien, et al., Contrib. Plasm. Phys. </w:t>
      </w:r>
      <w:r w:rsidRPr="00455F5F">
        <w:rPr>
          <w:b/>
          <w:color w:val="000000"/>
          <w:szCs w:val="24"/>
        </w:rPr>
        <w:t>34</w:t>
      </w:r>
      <w:r w:rsidRPr="00455F5F">
        <w:rPr>
          <w:color w:val="000000"/>
          <w:szCs w:val="24"/>
        </w:rPr>
        <w:t xml:space="preserve"> (1994) 362.</w:t>
      </w:r>
    </w:p>
  </w:endnote>
  <w:endnote w:id="82">
    <w:p w:rsidR="00272AD1" w:rsidRPr="00455F5F" w:rsidRDefault="00272AD1" w:rsidP="00F6414F">
      <w:pPr>
        <w:pStyle w:val="EndnoteText"/>
        <w:rPr>
          <w:szCs w:val="24"/>
        </w:rPr>
      </w:pPr>
      <w:r w:rsidRPr="00455F5F">
        <w:rPr>
          <w:szCs w:val="24"/>
        </w:rPr>
        <w:t>[</w:t>
      </w:r>
      <w:r w:rsidRPr="00455F5F">
        <w:rPr>
          <w:rStyle w:val="EndnoteReference"/>
          <w:szCs w:val="24"/>
        </w:rPr>
        <w:endnoteRef/>
      </w:r>
      <w:r w:rsidRPr="00455F5F">
        <w:rPr>
          <w:szCs w:val="24"/>
        </w:rPr>
        <w:t xml:space="preserve">] </w:t>
      </w:r>
      <w:r w:rsidRPr="00455F5F">
        <w:rPr>
          <w:color w:val="000000"/>
          <w:szCs w:val="24"/>
        </w:rPr>
        <w:t xml:space="preserve">T.D. Rognlien, et al., J. Nucl. Mater. </w:t>
      </w:r>
      <w:r w:rsidRPr="00455F5F">
        <w:rPr>
          <w:b/>
          <w:color w:val="000000"/>
          <w:szCs w:val="24"/>
        </w:rPr>
        <w:t>266-269</w:t>
      </w:r>
      <w:r w:rsidRPr="00455F5F">
        <w:rPr>
          <w:color w:val="000000"/>
          <w:szCs w:val="24"/>
        </w:rPr>
        <w:t xml:space="preserve"> (1999) 654.</w:t>
      </w:r>
    </w:p>
  </w:endnote>
  <w:endnote w:id="83">
    <w:p w:rsidR="00272AD1" w:rsidRPr="00455F5F" w:rsidRDefault="00272AD1" w:rsidP="00F6414F">
      <w:pPr>
        <w:pStyle w:val="EndnoteText"/>
        <w:rPr>
          <w:color w:val="000000"/>
          <w:szCs w:val="24"/>
        </w:rPr>
      </w:pPr>
      <w:r w:rsidRPr="00455F5F">
        <w:rPr>
          <w:szCs w:val="24"/>
        </w:rPr>
        <w:t>[</w:t>
      </w:r>
      <w:r w:rsidRPr="00455F5F">
        <w:rPr>
          <w:rStyle w:val="EndnoteReference"/>
          <w:szCs w:val="24"/>
        </w:rPr>
        <w:endnoteRef/>
      </w:r>
      <w:r w:rsidRPr="00455F5F">
        <w:rPr>
          <w:szCs w:val="24"/>
        </w:rPr>
        <w:t xml:space="preserve">] </w:t>
      </w:r>
      <w:r w:rsidRPr="00455F5F">
        <w:rPr>
          <w:color w:val="000000"/>
          <w:szCs w:val="24"/>
        </w:rPr>
        <w:t xml:space="preserve">D.P. Stotler, et al., Contrib. Plasm. Phys. </w:t>
      </w:r>
      <w:r w:rsidRPr="00455F5F">
        <w:rPr>
          <w:b/>
          <w:color w:val="000000"/>
          <w:szCs w:val="24"/>
        </w:rPr>
        <w:t>50</w:t>
      </w:r>
      <w:r w:rsidRPr="00455F5F">
        <w:rPr>
          <w:color w:val="000000"/>
          <w:szCs w:val="24"/>
        </w:rPr>
        <w:t xml:space="preserve"> (2010) 368.</w:t>
      </w:r>
    </w:p>
  </w:endnote>
  <w:endnote w:id="84">
    <w:p w:rsidR="00272AD1" w:rsidRPr="00455F5F" w:rsidRDefault="00272AD1">
      <w:pPr>
        <w:pStyle w:val="EndnoteText"/>
        <w:rPr>
          <w:szCs w:val="24"/>
        </w:rPr>
      </w:pPr>
      <w:r w:rsidRPr="00455F5F">
        <w:rPr>
          <w:szCs w:val="24"/>
        </w:rPr>
        <w:t>[</w:t>
      </w:r>
      <w:r w:rsidRPr="00455F5F">
        <w:rPr>
          <w:rStyle w:val="EndnoteReference"/>
          <w:szCs w:val="24"/>
        </w:rPr>
        <w:endnoteRef/>
      </w:r>
      <w:r w:rsidRPr="00455F5F">
        <w:rPr>
          <w:szCs w:val="24"/>
        </w:rPr>
        <w:t xml:space="preserve">] T.C. Hender, et al., Nucl. Fusion </w:t>
      </w:r>
      <w:r w:rsidRPr="00455F5F">
        <w:rPr>
          <w:b/>
          <w:szCs w:val="24"/>
        </w:rPr>
        <w:t>47</w:t>
      </w:r>
      <w:r w:rsidRPr="00455F5F">
        <w:rPr>
          <w:szCs w:val="24"/>
        </w:rPr>
        <w:t xml:space="preserve"> (2007) S128.</w:t>
      </w:r>
    </w:p>
  </w:endnote>
  <w:endnote w:id="85">
    <w:p w:rsidR="00272AD1" w:rsidRPr="00455F5F" w:rsidRDefault="00272AD1">
      <w:pPr>
        <w:pStyle w:val="EndnoteText"/>
        <w:rPr>
          <w:color w:val="FF0000"/>
          <w:szCs w:val="24"/>
        </w:rPr>
      </w:pPr>
      <w:r w:rsidRPr="00455F5F">
        <w:rPr>
          <w:szCs w:val="24"/>
        </w:rPr>
        <w:t>[</w:t>
      </w:r>
      <w:r w:rsidRPr="00455F5F">
        <w:rPr>
          <w:rStyle w:val="EndnoteReference"/>
          <w:szCs w:val="24"/>
        </w:rPr>
        <w:endnoteRef/>
      </w:r>
      <w:r w:rsidRPr="00455F5F">
        <w:rPr>
          <w:szCs w:val="24"/>
        </w:rPr>
        <w:t xml:space="preserve">] </w:t>
      </w:r>
      <w:r>
        <w:rPr>
          <w:szCs w:val="24"/>
        </w:rPr>
        <w:t xml:space="preserve">T.K. Gray, et al., J. Nucl. Mater. </w:t>
      </w:r>
      <w:r w:rsidRPr="0018520A">
        <w:rPr>
          <w:b/>
          <w:szCs w:val="24"/>
        </w:rPr>
        <w:t>415</w:t>
      </w:r>
      <w:r>
        <w:rPr>
          <w:szCs w:val="24"/>
        </w:rPr>
        <w:t xml:space="preserve"> (2011) S360.</w:t>
      </w:r>
    </w:p>
  </w:endnote>
  <w:endnote w:id="86">
    <w:p w:rsidR="00272AD1" w:rsidRPr="00455F5F" w:rsidRDefault="00272AD1">
      <w:pPr>
        <w:pStyle w:val="EndnoteText"/>
        <w:rPr>
          <w:szCs w:val="24"/>
        </w:rPr>
      </w:pPr>
      <w:r w:rsidRPr="00455F5F">
        <w:rPr>
          <w:szCs w:val="24"/>
        </w:rPr>
        <w:t>[</w:t>
      </w:r>
      <w:r w:rsidRPr="00455F5F">
        <w:rPr>
          <w:rStyle w:val="EndnoteReference"/>
          <w:szCs w:val="24"/>
        </w:rPr>
        <w:endnoteRef/>
      </w:r>
      <w:r w:rsidRPr="00455F5F">
        <w:rPr>
          <w:szCs w:val="24"/>
        </w:rPr>
        <w:t xml:space="preserve">] </w:t>
      </w:r>
      <w:r w:rsidRPr="00455F5F">
        <w:rPr>
          <w:iCs/>
          <w:szCs w:val="24"/>
        </w:rPr>
        <w:t xml:space="preserve">J.E. Menard, et al., Nucl. Fusion </w:t>
      </w:r>
      <w:r w:rsidRPr="00455F5F">
        <w:rPr>
          <w:b/>
          <w:iCs/>
          <w:szCs w:val="24"/>
        </w:rPr>
        <w:t>51</w:t>
      </w:r>
      <w:r w:rsidRPr="00455F5F">
        <w:rPr>
          <w:iCs/>
          <w:szCs w:val="24"/>
        </w:rPr>
        <w:t xml:space="preserve"> (2011) 103014.</w:t>
      </w:r>
    </w:p>
  </w:endnote>
  <w:endnote w:id="87">
    <w:p w:rsidR="00272AD1" w:rsidRPr="00455F5F" w:rsidRDefault="00272AD1">
      <w:pPr>
        <w:pStyle w:val="EndnoteText"/>
        <w:rPr>
          <w:szCs w:val="24"/>
        </w:rPr>
      </w:pPr>
      <w:r w:rsidRPr="00455F5F">
        <w:rPr>
          <w:szCs w:val="24"/>
        </w:rPr>
        <w:t>[</w:t>
      </w:r>
      <w:r w:rsidRPr="00455F5F">
        <w:rPr>
          <w:rStyle w:val="EndnoteReference"/>
          <w:szCs w:val="24"/>
        </w:rPr>
        <w:endnoteRef/>
      </w:r>
      <w:r w:rsidRPr="00455F5F">
        <w:rPr>
          <w:szCs w:val="24"/>
        </w:rPr>
        <w:t xml:space="preserve">] </w:t>
      </w:r>
      <w:r>
        <w:rPr>
          <w:szCs w:val="24"/>
        </w:rPr>
        <w:t xml:space="preserve">V. Riccardo, et al., Nucl. Fusion </w:t>
      </w:r>
      <w:r w:rsidRPr="0018520A">
        <w:rPr>
          <w:b/>
          <w:szCs w:val="24"/>
        </w:rPr>
        <w:t>45</w:t>
      </w:r>
      <w:r>
        <w:rPr>
          <w:szCs w:val="24"/>
        </w:rPr>
        <w:t xml:space="preserve"> (2005) 1427.</w:t>
      </w:r>
    </w:p>
  </w:endnote>
  <w:endnote w:id="88">
    <w:p w:rsidR="00272AD1" w:rsidRPr="00455F5F" w:rsidRDefault="00272AD1">
      <w:pPr>
        <w:pStyle w:val="EndnoteText"/>
        <w:rPr>
          <w:szCs w:val="24"/>
        </w:rPr>
      </w:pPr>
      <w:r w:rsidRPr="00455F5F">
        <w:rPr>
          <w:szCs w:val="24"/>
        </w:rPr>
        <w:t>[</w:t>
      </w:r>
      <w:r w:rsidRPr="00455F5F">
        <w:rPr>
          <w:rStyle w:val="EndnoteReference"/>
          <w:szCs w:val="24"/>
        </w:rPr>
        <w:endnoteRef/>
      </w:r>
      <w:r w:rsidRPr="00455F5F">
        <w:rPr>
          <w:szCs w:val="24"/>
        </w:rPr>
        <w:t>] E. Hollmann, private communication.</w:t>
      </w:r>
    </w:p>
  </w:endnote>
  <w:endnote w:id="89">
    <w:p w:rsidR="00272AD1" w:rsidRPr="00455F5F" w:rsidRDefault="00272AD1" w:rsidP="0064492E">
      <w:pPr>
        <w:pStyle w:val="EndnoteText"/>
        <w:rPr>
          <w:szCs w:val="24"/>
        </w:rPr>
      </w:pPr>
      <w:r w:rsidRPr="00455F5F">
        <w:rPr>
          <w:szCs w:val="24"/>
        </w:rPr>
        <w:t>[</w:t>
      </w:r>
      <w:r w:rsidRPr="00455F5F">
        <w:rPr>
          <w:rStyle w:val="EndnoteReference"/>
          <w:szCs w:val="24"/>
        </w:rPr>
        <w:endnoteRef/>
      </w:r>
      <w:r w:rsidRPr="00455F5F">
        <w:rPr>
          <w:szCs w:val="24"/>
        </w:rPr>
        <w:t xml:space="preserve">] A.H. Boozer, Phys. Plasmas </w:t>
      </w:r>
      <w:r w:rsidRPr="00455F5F">
        <w:rPr>
          <w:b/>
          <w:szCs w:val="24"/>
        </w:rPr>
        <w:t>19</w:t>
      </w:r>
      <w:r w:rsidRPr="00455F5F">
        <w:rPr>
          <w:szCs w:val="24"/>
        </w:rPr>
        <w:t xml:space="preserve"> (2012) 058101.</w:t>
      </w:r>
    </w:p>
  </w:endnote>
  <w:endnote w:id="90">
    <w:p w:rsidR="00272AD1" w:rsidRPr="00455F5F" w:rsidRDefault="00272AD1">
      <w:pPr>
        <w:pStyle w:val="EndnoteText"/>
        <w:rPr>
          <w:szCs w:val="24"/>
        </w:rPr>
      </w:pPr>
      <w:r w:rsidRPr="00455F5F">
        <w:rPr>
          <w:szCs w:val="24"/>
        </w:rPr>
        <w:t>[</w:t>
      </w:r>
      <w:r w:rsidRPr="00455F5F">
        <w:rPr>
          <w:rStyle w:val="EndnoteReference"/>
          <w:szCs w:val="24"/>
        </w:rPr>
        <w:endnoteRef/>
      </w:r>
      <w:r w:rsidRPr="00455F5F">
        <w:rPr>
          <w:szCs w:val="24"/>
        </w:rPr>
        <w:t xml:space="preserve">] D.A. Humphreys and A. G. Kellman, Phys. Plasmas </w:t>
      </w:r>
      <w:r w:rsidRPr="00455F5F">
        <w:rPr>
          <w:b/>
          <w:szCs w:val="24"/>
        </w:rPr>
        <w:t>6</w:t>
      </w:r>
      <w:r w:rsidRPr="00455F5F">
        <w:rPr>
          <w:szCs w:val="24"/>
        </w:rPr>
        <w:t xml:space="preserve"> (1999) 2742.</w:t>
      </w:r>
    </w:p>
  </w:endnote>
  <w:endnote w:id="91">
    <w:p w:rsidR="00272AD1" w:rsidRPr="00455F5F" w:rsidRDefault="00272AD1">
      <w:pPr>
        <w:pStyle w:val="EndnoteText"/>
        <w:rPr>
          <w:szCs w:val="24"/>
        </w:rPr>
      </w:pPr>
      <w:r w:rsidRPr="00455F5F">
        <w:rPr>
          <w:szCs w:val="24"/>
        </w:rPr>
        <w:t>[</w:t>
      </w:r>
      <w:r w:rsidRPr="00455F5F">
        <w:rPr>
          <w:rStyle w:val="EndnoteReference"/>
          <w:szCs w:val="24"/>
        </w:rPr>
        <w:endnoteRef/>
      </w:r>
      <w:r w:rsidRPr="00455F5F">
        <w:rPr>
          <w:szCs w:val="24"/>
        </w:rPr>
        <w:t xml:space="preserve">] L.E. Zakharov, Phys. Plasmas </w:t>
      </w:r>
      <w:r w:rsidRPr="00455F5F">
        <w:rPr>
          <w:b/>
          <w:szCs w:val="24"/>
        </w:rPr>
        <w:t>15</w:t>
      </w:r>
      <w:r w:rsidRPr="00455F5F">
        <w:rPr>
          <w:szCs w:val="24"/>
        </w:rPr>
        <w:t xml:space="preserve"> (2008) 062507.</w:t>
      </w:r>
    </w:p>
  </w:endnote>
  <w:endnote w:id="92">
    <w:p w:rsidR="00272AD1" w:rsidRPr="00455F5F" w:rsidRDefault="00272AD1">
      <w:pPr>
        <w:pStyle w:val="EndnoteText"/>
        <w:rPr>
          <w:szCs w:val="24"/>
        </w:rPr>
      </w:pPr>
      <w:r w:rsidRPr="00455F5F">
        <w:rPr>
          <w:szCs w:val="24"/>
        </w:rPr>
        <w:t>[</w:t>
      </w:r>
      <w:r w:rsidRPr="00455F5F">
        <w:rPr>
          <w:rStyle w:val="EndnoteReference"/>
          <w:szCs w:val="24"/>
        </w:rPr>
        <w:endnoteRef/>
      </w:r>
      <w:r w:rsidRPr="00455F5F">
        <w:rPr>
          <w:szCs w:val="24"/>
        </w:rPr>
        <w:t xml:space="preserve">] L.E. Zakharov, et al., Phys. Plasmas </w:t>
      </w:r>
      <w:r w:rsidRPr="00455F5F">
        <w:rPr>
          <w:b/>
          <w:szCs w:val="24"/>
        </w:rPr>
        <w:t>19</w:t>
      </w:r>
      <w:r w:rsidRPr="00455F5F">
        <w:rPr>
          <w:szCs w:val="24"/>
        </w:rPr>
        <w:t xml:space="preserve"> (2012) 055703.</w:t>
      </w:r>
    </w:p>
  </w:endnote>
  <w:endnote w:id="93">
    <w:p w:rsidR="00272AD1" w:rsidRPr="00455F5F" w:rsidRDefault="00272AD1">
      <w:pPr>
        <w:pStyle w:val="EndnoteText"/>
        <w:rPr>
          <w:szCs w:val="24"/>
        </w:rPr>
      </w:pPr>
      <w:r w:rsidRPr="00455F5F">
        <w:rPr>
          <w:szCs w:val="24"/>
        </w:rPr>
        <w:t>[</w:t>
      </w:r>
      <w:r w:rsidRPr="00455F5F">
        <w:rPr>
          <w:rStyle w:val="EndnoteReference"/>
          <w:szCs w:val="24"/>
        </w:rPr>
        <w:endnoteRef/>
      </w:r>
      <w:r w:rsidRPr="00455F5F">
        <w:rPr>
          <w:szCs w:val="24"/>
        </w:rPr>
        <w:t xml:space="preserve">] S.P. Gerhardt, et al., Rev. Sci. Instrum. </w:t>
      </w:r>
      <w:r w:rsidRPr="00455F5F">
        <w:rPr>
          <w:b/>
          <w:szCs w:val="24"/>
        </w:rPr>
        <w:t>82</w:t>
      </w:r>
      <w:r w:rsidRPr="00455F5F">
        <w:rPr>
          <w:szCs w:val="24"/>
        </w:rPr>
        <w:t xml:space="preserve"> (2011) 103202.</w:t>
      </w:r>
    </w:p>
  </w:endnote>
  <w:endnote w:id="94">
    <w:p w:rsidR="00272AD1" w:rsidRPr="00455F5F" w:rsidRDefault="00272AD1">
      <w:pPr>
        <w:pStyle w:val="EndnoteText"/>
        <w:rPr>
          <w:szCs w:val="24"/>
        </w:rPr>
      </w:pPr>
      <w:r w:rsidRPr="00455F5F">
        <w:rPr>
          <w:szCs w:val="24"/>
        </w:rPr>
        <w:t>[</w:t>
      </w:r>
      <w:r w:rsidRPr="00455F5F">
        <w:rPr>
          <w:rStyle w:val="EndnoteReference"/>
          <w:szCs w:val="24"/>
        </w:rPr>
        <w:endnoteRef/>
      </w:r>
      <w:r w:rsidRPr="00455F5F">
        <w:rPr>
          <w:szCs w:val="24"/>
        </w:rPr>
        <w:t xml:space="preserve">] S.P. Gerhardt, et al., Nucl. Fusion </w:t>
      </w:r>
      <w:r w:rsidRPr="00455F5F">
        <w:rPr>
          <w:b/>
          <w:szCs w:val="24"/>
        </w:rPr>
        <w:t>52</w:t>
      </w:r>
      <w:r w:rsidRPr="00455F5F">
        <w:rPr>
          <w:szCs w:val="24"/>
        </w:rPr>
        <w:t xml:space="preserve"> (2012) 063005.</w:t>
      </w:r>
    </w:p>
  </w:endnote>
  <w:endnote w:id="95">
    <w:p w:rsidR="00272AD1" w:rsidRPr="00455F5F" w:rsidRDefault="00272AD1">
      <w:pPr>
        <w:pStyle w:val="EndnoteText"/>
        <w:rPr>
          <w:szCs w:val="24"/>
        </w:rPr>
      </w:pPr>
      <w:r w:rsidRPr="00455F5F">
        <w:rPr>
          <w:szCs w:val="24"/>
        </w:rPr>
        <w:t>[</w:t>
      </w:r>
      <w:r w:rsidRPr="00455F5F">
        <w:rPr>
          <w:rStyle w:val="EndnoteReference"/>
          <w:szCs w:val="24"/>
        </w:rPr>
        <w:endnoteRef/>
      </w:r>
      <w:r w:rsidRPr="00455F5F">
        <w:rPr>
          <w:szCs w:val="24"/>
        </w:rPr>
        <w:t>] S.P. Gerhardt, et al., “Characterization of the Disruption Halo Current Toroidal Asymmetry in NSTX”, submitted to Nuclear Fusion (2012).</w:t>
      </w:r>
    </w:p>
  </w:endnote>
  <w:endnote w:id="96">
    <w:p w:rsidR="00272AD1" w:rsidRDefault="00272AD1">
      <w:pPr>
        <w:pStyle w:val="EndnoteText"/>
      </w:pPr>
      <w:r>
        <w:t>[</w:t>
      </w:r>
      <w:r>
        <w:rPr>
          <w:rStyle w:val="EndnoteReference"/>
        </w:rPr>
        <w:endnoteRef/>
      </w:r>
      <w:r>
        <w:t xml:space="preserve">] L.E. Zakharov, et al., Phys. Plasmas </w:t>
      </w:r>
      <w:r w:rsidRPr="00827A12">
        <w:rPr>
          <w:b/>
        </w:rPr>
        <w:t>19</w:t>
      </w:r>
      <w:r>
        <w:t xml:space="preserve"> (2012) 055703. </w:t>
      </w:r>
    </w:p>
  </w:endnote>
  <w:endnote w:id="97">
    <w:p w:rsidR="00272AD1" w:rsidRPr="00455F5F" w:rsidRDefault="00272AD1">
      <w:pPr>
        <w:pStyle w:val="EndnoteText"/>
        <w:rPr>
          <w:szCs w:val="24"/>
        </w:rPr>
      </w:pPr>
      <w:r w:rsidRPr="00455F5F">
        <w:rPr>
          <w:szCs w:val="24"/>
        </w:rPr>
        <w:t>[</w:t>
      </w:r>
      <w:r w:rsidRPr="00455F5F">
        <w:rPr>
          <w:rStyle w:val="EndnoteReference"/>
          <w:szCs w:val="24"/>
        </w:rPr>
        <w:endnoteRef/>
      </w:r>
      <w:r w:rsidRPr="00455F5F">
        <w:rPr>
          <w:szCs w:val="24"/>
        </w:rPr>
        <w:t xml:space="preserve">] G. Counsell, et al., Plasma. Phys. Contr. F. </w:t>
      </w:r>
      <w:r w:rsidRPr="00455F5F">
        <w:rPr>
          <w:b/>
          <w:szCs w:val="24"/>
        </w:rPr>
        <w:t>49</w:t>
      </w:r>
      <w:r w:rsidRPr="00455F5F">
        <w:rPr>
          <w:szCs w:val="24"/>
        </w:rPr>
        <w:t xml:space="preserve"> (2007) 435.</w:t>
      </w:r>
    </w:p>
  </w:endnote>
  <w:endnote w:id="98">
    <w:p w:rsidR="00272AD1" w:rsidRPr="00455F5F" w:rsidRDefault="00272AD1">
      <w:pPr>
        <w:pStyle w:val="EndnoteText"/>
        <w:rPr>
          <w:szCs w:val="24"/>
        </w:rPr>
      </w:pPr>
      <w:r w:rsidRPr="00455F5F">
        <w:rPr>
          <w:szCs w:val="24"/>
        </w:rPr>
        <w:t>[</w:t>
      </w:r>
      <w:r w:rsidRPr="00455F5F">
        <w:rPr>
          <w:rStyle w:val="EndnoteReference"/>
          <w:szCs w:val="24"/>
        </w:rPr>
        <w:endnoteRef/>
      </w:r>
      <w:r w:rsidRPr="00455F5F">
        <w:rPr>
          <w:szCs w:val="24"/>
        </w:rPr>
        <w:t>] J. Breslau, et al., “</w:t>
      </w:r>
      <w:r w:rsidRPr="00455F5F">
        <w:rPr>
          <w:bCs/>
          <w:szCs w:val="24"/>
        </w:rPr>
        <w:t>MHD Calculation of halo currents and vessel forces in NSTX VDEs</w:t>
      </w:r>
      <w:r w:rsidRPr="00455F5F">
        <w:rPr>
          <w:szCs w:val="24"/>
        </w:rPr>
        <w:t>”, paper PP8.00017, APS-DPP, Providence, RI (2012).</w:t>
      </w:r>
    </w:p>
  </w:endnote>
  <w:endnote w:id="99">
    <w:p w:rsidR="00272AD1" w:rsidRPr="00455F5F" w:rsidRDefault="00272AD1">
      <w:pPr>
        <w:pStyle w:val="EndnoteText"/>
        <w:rPr>
          <w:szCs w:val="24"/>
        </w:rPr>
      </w:pPr>
      <w:r w:rsidRPr="00455F5F">
        <w:rPr>
          <w:szCs w:val="24"/>
        </w:rPr>
        <w:t>[</w:t>
      </w:r>
      <w:r w:rsidRPr="00455F5F">
        <w:rPr>
          <w:rStyle w:val="EndnoteReference"/>
          <w:szCs w:val="24"/>
        </w:rPr>
        <w:endnoteRef/>
      </w:r>
      <w:r w:rsidRPr="00455F5F">
        <w:rPr>
          <w:szCs w:val="24"/>
        </w:rPr>
        <w:t xml:space="preserve">] S.P. Gerhardt, et al., Nuclear Fusion </w:t>
      </w:r>
      <w:r w:rsidRPr="00455F5F">
        <w:rPr>
          <w:b/>
          <w:szCs w:val="24"/>
        </w:rPr>
        <w:t>52</w:t>
      </w:r>
      <w:r w:rsidRPr="00455F5F">
        <w:rPr>
          <w:szCs w:val="24"/>
        </w:rPr>
        <w:t xml:space="preserve"> (2012) 083020.</w:t>
      </w:r>
    </w:p>
  </w:endnote>
  <w:endnote w:id="100">
    <w:p w:rsidR="00272AD1" w:rsidRPr="00455F5F" w:rsidRDefault="00272AD1">
      <w:pPr>
        <w:pStyle w:val="EndnoteText"/>
        <w:rPr>
          <w:szCs w:val="24"/>
        </w:rPr>
      </w:pPr>
      <w:r w:rsidRPr="00455F5F">
        <w:rPr>
          <w:szCs w:val="24"/>
        </w:rPr>
        <w:t>[</w:t>
      </w:r>
      <w:r w:rsidRPr="00455F5F">
        <w:rPr>
          <w:rStyle w:val="EndnoteReference"/>
          <w:szCs w:val="24"/>
        </w:rPr>
        <w:endnoteRef/>
      </w:r>
      <w:r w:rsidRPr="00455F5F">
        <w:rPr>
          <w:szCs w:val="24"/>
        </w:rPr>
        <w:t xml:space="preserve">] F. Najmabadi, et al., Fusion Eng. Des. </w:t>
      </w:r>
      <w:r w:rsidRPr="00455F5F">
        <w:rPr>
          <w:b/>
          <w:szCs w:val="24"/>
        </w:rPr>
        <w:t>65</w:t>
      </w:r>
      <w:r w:rsidRPr="00455F5F">
        <w:rPr>
          <w:szCs w:val="24"/>
        </w:rPr>
        <w:t xml:space="preserve"> (2003) 143.</w:t>
      </w:r>
    </w:p>
  </w:endnote>
  <w:endnote w:id="101">
    <w:p w:rsidR="00272AD1" w:rsidRPr="00455F5F" w:rsidRDefault="00272AD1">
      <w:pPr>
        <w:pStyle w:val="EndnoteText"/>
        <w:rPr>
          <w:szCs w:val="24"/>
        </w:rPr>
      </w:pPr>
      <w:r w:rsidRPr="00455F5F">
        <w:rPr>
          <w:szCs w:val="24"/>
        </w:rPr>
        <w:t>[</w:t>
      </w:r>
      <w:r w:rsidRPr="00455F5F">
        <w:rPr>
          <w:rStyle w:val="EndnoteReference"/>
          <w:szCs w:val="24"/>
        </w:rPr>
        <w:endnoteRef/>
      </w:r>
      <w:r>
        <w:rPr>
          <w:szCs w:val="24"/>
        </w:rPr>
        <w:t>] L.</w:t>
      </w:r>
      <w:r w:rsidRPr="00455F5F">
        <w:rPr>
          <w:szCs w:val="24"/>
        </w:rPr>
        <w:t xml:space="preserve">L. Lao, et al., Fusion Sci. Tech. </w:t>
      </w:r>
      <w:r w:rsidRPr="00455F5F">
        <w:rPr>
          <w:b/>
          <w:szCs w:val="24"/>
        </w:rPr>
        <w:t>48</w:t>
      </w:r>
      <w:r w:rsidRPr="00455F5F">
        <w:rPr>
          <w:szCs w:val="24"/>
        </w:rPr>
        <w:t xml:space="preserve"> (2005) 968.</w:t>
      </w:r>
    </w:p>
  </w:endnote>
  <w:endnote w:id="102">
    <w:p w:rsidR="00272AD1" w:rsidRPr="00455F5F" w:rsidRDefault="00272AD1">
      <w:pPr>
        <w:pStyle w:val="EndnoteText"/>
        <w:rPr>
          <w:szCs w:val="24"/>
        </w:rPr>
      </w:pPr>
      <w:r w:rsidRPr="00455F5F">
        <w:rPr>
          <w:szCs w:val="24"/>
        </w:rPr>
        <w:t>[</w:t>
      </w:r>
      <w:r w:rsidRPr="00455F5F">
        <w:rPr>
          <w:rStyle w:val="EndnoteReference"/>
          <w:szCs w:val="24"/>
        </w:rPr>
        <w:endnoteRef/>
      </w:r>
      <w:r>
        <w:rPr>
          <w:szCs w:val="24"/>
        </w:rPr>
        <w:t>] S.</w:t>
      </w:r>
      <w:r w:rsidRPr="00455F5F">
        <w:rPr>
          <w:szCs w:val="24"/>
        </w:rPr>
        <w:t xml:space="preserve">A. Sabbagh, et al., Nucl. Fusion </w:t>
      </w:r>
      <w:r w:rsidRPr="00455F5F">
        <w:rPr>
          <w:b/>
          <w:szCs w:val="24"/>
        </w:rPr>
        <w:t>41</w:t>
      </w:r>
      <w:r w:rsidRPr="00455F5F">
        <w:rPr>
          <w:szCs w:val="24"/>
        </w:rPr>
        <w:t xml:space="preserve"> (2001) 1601.</w:t>
      </w:r>
    </w:p>
  </w:endnote>
  <w:endnote w:id="103">
    <w:p w:rsidR="00272AD1" w:rsidRPr="00455F5F" w:rsidRDefault="00272AD1">
      <w:pPr>
        <w:pStyle w:val="EndnoteText"/>
        <w:rPr>
          <w:szCs w:val="24"/>
        </w:rPr>
      </w:pPr>
      <w:r w:rsidRPr="00455F5F">
        <w:rPr>
          <w:szCs w:val="24"/>
        </w:rPr>
        <w:t>[</w:t>
      </w:r>
      <w:r w:rsidRPr="00455F5F">
        <w:rPr>
          <w:rStyle w:val="EndnoteReference"/>
          <w:szCs w:val="24"/>
        </w:rPr>
        <w:endnoteRef/>
      </w:r>
      <w:r w:rsidRPr="00455F5F">
        <w:rPr>
          <w:szCs w:val="24"/>
        </w:rPr>
        <w:t xml:space="preserve">] F. Levinton, et al., Rev. Sci. Inst. </w:t>
      </w:r>
      <w:r w:rsidRPr="00455F5F">
        <w:rPr>
          <w:b/>
          <w:szCs w:val="24"/>
        </w:rPr>
        <w:t>70</w:t>
      </w:r>
      <w:r w:rsidRPr="00455F5F">
        <w:rPr>
          <w:szCs w:val="24"/>
        </w:rPr>
        <w:t xml:space="preserve"> (1999) 810.</w:t>
      </w:r>
    </w:p>
  </w:endnote>
  <w:endnote w:id="104">
    <w:p w:rsidR="00272AD1" w:rsidRPr="00455F5F" w:rsidRDefault="00272AD1">
      <w:pPr>
        <w:pStyle w:val="EndnoteText"/>
        <w:rPr>
          <w:szCs w:val="24"/>
        </w:rPr>
      </w:pPr>
      <w:r w:rsidRPr="00455F5F">
        <w:rPr>
          <w:szCs w:val="24"/>
        </w:rPr>
        <w:t>[</w:t>
      </w:r>
      <w:r w:rsidRPr="00455F5F">
        <w:rPr>
          <w:rStyle w:val="EndnoteReference"/>
          <w:szCs w:val="24"/>
        </w:rPr>
        <w:endnoteRef/>
      </w:r>
      <w:r>
        <w:rPr>
          <w:szCs w:val="24"/>
        </w:rPr>
        <w:t>] E.</w:t>
      </w:r>
      <w:r w:rsidRPr="00455F5F">
        <w:rPr>
          <w:szCs w:val="24"/>
        </w:rPr>
        <w:t xml:space="preserve">L. Foley, et al., Rev. Sci. Inst. </w:t>
      </w:r>
      <w:r w:rsidRPr="00455F5F">
        <w:rPr>
          <w:b/>
          <w:szCs w:val="24"/>
        </w:rPr>
        <w:t>79</w:t>
      </w:r>
      <w:r w:rsidRPr="00455F5F">
        <w:rPr>
          <w:szCs w:val="24"/>
        </w:rPr>
        <w:t xml:space="preserve"> (2008) 10F521.</w:t>
      </w:r>
    </w:p>
  </w:endnote>
  <w:endnote w:id="105">
    <w:p w:rsidR="00272AD1" w:rsidRPr="00455F5F" w:rsidRDefault="00272AD1">
      <w:pPr>
        <w:pStyle w:val="EndnoteText"/>
        <w:rPr>
          <w:szCs w:val="24"/>
        </w:rPr>
      </w:pPr>
      <w:r w:rsidRPr="00455F5F">
        <w:rPr>
          <w:szCs w:val="24"/>
        </w:rPr>
        <w:t>[</w:t>
      </w:r>
      <w:r w:rsidRPr="00455F5F">
        <w:rPr>
          <w:rStyle w:val="EndnoteReference"/>
          <w:szCs w:val="24"/>
        </w:rPr>
        <w:endnoteRef/>
      </w:r>
      <w:r w:rsidRPr="00455F5F">
        <w:rPr>
          <w:szCs w:val="24"/>
        </w:rPr>
        <w:t xml:space="preserve">] B. Hu, et al., Phys. Plasmas </w:t>
      </w:r>
      <w:r w:rsidRPr="00455F5F">
        <w:rPr>
          <w:b/>
          <w:szCs w:val="24"/>
        </w:rPr>
        <w:t>12</w:t>
      </w:r>
      <w:r w:rsidRPr="00455F5F">
        <w:rPr>
          <w:szCs w:val="24"/>
        </w:rPr>
        <w:t xml:space="preserve"> (2005) 057301.</w:t>
      </w:r>
    </w:p>
  </w:endnote>
  <w:endnote w:id="106">
    <w:p w:rsidR="00272AD1" w:rsidRPr="00455F5F" w:rsidRDefault="00272AD1" w:rsidP="00BD5CC6">
      <w:pPr>
        <w:autoSpaceDE w:val="0"/>
        <w:autoSpaceDN w:val="0"/>
        <w:adjustRightInd w:val="0"/>
        <w:rPr>
          <w:szCs w:val="24"/>
        </w:rPr>
      </w:pPr>
      <w:r w:rsidRPr="00455F5F">
        <w:rPr>
          <w:szCs w:val="24"/>
        </w:rPr>
        <w:t>[</w:t>
      </w:r>
      <w:r w:rsidRPr="00455F5F">
        <w:rPr>
          <w:rStyle w:val="EndnoteReference"/>
          <w:szCs w:val="24"/>
        </w:rPr>
        <w:endnoteRef/>
      </w:r>
      <w:r w:rsidRPr="00455F5F">
        <w:rPr>
          <w:szCs w:val="24"/>
        </w:rPr>
        <w:t>] R. Grimm, J. Greene, and J. Johnson, “Methods in Computational Physics, Vol. 16,” (Academic Press, New York, 1976) Chap. Computation of the Magnetohydrodynamic Spectrum in Axisymmetric Toroidal Confinement Systems, pp. 253-280.</w:t>
      </w:r>
    </w:p>
  </w:endnote>
  <w:endnote w:id="107">
    <w:p w:rsidR="00272AD1" w:rsidRPr="00455F5F" w:rsidRDefault="00272AD1">
      <w:pPr>
        <w:pStyle w:val="EndnoteText"/>
        <w:rPr>
          <w:szCs w:val="24"/>
        </w:rPr>
      </w:pPr>
      <w:r w:rsidRPr="00455F5F">
        <w:rPr>
          <w:szCs w:val="24"/>
        </w:rPr>
        <w:t>[</w:t>
      </w:r>
      <w:r w:rsidRPr="00455F5F">
        <w:rPr>
          <w:rStyle w:val="EndnoteReference"/>
          <w:szCs w:val="24"/>
        </w:rPr>
        <w:endnoteRef/>
      </w:r>
      <w:r w:rsidRPr="00455F5F">
        <w:rPr>
          <w:szCs w:val="24"/>
        </w:rPr>
        <w:t xml:space="preserve">] H. Reimerdes, et al., Phys. Rev. Lett. </w:t>
      </w:r>
      <w:r w:rsidRPr="00455F5F">
        <w:rPr>
          <w:b/>
          <w:szCs w:val="24"/>
        </w:rPr>
        <w:t>106</w:t>
      </w:r>
      <w:r w:rsidRPr="00455F5F">
        <w:rPr>
          <w:szCs w:val="24"/>
        </w:rPr>
        <w:t xml:space="preserve"> (2011) 215002.</w:t>
      </w:r>
    </w:p>
  </w:endnote>
  <w:endnote w:id="108">
    <w:p w:rsidR="00272AD1" w:rsidRPr="00455F5F" w:rsidRDefault="00272AD1">
      <w:pPr>
        <w:pStyle w:val="EndnoteText"/>
        <w:rPr>
          <w:szCs w:val="24"/>
        </w:rPr>
      </w:pPr>
      <w:r w:rsidRPr="00455F5F">
        <w:rPr>
          <w:szCs w:val="24"/>
        </w:rPr>
        <w:t>[</w:t>
      </w:r>
      <w:r w:rsidRPr="00455F5F">
        <w:rPr>
          <w:rStyle w:val="EndnoteReference"/>
          <w:szCs w:val="24"/>
        </w:rPr>
        <w:endnoteRef/>
      </w:r>
      <w:r>
        <w:rPr>
          <w:szCs w:val="24"/>
        </w:rPr>
        <w:t>] J.</w:t>
      </w:r>
      <w:r w:rsidRPr="00455F5F">
        <w:rPr>
          <w:szCs w:val="24"/>
        </w:rPr>
        <w:t xml:space="preserve">W. Berkery, et al., Phys. Plasmas </w:t>
      </w:r>
      <w:r w:rsidRPr="00455F5F">
        <w:rPr>
          <w:b/>
          <w:szCs w:val="24"/>
        </w:rPr>
        <w:t>18</w:t>
      </w:r>
      <w:r w:rsidRPr="00455F5F">
        <w:rPr>
          <w:szCs w:val="24"/>
        </w:rPr>
        <w:t xml:space="preserve"> (2011) 072501.</w:t>
      </w:r>
    </w:p>
  </w:endnote>
  <w:endnote w:id="109">
    <w:p w:rsidR="00272AD1" w:rsidRPr="00455F5F" w:rsidRDefault="00272AD1">
      <w:pPr>
        <w:pStyle w:val="EndnoteText"/>
        <w:rPr>
          <w:szCs w:val="24"/>
        </w:rPr>
      </w:pPr>
      <w:r w:rsidRPr="00455F5F">
        <w:rPr>
          <w:szCs w:val="24"/>
        </w:rPr>
        <w:t>[</w:t>
      </w:r>
      <w:r w:rsidRPr="00455F5F">
        <w:rPr>
          <w:rStyle w:val="EndnoteReference"/>
          <w:szCs w:val="24"/>
        </w:rPr>
        <w:endnoteRef/>
      </w:r>
      <w:r w:rsidRPr="00455F5F">
        <w:rPr>
          <w:szCs w:val="24"/>
        </w:rPr>
        <w:t>] K. Kim, et al., “Study of neoclassical toroidal viscosity in tokamaks with a δf particle code and resonant nature of magnetic braking,” Proc. 24th Int. Conf. on Fusion Energy (San Diego, USA, 2012) (Vienna: IAEA) paper TH/P2-27.</w:t>
      </w:r>
    </w:p>
  </w:endnote>
  <w:endnote w:id="110">
    <w:p w:rsidR="00272AD1" w:rsidRPr="00455F5F" w:rsidRDefault="00272AD1" w:rsidP="00865DA4">
      <w:pPr>
        <w:spacing w:line="276" w:lineRule="auto"/>
        <w:jc w:val="both"/>
        <w:rPr>
          <w:rFonts w:eastAsia="SimSun"/>
          <w:szCs w:val="24"/>
          <w:lang w:eastAsia="zh-CN"/>
        </w:rPr>
      </w:pPr>
      <w:r w:rsidRPr="00455F5F">
        <w:rPr>
          <w:szCs w:val="24"/>
        </w:rPr>
        <w:t>[</w:t>
      </w:r>
      <w:r w:rsidRPr="00455F5F">
        <w:rPr>
          <w:rStyle w:val="EndnoteReference"/>
          <w:szCs w:val="24"/>
        </w:rPr>
        <w:endnoteRef/>
      </w:r>
      <w:r w:rsidRPr="00455F5F">
        <w:rPr>
          <w:szCs w:val="24"/>
        </w:rPr>
        <w:t xml:space="preserve">] </w:t>
      </w:r>
      <w:r>
        <w:rPr>
          <w:rFonts w:eastAsia="SimSun"/>
          <w:szCs w:val="24"/>
          <w:lang w:eastAsia="zh-CN"/>
        </w:rPr>
        <w:t>Y.</w:t>
      </w:r>
      <w:r w:rsidRPr="00455F5F">
        <w:rPr>
          <w:rFonts w:eastAsia="SimSun"/>
          <w:szCs w:val="24"/>
          <w:lang w:eastAsia="zh-CN"/>
        </w:rPr>
        <w:t>Q. Liu, et al., Phys. Plasmas</w:t>
      </w:r>
      <w:r w:rsidRPr="00455F5F">
        <w:rPr>
          <w:rFonts w:eastAsia="SimSun"/>
          <w:b/>
          <w:szCs w:val="24"/>
          <w:lang w:eastAsia="zh-CN"/>
        </w:rPr>
        <w:t xml:space="preserve"> 15</w:t>
      </w:r>
      <w:r w:rsidRPr="00455F5F">
        <w:rPr>
          <w:rFonts w:eastAsia="SimSun"/>
          <w:szCs w:val="24"/>
          <w:lang w:eastAsia="zh-CN"/>
        </w:rPr>
        <w:t xml:space="preserve"> (2008) 112503.</w:t>
      </w:r>
    </w:p>
  </w:endnote>
  <w:endnote w:id="111">
    <w:p w:rsidR="00272AD1" w:rsidRPr="00455F5F" w:rsidRDefault="00272AD1">
      <w:pPr>
        <w:pStyle w:val="EndnoteText"/>
        <w:rPr>
          <w:szCs w:val="24"/>
        </w:rPr>
      </w:pPr>
      <w:r w:rsidRPr="00455F5F">
        <w:rPr>
          <w:szCs w:val="24"/>
        </w:rPr>
        <w:t>[</w:t>
      </w:r>
      <w:r w:rsidRPr="00455F5F">
        <w:rPr>
          <w:rStyle w:val="EndnoteReference"/>
          <w:szCs w:val="24"/>
        </w:rPr>
        <w:endnoteRef/>
      </w:r>
      <w:r w:rsidRPr="00455F5F">
        <w:rPr>
          <w:szCs w:val="24"/>
        </w:rPr>
        <w:t xml:space="preserve">] </w:t>
      </w:r>
      <w:r>
        <w:rPr>
          <w:rFonts w:eastAsia="SimSun"/>
          <w:szCs w:val="24"/>
          <w:lang w:eastAsia="zh-CN"/>
        </w:rPr>
        <w:t>Y.</w:t>
      </w:r>
      <w:r w:rsidRPr="00455F5F">
        <w:rPr>
          <w:rFonts w:eastAsia="SimSun"/>
          <w:szCs w:val="24"/>
          <w:lang w:eastAsia="zh-CN"/>
        </w:rPr>
        <w:t xml:space="preserve">Q. Liu, et al., Plasma Phys. Control. Fusion </w:t>
      </w:r>
      <w:r w:rsidRPr="00455F5F">
        <w:rPr>
          <w:rFonts w:eastAsia="SimSun"/>
          <w:b/>
          <w:szCs w:val="24"/>
          <w:lang w:eastAsia="zh-CN"/>
        </w:rPr>
        <w:t>52</w:t>
      </w:r>
      <w:r w:rsidRPr="00455F5F">
        <w:rPr>
          <w:rFonts w:eastAsia="SimSun"/>
          <w:szCs w:val="24"/>
          <w:lang w:eastAsia="zh-CN"/>
        </w:rPr>
        <w:t xml:space="preserve"> (2010) 104002.</w:t>
      </w:r>
    </w:p>
  </w:endnote>
  <w:endnote w:id="112">
    <w:p w:rsidR="00272AD1" w:rsidRPr="00455F5F" w:rsidRDefault="00272AD1">
      <w:pPr>
        <w:pStyle w:val="EndnoteText"/>
        <w:rPr>
          <w:szCs w:val="24"/>
        </w:rPr>
      </w:pPr>
      <w:r w:rsidRPr="00455F5F">
        <w:rPr>
          <w:szCs w:val="24"/>
        </w:rPr>
        <w:t>[</w:t>
      </w:r>
      <w:r w:rsidRPr="00455F5F">
        <w:rPr>
          <w:rStyle w:val="EndnoteReference"/>
          <w:szCs w:val="24"/>
        </w:rPr>
        <w:endnoteRef/>
      </w:r>
      <w:r w:rsidRPr="00455F5F">
        <w:rPr>
          <w:szCs w:val="24"/>
        </w:rPr>
        <w:t xml:space="preserve">] </w:t>
      </w:r>
      <w:r>
        <w:rPr>
          <w:rFonts w:eastAsia="SimSun"/>
          <w:szCs w:val="24"/>
          <w:lang w:eastAsia="zh-CN"/>
        </w:rPr>
        <w:t>J.</w:t>
      </w:r>
      <w:r w:rsidRPr="00455F5F">
        <w:rPr>
          <w:rFonts w:eastAsia="SimSun"/>
          <w:szCs w:val="24"/>
          <w:lang w:eastAsia="zh-CN"/>
        </w:rPr>
        <w:t>E. Menard, et al. “The role of rotation and kinetic damping in high-beta ST plasma stability”, Proc. 39th EPS Conf. 2012, P1.061</w:t>
      </w:r>
    </w:p>
  </w:endnote>
  <w:endnote w:id="113">
    <w:p w:rsidR="00272AD1" w:rsidRPr="00455F5F" w:rsidRDefault="00272AD1">
      <w:pPr>
        <w:pStyle w:val="EndnoteText"/>
        <w:rPr>
          <w:szCs w:val="24"/>
        </w:rPr>
      </w:pPr>
      <w:r w:rsidRPr="00455F5F">
        <w:rPr>
          <w:szCs w:val="24"/>
        </w:rPr>
        <w:t>[</w:t>
      </w:r>
      <w:r w:rsidRPr="00455F5F">
        <w:rPr>
          <w:rStyle w:val="EndnoteReference"/>
          <w:szCs w:val="24"/>
        </w:rPr>
        <w:endnoteRef/>
      </w:r>
      <w:r w:rsidRPr="00455F5F">
        <w:rPr>
          <w:szCs w:val="24"/>
        </w:rPr>
        <w:t xml:space="preserve">] </w:t>
      </w:r>
      <w:r>
        <w:rPr>
          <w:rFonts w:eastAsia="SimSun"/>
          <w:szCs w:val="24"/>
          <w:lang w:eastAsia="zh-CN"/>
        </w:rPr>
        <w:t>Z.</w:t>
      </w:r>
      <w:r w:rsidRPr="00455F5F">
        <w:rPr>
          <w:rFonts w:eastAsia="SimSun"/>
          <w:szCs w:val="24"/>
          <w:lang w:eastAsia="zh-CN"/>
        </w:rPr>
        <w:t xml:space="preserve">R. Wang, et al., Phys. Plasmas </w:t>
      </w:r>
      <w:r w:rsidRPr="00455F5F">
        <w:rPr>
          <w:rFonts w:eastAsia="SimSun"/>
          <w:b/>
          <w:szCs w:val="24"/>
          <w:lang w:eastAsia="zh-CN"/>
        </w:rPr>
        <w:t>19</w:t>
      </w:r>
      <w:r w:rsidRPr="00455F5F">
        <w:rPr>
          <w:rFonts w:eastAsia="SimSun"/>
          <w:szCs w:val="24"/>
          <w:lang w:eastAsia="zh-CN"/>
        </w:rPr>
        <w:t xml:space="preserve"> (2012) 072518.</w:t>
      </w:r>
    </w:p>
  </w:endnote>
  <w:endnote w:id="114">
    <w:p w:rsidR="00272AD1" w:rsidRPr="00455F5F" w:rsidRDefault="00272AD1">
      <w:pPr>
        <w:pStyle w:val="EndnoteText"/>
        <w:rPr>
          <w:szCs w:val="24"/>
        </w:rPr>
      </w:pPr>
      <w:r w:rsidRPr="00455F5F">
        <w:rPr>
          <w:szCs w:val="24"/>
        </w:rPr>
        <w:t>[</w:t>
      </w:r>
      <w:r w:rsidRPr="00455F5F">
        <w:rPr>
          <w:rStyle w:val="EndnoteReference"/>
          <w:szCs w:val="24"/>
        </w:rPr>
        <w:endnoteRef/>
      </w:r>
      <w:r>
        <w:rPr>
          <w:szCs w:val="24"/>
        </w:rPr>
        <w:t>] N.</w:t>
      </w:r>
      <w:r w:rsidRPr="00455F5F">
        <w:rPr>
          <w:szCs w:val="24"/>
        </w:rPr>
        <w:t xml:space="preserve">M. Ferraro, et al., Phys. Plasmas </w:t>
      </w:r>
      <w:r w:rsidRPr="00455F5F">
        <w:rPr>
          <w:b/>
          <w:szCs w:val="24"/>
        </w:rPr>
        <w:t>17</w:t>
      </w:r>
      <w:r w:rsidRPr="00455F5F">
        <w:rPr>
          <w:szCs w:val="24"/>
        </w:rPr>
        <w:t xml:space="preserve"> (2010) 102508.</w:t>
      </w:r>
    </w:p>
  </w:endnote>
  <w:endnote w:id="115">
    <w:p w:rsidR="00272AD1" w:rsidRPr="00455F5F" w:rsidRDefault="00272AD1">
      <w:pPr>
        <w:pStyle w:val="EndnoteText"/>
        <w:rPr>
          <w:szCs w:val="24"/>
        </w:rPr>
      </w:pPr>
      <w:r w:rsidRPr="00455F5F">
        <w:rPr>
          <w:szCs w:val="24"/>
        </w:rPr>
        <w:t>[</w:t>
      </w:r>
      <w:r w:rsidRPr="00455F5F">
        <w:rPr>
          <w:rStyle w:val="EndnoteReference"/>
          <w:szCs w:val="24"/>
        </w:rPr>
        <w:endnoteRef/>
      </w:r>
      <w:r>
        <w:rPr>
          <w:szCs w:val="24"/>
        </w:rPr>
        <w:t>] N.</w:t>
      </w:r>
      <w:r w:rsidRPr="00455F5F">
        <w:rPr>
          <w:szCs w:val="24"/>
        </w:rPr>
        <w:t xml:space="preserve">M. Ferraro, et al., Phys. Plasmas </w:t>
      </w:r>
      <w:r w:rsidRPr="00455F5F">
        <w:rPr>
          <w:b/>
          <w:szCs w:val="24"/>
        </w:rPr>
        <w:t>19</w:t>
      </w:r>
      <w:r w:rsidRPr="00455F5F">
        <w:rPr>
          <w:szCs w:val="24"/>
        </w:rPr>
        <w:t xml:space="preserve"> (2012) 056105.</w:t>
      </w:r>
    </w:p>
  </w:endnote>
  <w:endnote w:id="116">
    <w:p w:rsidR="00272AD1" w:rsidRPr="00455F5F" w:rsidRDefault="00272AD1" w:rsidP="00592918">
      <w:pPr>
        <w:widowControl w:val="0"/>
        <w:autoSpaceDE w:val="0"/>
        <w:autoSpaceDN w:val="0"/>
        <w:adjustRightInd w:val="0"/>
        <w:spacing w:line="276" w:lineRule="auto"/>
        <w:jc w:val="both"/>
        <w:rPr>
          <w:szCs w:val="24"/>
        </w:rPr>
      </w:pPr>
      <w:r w:rsidRPr="00455F5F">
        <w:rPr>
          <w:szCs w:val="24"/>
        </w:rPr>
        <w:t>[</w:t>
      </w:r>
      <w:r w:rsidRPr="00455F5F">
        <w:rPr>
          <w:rStyle w:val="EndnoteReference"/>
          <w:szCs w:val="24"/>
        </w:rPr>
        <w:endnoteRef/>
      </w:r>
      <w:r>
        <w:rPr>
          <w:szCs w:val="24"/>
        </w:rPr>
        <w:t>] D.</w:t>
      </w:r>
      <w:r w:rsidRPr="00455F5F">
        <w:rPr>
          <w:szCs w:val="24"/>
        </w:rPr>
        <w:t xml:space="preserve">P. Stotler and B. LaBombard, J. Nucl. Mater. </w:t>
      </w:r>
      <w:r w:rsidRPr="00455F5F">
        <w:rPr>
          <w:b/>
          <w:szCs w:val="24"/>
        </w:rPr>
        <w:t>337-339</w:t>
      </w:r>
      <w:r w:rsidRPr="00455F5F">
        <w:rPr>
          <w:szCs w:val="24"/>
        </w:rPr>
        <w:t xml:space="preserve"> (2005) 510. </w:t>
      </w:r>
    </w:p>
  </w:endnote>
  <w:endnote w:id="117">
    <w:p w:rsidR="00272AD1" w:rsidRPr="00455F5F" w:rsidRDefault="00272AD1" w:rsidP="00592918">
      <w:pPr>
        <w:widowControl w:val="0"/>
        <w:autoSpaceDE w:val="0"/>
        <w:autoSpaceDN w:val="0"/>
        <w:adjustRightInd w:val="0"/>
        <w:spacing w:line="276" w:lineRule="auto"/>
        <w:jc w:val="both"/>
        <w:rPr>
          <w:szCs w:val="24"/>
        </w:rPr>
      </w:pPr>
      <w:r w:rsidRPr="00455F5F">
        <w:rPr>
          <w:szCs w:val="24"/>
        </w:rPr>
        <w:t>[</w:t>
      </w:r>
      <w:r w:rsidRPr="00455F5F">
        <w:rPr>
          <w:rStyle w:val="EndnoteReference"/>
          <w:szCs w:val="24"/>
        </w:rPr>
        <w:endnoteRef/>
      </w:r>
      <w:r w:rsidRPr="00455F5F">
        <w:rPr>
          <w:szCs w:val="24"/>
        </w:rPr>
        <w:t xml:space="preserve">] D. Heifetz, et al., J. Comp. Phys. </w:t>
      </w:r>
      <w:r w:rsidRPr="00455F5F">
        <w:rPr>
          <w:b/>
          <w:szCs w:val="24"/>
        </w:rPr>
        <w:t>46</w:t>
      </w:r>
      <w:r w:rsidRPr="00455F5F">
        <w:rPr>
          <w:szCs w:val="24"/>
        </w:rPr>
        <w:t xml:space="preserve"> (1982) 309.</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 New Roman Italic">
    <w:panose1 w:val="02020503050405090304"/>
    <w:charset w:val="00"/>
    <w:family w:val="auto"/>
    <w:pitch w:val="variable"/>
    <w:sig w:usb0="00000003" w:usb1="00000000" w:usb2="00000000" w:usb3="00000000" w:csb0="00000001" w:csb1="00000000"/>
  </w:font>
  <w:font w:name="Times New Roman PS">
    <w:altName w:val="MS PMincho"/>
    <w:charset w:val="80"/>
    <w:family w:val="roman"/>
    <w:pitch w:val="variable"/>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onsolas">
    <w:panose1 w:val="020B0609020204030204"/>
    <w:charset w:val="00"/>
    <w:family w:val="modern"/>
    <w:pitch w:val="fixed"/>
    <w:sig w:usb0="E10002FF" w:usb1="4000FCFF" w:usb2="00000009" w:usb3="00000000" w:csb0="000001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MS Shell Dlg 2">
    <w:panose1 w:val="00000000000000000000"/>
    <w:charset w:val="00"/>
    <w:family w:val="auto"/>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72AD1" w:rsidRDefault="00272AD1">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92</w:t>
    </w:r>
    <w:r>
      <w:rPr>
        <w:rStyle w:val="PageNumber"/>
      </w:rPr>
      <w:fldChar w:fldCharType="end"/>
    </w:r>
  </w:p>
  <w:p w:rsidR="00272AD1" w:rsidRDefault="00272AD1">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72AD1" w:rsidRDefault="00272AD1" w:rsidP="00E70881">
    <w:pPr>
      <w:pStyle w:val="Footer"/>
      <w:framePr w:wrap="around" w:vAnchor="text" w:hAnchor="page" w:x="5761" w:y="-83"/>
      <w:rPr>
        <w:rStyle w:val="PageNumber"/>
      </w:rPr>
    </w:pPr>
    <w:r>
      <w:rPr>
        <w:rStyle w:val="PageNumber"/>
      </w:rPr>
      <w:t>2.</w:t>
    </w:r>
    <w:r>
      <w:rPr>
        <w:rStyle w:val="PageNumber"/>
      </w:rPr>
      <w:fldChar w:fldCharType="begin"/>
    </w:r>
    <w:r>
      <w:rPr>
        <w:rStyle w:val="PageNumber"/>
      </w:rPr>
      <w:instrText xml:space="preserve">PAGE  </w:instrText>
    </w:r>
    <w:r>
      <w:rPr>
        <w:rStyle w:val="PageNumber"/>
      </w:rPr>
      <w:fldChar w:fldCharType="separate"/>
    </w:r>
    <w:r w:rsidR="00DB2611">
      <w:rPr>
        <w:rStyle w:val="PageNumber"/>
        <w:noProof/>
      </w:rPr>
      <w:t>66</w:t>
    </w:r>
    <w:r>
      <w:rPr>
        <w:rStyle w:val="PageNumber"/>
      </w:rPr>
      <w:fldChar w:fldCharType="end"/>
    </w:r>
  </w:p>
  <w:p w:rsidR="00272AD1" w:rsidRDefault="00272AD1" w:rsidP="00E70881">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A685E" w:rsidRDefault="00DA685E">
      <w:r>
        <w:separator/>
      </w:r>
    </w:p>
  </w:footnote>
  <w:footnote w:type="continuationSeparator" w:id="0">
    <w:p w:rsidR="00DA685E" w:rsidRDefault="00DA685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72AD1" w:rsidRPr="006B7855" w:rsidRDefault="00272AD1" w:rsidP="003627F7">
    <w:pPr>
      <w:pStyle w:val="Default"/>
      <w:spacing w:before="120" w:after="540"/>
      <w:rPr>
        <w:i/>
        <w:sz w:val="20"/>
      </w:rPr>
    </w:pPr>
    <w:r>
      <w:rPr>
        <w:noProof/>
        <w:color w:val="auto"/>
      </w:rPr>
      <w:drawing>
        <wp:inline distT="0" distB="0" distL="0" distR="0" wp14:anchorId="39E3D9A0" wp14:editId="7520A19E">
          <wp:extent cx="5924550" cy="276225"/>
          <wp:effectExtent l="0" t="0" r="0" b="0"/>
          <wp:docPr id="2097" name="Picture 2097" descr="chapter_ba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hapter_banne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24550" cy="276225"/>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824643E"/>
    <w:multiLevelType w:val="hybridMultilevel"/>
    <w:tmpl w:val="5586798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EB13537"/>
    <w:multiLevelType w:val="hybridMultilevel"/>
    <w:tmpl w:val="59F0E03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F361F8D"/>
    <w:multiLevelType w:val="hybridMultilevel"/>
    <w:tmpl w:val="06A6517A"/>
    <w:lvl w:ilvl="0" w:tplc="E600453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233608FE"/>
    <w:multiLevelType w:val="hybridMultilevel"/>
    <w:tmpl w:val="FDA43118"/>
    <w:lvl w:ilvl="0" w:tplc="D98C6C90">
      <w:numFmt w:val="bullet"/>
      <w:lvlText w:val="-"/>
      <w:lvlJc w:val="left"/>
      <w:pPr>
        <w:ind w:left="1080" w:hanging="360"/>
      </w:pPr>
      <w:rPr>
        <w:rFonts w:ascii="Times New Roman" w:eastAsia="Times New Roman" w:hAnsi="Times New Roman" w:cs="Times New Roman" w:hint="default"/>
        <w:color w:val="auto"/>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nsid w:val="277F5CC0"/>
    <w:multiLevelType w:val="hybridMultilevel"/>
    <w:tmpl w:val="D28E2D08"/>
    <w:lvl w:ilvl="0" w:tplc="F470189A">
      <w:start w:val="1"/>
      <w:numFmt w:val="decimal"/>
      <w:lvlText w:val="%1.1.1.1.1.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27B2087D"/>
    <w:multiLevelType w:val="hybridMultilevel"/>
    <w:tmpl w:val="3D8C9394"/>
    <w:lvl w:ilvl="0" w:tplc="D98C6C90">
      <w:numFmt w:val="bullet"/>
      <w:lvlText w:val="-"/>
      <w:lvlJc w:val="left"/>
      <w:pPr>
        <w:ind w:left="360" w:hanging="360"/>
      </w:pPr>
      <w:rPr>
        <w:rFonts w:ascii="Times New Roman" w:eastAsia="Times New Roman" w:hAnsi="Times New Roman" w:cs="Times New Roman" w:hint="default"/>
        <w:color w:val="auto"/>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nsid w:val="290E35CC"/>
    <w:multiLevelType w:val="hybridMultilevel"/>
    <w:tmpl w:val="0900C6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2D776762"/>
    <w:multiLevelType w:val="hybridMultilevel"/>
    <w:tmpl w:val="F45041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30416710"/>
    <w:multiLevelType w:val="hybridMultilevel"/>
    <w:tmpl w:val="4B9E4D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0A73E7F"/>
    <w:multiLevelType w:val="hybridMultilevel"/>
    <w:tmpl w:val="E04094F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10">
    <w:nsid w:val="322E479F"/>
    <w:multiLevelType w:val="multilevel"/>
    <w:tmpl w:val="FF38BACE"/>
    <w:lvl w:ilvl="0">
      <w:start w:val="1"/>
      <w:numFmt w:val="decimal"/>
      <w:lvlText w:val="%1."/>
      <w:lvlJc w:val="left"/>
      <w:pPr>
        <w:ind w:left="360" w:hanging="360"/>
      </w:pPr>
      <w:rPr>
        <w:rFonts w:hint="default"/>
      </w:rPr>
    </w:lvl>
    <w:lvl w:ilvl="1">
      <w:start w:val="1"/>
      <w:numFmt w:val="decimal"/>
      <w:pStyle w:val="Heading2"/>
      <w:lvlText w:val="%1.%2"/>
      <w:lvlJc w:val="left"/>
      <w:pPr>
        <w:tabs>
          <w:tab w:val="num" w:pos="720"/>
        </w:tabs>
        <w:ind w:left="720" w:hanging="720"/>
      </w:pPr>
      <w:rPr>
        <w:rFonts w:hint="default"/>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lvlText w:val="%1.%2.%3"/>
      <w:lvlJc w:val="left"/>
      <w:pPr>
        <w:tabs>
          <w:tab w:val="num" w:pos="3870"/>
        </w:tabs>
        <w:ind w:left="3870" w:hanging="1080"/>
      </w:pPr>
      <w:rPr>
        <w:rFonts w:hint="default"/>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Heading4"/>
      <w:lvlText w:val="%1.%2.%3.%4"/>
      <w:lvlJc w:val="left"/>
      <w:pPr>
        <w:tabs>
          <w:tab w:val="num" w:pos="1440"/>
        </w:tabs>
        <w:ind w:left="1440" w:hanging="1440"/>
      </w:pPr>
      <w:rPr>
        <w:rFonts w:hint="default"/>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Heading5"/>
      <w:lvlText w:val="%1.%2.%3.%4.%5"/>
      <w:lvlJc w:val="left"/>
      <w:pPr>
        <w:tabs>
          <w:tab w:val="num" w:pos="1800"/>
        </w:tabs>
        <w:ind w:left="1800" w:hanging="1800"/>
      </w:pPr>
      <w:rPr>
        <w:rFonts w:hint="default"/>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5">
      <w:start w:val="1"/>
      <w:numFmt w:val="decimal"/>
      <w:suff w:val="space"/>
      <w:lvlText w:val="%1.%2.%3.%4.%5.%6."/>
      <w:lvlJc w:val="left"/>
      <w:pPr>
        <w:ind w:left="2160" w:hanging="360"/>
      </w:pPr>
      <w:rPr>
        <w:rFonts w:hint="default"/>
      </w:rPr>
    </w:lvl>
    <w:lvl w:ilvl="6">
      <w:start w:val="1"/>
      <w:numFmt w:val="decimal"/>
      <w:lvlText w:val="%1.%2.%3.%4.%5.%6.%7."/>
      <w:lvlJc w:val="left"/>
      <w:pPr>
        <w:ind w:left="2520" w:hanging="360"/>
      </w:pPr>
      <w:rPr>
        <w:rFonts w:hint="default"/>
      </w:rPr>
    </w:lvl>
    <w:lvl w:ilvl="7">
      <w:start w:val="1"/>
      <w:numFmt w:val="decimal"/>
      <w:lvlText w:val="%1.%2.%3.%4.%5.%6.%7.%8."/>
      <w:lvlJc w:val="left"/>
      <w:pPr>
        <w:ind w:left="2880" w:hanging="360"/>
      </w:pPr>
      <w:rPr>
        <w:rFonts w:hint="default"/>
      </w:rPr>
    </w:lvl>
    <w:lvl w:ilvl="8">
      <w:start w:val="1"/>
      <w:numFmt w:val="decimal"/>
      <w:lvlText w:val="%1.%2.%3.%4.%5.%6.%7.%8.%9."/>
      <w:lvlJc w:val="left"/>
      <w:pPr>
        <w:ind w:left="3240" w:hanging="360"/>
      </w:pPr>
      <w:rPr>
        <w:rFonts w:hint="default"/>
      </w:rPr>
    </w:lvl>
  </w:abstractNum>
  <w:abstractNum w:abstractNumId="11">
    <w:nsid w:val="34717E8B"/>
    <w:multiLevelType w:val="hybridMultilevel"/>
    <w:tmpl w:val="01F8C24C"/>
    <w:lvl w:ilvl="0" w:tplc="04090001">
      <w:start w:val="1"/>
      <w:numFmt w:val="bullet"/>
      <w:lvlText w:val=""/>
      <w:lvlJc w:val="left"/>
      <w:pPr>
        <w:ind w:left="780" w:hanging="360"/>
      </w:pPr>
      <w:rPr>
        <w:rFonts w:ascii="Symbol" w:hAnsi="Symbol" w:hint="default"/>
      </w:rPr>
    </w:lvl>
    <w:lvl w:ilvl="1" w:tplc="04090003">
      <w:start w:val="1"/>
      <w:numFmt w:val="bullet"/>
      <w:lvlText w:val="o"/>
      <w:lvlJc w:val="left"/>
      <w:pPr>
        <w:ind w:left="1500" w:hanging="360"/>
      </w:pPr>
      <w:rPr>
        <w:rFonts w:ascii="Courier New" w:hAnsi="Courier New" w:cs="Times New Roman" w:hint="default"/>
      </w:rPr>
    </w:lvl>
    <w:lvl w:ilvl="2" w:tplc="04090005">
      <w:start w:val="1"/>
      <w:numFmt w:val="bullet"/>
      <w:lvlText w:val=""/>
      <w:lvlJc w:val="left"/>
      <w:pPr>
        <w:ind w:left="2220" w:hanging="360"/>
      </w:pPr>
      <w:rPr>
        <w:rFonts w:ascii="Wingdings" w:hAnsi="Wingdings" w:hint="default"/>
      </w:rPr>
    </w:lvl>
    <w:lvl w:ilvl="3" w:tplc="04090001">
      <w:start w:val="1"/>
      <w:numFmt w:val="bullet"/>
      <w:lvlText w:val=""/>
      <w:lvlJc w:val="left"/>
      <w:pPr>
        <w:ind w:left="2940" w:hanging="360"/>
      </w:pPr>
      <w:rPr>
        <w:rFonts w:ascii="Symbol" w:hAnsi="Symbol" w:hint="default"/>
      </w:rPr>
    </w:lvl>
    <w:lvl w:ilvl="4" w:tplc="04090003">
      <w:start w:val="1"/>
      <w:numFmt w:val="bullet"/>
      <w:lvlText w:val="o"/>
      <w:lvlJc w:val="left"/>
      <w:pPr>
        <w:ind w:left="3660" w:hanging="360"/>
      </w:pPr>
      <w:rPr>
        <w:rFonts w:ascii="Courier New" w:hAnsi="Courier New" w:cs="Times New Roman" w:hint="default"/>
      </w:rPr>
    </w:lvl>
    <w:lvl w:ilvl="5" w:tplc="04090005">
      <w:start w:val="1"/>
      <w:numFmt w:val="bullet"/>
      <w:lvlText w:val=""/>
      <w:lvlJc w:val="left"/>
      <w:pPr>
        <w:ind w:left="4380" w:hanging="360"/>
      </w:pPr>
      <w:rPr>
        <w:rFonts w:ascii="Wingdings" w:hAnsi="Wingdings" w:hint="default"/>
      </w:rPr>
    </w:lvl>
    <w:lvl w:ilvl="6" w:tplc="04090001">
      <w:start w:val="1"/>
      <w:numFmt w:val="bullet"/>
      <w:lvlText w:val=""/>
      <w:lvlJc w:val="left"/>
      <w:pPr>
        <w:ind w:left="5100" w:hanging="360"/>
      </w:pPr>
      <w:rPr>
        <w:rFonts w:ascii="Symbol" w:hAnsi="Symbol" w:hint="default"/>
      </w:rPr>
    </w:lvl>
    <w:lvl w:ilvl="7" w:tplc="04090003">
      <w:start w:val="1"/>
      <w:numFmt w:val="bullet"/>
      <w:lvlText w:val="o"/>
      <w:lvlJc w:val="left"/>
      <w:pPr>
        <w:ind w:left="5820" w:hanging="360"/>
      </w:pPr>
      <w:rPr>
        <w:rFonts w:ascii="Courier New" w:hAnsi="Courier New" w:cs="Times New Roman" w:hint="default"/>
      </w:rPr>
    </w:lvl>
    <w:lvl w:ilvl="8" w:tplc="04090005">
      <w:start w:val="1"/>
      <w:numFmt w:val="bullet"/>
      <w:lvlText w:val=""/>
      <w:lvlJc w:val="left"/>
      <w:pPr>
        <w:ind w:left="6540" w:hanging="360"/>
      </w:pPr>
      <w:rPr>
        <w:rFonts w:ascii="Wingdings" w:hAnsi="Wingdings" w:hint="default"/>
      </w:rPr>
    </w:lvl>
  </w:abstractNum>
  <w:abstractNum w:abstractNumId="12">
    <w:nsid w:val="352511F9"/>
    <w:multiLevelType w:val="hybridMultilevel"/>
    <w:tmpl w:val="21D2C9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DE94392"/>
    <w:multiLevelType w:val="hybridMultilevel"/>
    <w:tmpl w:val="E5A0E3C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1">
      <w:start w:val="1"/>
      <w:numFmt w:val="bullet"/>
      <w:lvlText w:val=""/>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420E62F6"/>
    <w:multiLevelType w:val="hybridMultilevel"/>
    <w:tmpl w:val="7BCE2F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454E0B5C"/>
    <w:multiLevelType w:val="multilevel"/>
    <w:tmpl w:val="14A8B25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
    <w:nsid w:val="45EA538E"/>
    <w:multiLevelType w:val="hybridMultilevel"/>
    <w:tmpl w:val="72C205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46740178"/>
    <w:multiLevelType w:val="hybridMultilevel"/>
    <w:tmpl w:val="14E275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E2B1F93"/>
    <w:multiLevelType w:val="hybridMultilevel"/>
    <w:tmpl w:val="F7089C8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82801240">
      <w:numFmt w:val="bullet"/>
      <w:lvlText w:val="-"/>
      <w:lvlJc w:val="left"/>
      <w:pPr>
        <w:ind w:left="2160" w:hanging="360"/>
      </w:pPr>
      <w:rPr>
        <w:rFonts w:ascii="Times New Roman" w:eastAsia="Times New Roman" w:hAnsi="Times New Roman" w:cs="Times New Roman"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51B973F1"/>
    <w:multiLevelType w:val="hybridMultilevel"/>
    <w:tmpl w:val="5EF07382"/>
    <w:lvl w:ilvl="0" w:tplc="0409001B">
      <w:start w:val="1"/>
      <w:numFmt w:val="lowerRoman"/>
      <w:lvlText w:val="%1."/>
      <w:lvlJc w:val="righ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nsid w:val="5305284D"/>
    <w:multiLevelType w:val="hybridMultilevel"/>
    <w:tmpl w:val="5586798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648D4111"/>
    <w:multiLevelType w:val="hybridMultilevel"/>
    <w:tmpl w:val="C4AA5E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6D1761E5"/>
    <w:multiLevelType w:val="hybridMultilevel"/>
    <w:tmpl w:val="A8EA912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6F153B63"/>
    <w:multiLevelType w:val="hybridMultilevel"/>
    <w:tmpl w:val="3016467A"/>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1">
      <w:start w:val="1"/>
      <w:numFmt w:val="bullet"/>
      <w:lvlText w:val=""/>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6F8E60D4"/>
    <w:multiLevelType w:val="hybridMultilevel"/>
    <w:tmpl w:val="5586798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796F6D4A"/>
    <w:multiLevelType w:val="hybridMultilevel"/>
    <w:tmpl w:val="0EEA6A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0" w:hanging="360"/>
      </w:pPr>
      <w:rPr>
        <w:rFonts w:ascii="Courier New" w:hAnsi="Courier New" w:cs="Courier New" w:hint="default"/>
      </w:rPr>
    </w:lvl>
    <w:lvl w:ilvl="2" w:tplc="04090005" w:tentative="1">
      <w:start w:val="1"/>
      <w:numFmt w:val="bullet"/>
      <w:lvlText w:val=""/>
      <w:lvlJc w:val="left"/>
      <w:pPr>
        <w:ind w:left="720" w:hanging="360"/>
      </w:pPr>
      <w:rPr>
        <w:rFonts w:ascii="Wingdings" w:hAnsi="Wingdings" w:hint="default"/>
      </w:rPr>
    </w:lvl>
    <w:lvl w:ilvl="3" w:tplc="04090001" w:tentative="1">
      <w:start w:val="1"/>
      <w:numFmt w:val="bullet"/>
      <w:lvlText w:val=""/>
      <w:lvlJc w:val="left"/>
      <w:pPr>
        <w:ind w:left="1440" w:hanging="360"/>
      </w:pPr>
      <w:rPr>
        <w:rFonts w:ascii="Symbol" w:hAnsi="Symbol" w:hint="default"/>
      </w:rPr>
    </w:lvl>
    <w:lvl w:ilvl="4" w:tplc="04090003" w:tentative="1">
      <w:start w:val="1"/>
      <w:numFmt w:val="bullet"/>
      <w:lvlText w:val="o"/>
      <w:lvlJc w:val="left"/>
      <w:pPr>
        <w:ind w:left="2160" w:hanging="360"/>
      </w:pPr>
      <w:rPr>
        <w:rFonts w:ascii="Courier New" w:hAnsi="Courier New" w:cs="Courier New" w:hint="default"/>
      </w:rPr>
    </w:lvl>
    <w:lvl w:ilvl="5" w:tplc="04090005" w:tentative="1">
      <w:start w:val="1"/>
      <w:numFmt w:val="bullet"/>
      <w:lvlText w:val=""/>
      <w:lvlJc w:val="left"/>
      <w:pPr>
        <w:ind w:left="2880" w:hanging="360"/>
      </w:pPr>
      <w:rPr>
        <w:rFonts w:ascii="Wingdings" w:hAnsi="Wingdings" w:hint="default"/>
      </w:rPr>
    </w:lvl>
    <w:lvl w:ilvl="6" w:tplc="04090001" w:tentative="1">
      <w:start w:val="1"/>
      <w:numFmt w:val="bullet"/>
      <w:lvlText w:val=""/>
      <w:lvlJc w:val="left"/>
      <w:pPr>
        <w:ind w:left="3600" w:hanging="360"/>
      </w:pPr>
      <w:rPr>
        <w:rFonts w:ascii="Symbol" w:hAnsi="Symbol" w:hint="default"/>
      </w:rPr>
    </w:lvl>
    <w:lvl w:ilvl="7" w:tplc="04090003" w:tentative="1">
      <w:start w:val="1"/>
      <w:numFmt w:val="bullet"/>
      <w:lvlText w:val="o"/>
      <w:lvlJc w:val="left"/>
      <w:pPr>
        <w:ind w:left="4320" w:hanging="360"/>
      </w:pPr>
      <w:rPr>
        <w:rFonts w:ascii="Courier New" w:hAnsi="Courier New" w:cs="Courier New" w:hint="default"/>
      </w:rPr>
    </w:lvl>
    <w:lvl w:ilvl="8" w:tplc="04090005" w:tentative="1">
      <w:start w:val="1"/>
      <w:numFmt w:val="bullet"/>
      <w:lvlText w:val=""/>
      <w:lvlJc w:val="left"/>
      <w:pPr>
        <w:ind w:left="5040" w:hanging="360"/>
      </w:pPr>
      <w:rPr>
        <w:rFonts w:ascii="Wingdings" w:hAnsi="Wingdings" w:hint="default"/>
      </w:rPr>
    </w:lvl>
  </w:abstractNum>
  <w:num w:numId="1">
    <w:abstractNumId w:val="1"/>
  </w:num>
  <w:num w:numId="2">
    <w:abstractNumId w:val="10"/>
  </w:num>
  <w:num w:numId="3">
    <w:abstractNumId w:val="18"/>
  </w:num>
  <w:num w:numId="4">
    <w:abstractNumId w:val="25"/>
  </w:num>
  <w:num w:numId="5">
    <w:abstractNumId w:val="13"/>
  </w:num>
  <w:num w:numId="6">
    <w:abstractNumId w:val="6"/>
  </w:num>
  <w:num w:numId="7">
    <w:abstractNumId w:val="16"/>
  </w:num>
  <w:num w:numId="8">
    <w:abstractNumId w:val="7"/>
  </w:num>
  <w:num w:numId="9">
    <w:abstractNumId w:val="8"/>
  </w:num>
  <w:num w:numId="10">
    <w:abstractNumId w:val="5"/>
  </w:num>
  <w:num w:numId="11">
    <w:abstractNumId w:val="24"/>
  </w:num>
  <w:num w:numId="12">
    <w:abstractNumId w:val="2"/>
  </w:num>
  <w:num w:numId="13">
    <w:abstractNumId w:val="3"/>
  </w:num>
  <w:num w:numId="14">
    <w:abstractNumId w:val="19"/>
  </w:num>
  <w:num w:numId="15">
    <w:abstractNumId w:val="0"/>
  </w:num>
  <w:num w:numId="16">
    <w:abstractNumId w:val="20"/>
  </w:num>
  <w:num w:numId="17">
    <w:abstractNumId w:val="15"/>
  </w:num>
  <w:num w:numId="18">
    <w:abstractNumId w:val="25"/>
  </w:num>
  <w:num w:numId="19">
    <w:abstractNumId w:val="13"/>
  </w:num>
  <w:num w:numId="20">
    <w:abstractNumId w:val="6"/>
  </w:num>
  <w:num w:numId="21">
    <w:abstractNumId w:val="4"/>
  </w:num>
  <w:num w:numId="22">
    <w:abstractNumId w:val="11"/>
  </w:num>
  <w:num w:numId="23">
    <w:abstractNumId w:val="9"/>
  </w:num>
  <w:num w:numId="24">
    <w:abstractNumId w:val="12"/>
  </w:num>
  <w:num w:numId="25">
    <w:abstractNumId w:val="21"/>
  </w:num>
  <w:num w:numId="26">
    <w:abstractNumId w:val="22"/>
  </w:num>
  <w:num w:numId="27">
    <w:abstractNumId w:val="17"/>
  </w:num>
  <w:num w:numId="28">
    <w:abstractNumId w:val="23"/>
  </w:num>
  <w:num w:numId="29">
    <w:abstractNumId w:val="14"/>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20"/>
  <w:noPunctuationKerning/>
  <w:characterSpacingControl w:val="doNotCompress"/>
  <w:hdrShapeDefaults>
    <o:shapedefaults v:ext="edit" spidmax="2049" fill="f" fillcolor="white" stroke="f">
      <v:fill color="white" on="f"/>
      <v:stroke on="f"/>
    </o:shapedefaults>
  </w:hdrShapeDefaults>
  <w:footnotePr>
    <w:footnote w:id="-1"/>
    <w:footnote w:id="0"/>
  </w:footnotePr>
  <w:endnotePr>
    <w:numFmt w:val="decimal"/>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F0960"/>
    <w:rsid w:val="0000031D"/>
    <w:rsid w:val="0000085A"/>
    <w:rsid w:val="00001D6B"/>
    <w:rsid w:val="000020AB"/>
    <w:rsid w:val="00002F59"/>
    <w:rsid w:val="000033B0"/>
    <w:rsid w:val="00003A67"/>
    <w:rsid w:val="00003E3A"/>
    <w:rsid w:val="00004056"/>
    <w:rsid w:val="00004E3E"/>
    <w:rsid w:val="00005623"/>
    <w:rsid w:val="00005863"/>
    <w:rsid w:val="00005CC3"/>
    <w:rsid w:val="00007210"/>
    <w:rsid w:val="000108F6"/>
    <w:rsid w:val="00010AD4"/>
    <w:rsid w:val="0001187E"/>
    <w:rsid w:val="00011889"/>
    <w:rsid w:val="00011B5D"/>
    <w:rsid w:val="00012499"/>
    <w:rsid w:val="00012AEA"/>
    <w:rsid w:val="000135CF"/>
    <w:rsid w:val="00014312"/>
    <w:rsid w:val="000169A4"/>
    <w:rsid w:val="000176AB"/>
    <w:rsid w:val="000177B4"/>
    <w:rsid w:val="000203E6"/>
    <w:rsid w:val="00020DA0"/>
    <w:rsid w:val="00021E49"/>
    <w:rsid w:val="0002222E"/>
    <w:rsid w:val="0002272F"/>
    <w:rsid w:val="00022EE2"/>
    <w:rsid w:val="00023EC6"/>
    <w:rsid w:val="00024AE0"/>
    <w:rsid w:val="00025050"/>
    <w:rsid w:val="000255C7"/>
    <w:rsid w:val="000260A8"/>
    <w:rsid w:val="000263B8"/>
    <w:rsid w:val="0002669C"/>
    <w:rsid w:val="00026F6F"/>
    <w:rsid w:val="0002768D"/>
    <w:rsid w:val="00027808"/>
    <w:rsid w:val="00027F1B"/>
    <w:rsid w:val="0003040B"/>
    <w:rsid w:val="00030B5B"/>
    <w:rsid w:val="000312E5"/>
    <w:rsid w:val="000325F9"/>
    <w:rsid w:val="00034007"/>
    <w:rsid w:val="00035299"/>
    <w:rsid w:val="0003597B"/>
    <w:rsid w:val="00035F1B"/>
    <w:rsid w:val="0003620C"/>
    <w:rsid w:val="0003669B"/>
    <w:rsid w:val="000371E0"/>
    <w:rsid w:val="000376DA"/>
    <w:rsid w:val="00040E10"/>
    <w:rsid w:val="00041D27"/>
    <w:rsid w:val="00042548"/>
    <w:rsid w:val="00042897"/>
    <w:rsid w:val="00043B19"/>
    <w:rsid w:val="000440E1"/>
    <w:rsid w:val="00044934"/>
    <w:rsid w:val="00044E17"/>
    <w:rsid w:val="0004560D"/>
    <w:rsid w:val="000458CB"/>
    <w:rsid w:val="00045E3D"/>
    <w:rsid w:val="00046A60"/>
    <w:rsid w:val="00046BEF"/>
    <w:rsid w:val="00046BF5"/>
    <w:rsid w:val="00046D99"/>
    <w:rsid w:val="000479AA"/>
    <w:rsid w:val="00047CED"/>
    <w:rsid w:val="0005058A"/>
    <w:rsid w:val="000518D7"/>
    <w:rsid w:val="00051C3E"/>
    <w:rsid w:val="00052604"/>
    <w:rsid w:val="0005283A"/>
    <w:rsid w:val="000530ED"/>
    <w:rsid w:val="00053566"/>
    <w:rsid w:val="000549E3"/>
    <w:rsid w:val="00054ABB"/>
    <w:rsid w:val="00055061"/>
    <w:rsid w:val="000551B2"/>
    <w:rsid w:val="0005575F"/>
    <w:rsid w:val="000564DA"/>
    <w:rsid w:val="00056918"/>
    <w:rsid w:val="0005739E"/>
    <w:rsid w:val="000575F3"/>
    <w:rsid w:val="00057A65"/>
    <w:rsid w:val="00060245"/>
    <w:rsid w:val="000603D3"/>
    <w:rsid w:val="000608D1"/>
    <w:rsid w:val="000609AF"/>
    <w:rsid w:val="00060CA8"/>
    <w:rsid w:val="00060E51"/>
    <w:rsid w:val="000612B0"/>
    <w:rsid w:val="00061312"/>
    <w:rsid w:val="00061371"/>
    <w:rsid w:val="00061C80"/>
    <w:rsid w:val="000627ED"/>
    <w:rsid w:val="00063522"/>
    <w:rsid w:val="00063EBD"/>
    <w:rsid w:val="00063EDF"/>
    <w:rsid w:val="000645B3"/>
    <w:rsid w:val="000647F6"/>
    <w:rsid w:val="00064CA1"/>
    <w:rsid w:val="00065324"/>
    <w:rsid w:val="00065FC0"/>
    <w:rsid w:val="00066245"/>
    <w:rsid w:val="00066250"/>
    <w:rsid w:val="000669C1"/>
    <w:rsid w:val="000707D0"/>
    <w:rsid w:val="00070F3D"/>
    <w:rsid w:val="000716B9"/>
    <w:rsid w:val="000716EA"/>
    <w:rsid w:val="00071736"/>
    <w:rsid w:val="00072854"/>
    <w:rsid w:val="0007322D"/>
    <w:rsid w:val="00073462"/>
    <w:rsid w:val="00073A50"/>
    <w:rsid w:val="00073C5A"/>
    <w:rsid w:val="00073F78"/>
    <w:rsid w:val="00074E3B"/>
    <w:rsid w:val="00075937"/>
    <w:rsid w:val="0007786D"/>
    <w:rsid w:val="000778E2"/>
    <w:rsid w:val="0008067F"/>
    <w:rsid w:val="00080B65"/>
    <w:rsid w:val="0008112F"/>
    <w:rsid w:val="00081816"/>
    <w:rsid w:val="00081BCF"/>
    <w:rsid w:val="00082315"/>
    <w:rsid w:val="00082AD1"/>
    <w:rsid w:val="00082C2D"/>
    <w:rsid w:val="00083082"/>
    <w:rsid w:val="0008339F"/>
    <w:rsid w:val="00083F38"/>
    <w:rsid w:val="000840D5"/>
    <w:rsid w:val="0008438C"/>
    <w:rsid w:val="0008460A"/>
    <w:rsid w:val="00084AC7"/>
    <w:rsid w:val="00085867"/>
    <w:rsid w:val="00085879"/>
    <w:rsid w:val="00085C68"/>
    <w:rsid w:val="00086169"/>
    <w:rsid w:val="00086626"/>
    <w:rsid w:val="00086C49"/>
    <w:rsid w:val="00086CB5"/>
    <w:rsid w:val="00086ED7"/>
    <w:rsid w:val="0008731D"/>
    <w:rsid w:val="00087AA6"/>
    <w:rsid w:val="00091257"/>
    <w:rsid w:val="0009127E"/>
    <w:rsid w:val="000914F0"/>
    <w:rsid w:val="00091DE0"/>
    <w:rsid w:val="00092542"/>
    <w:rsid w:val="0009280F"/>
    <w:rsid w:val="0009286E"/>
    <w:rsid w:val="00092BDE"/>
    <w:rsid w:val="000941B0"/>
    <w:rsid w:val="00094D54"/>
    <w:rsid w:val="00094DDF"/>
    <w:rsid w:val="000953C1"/>
    <w:rsid w:val="00095D32"/>
    <w:rsid w:val="00096378"/>
    <w:rsid w:val="00096DAA"/>
    <w:rsid w:val="000976F5"/>
    <w:rsid w:val="00097E21"/>
    <w:rsid w:val="00097EDD"/>
    <w:rsid w:val="000A111E"/>
    <w:rsid w:val="000A2C1E"/>
    <w:rsid w:val="000A2EA1"/>
    <w:rsid w:val="000A3201"/>
    <w:rsid w:val="000A36D0"/>
    <w:rsid w:val="000A4175"/>
    <w:rsid w:val="000A4ABA"/>
    <w:rsid w:val="000A4FB6"/>
    <w:rsid w:val="000A508F"/>
    <w:rsid w:val="000A59D1"/>
    <w:rsid w:val="000A600F"/>
    <w:rsid w:val="000A703D"/>
    <w:rsid w:val="000A7163"/>
    <w:rsid w:val="000A7813"/>
    <w:rsid w:val="000A7E08"/>
    <w:rsid w:val="000B0E5E"/>
    <w:rsid w:val="000B1425"/>
    <w:rsid w:val="000B1FA3"/>
    <w:rsid w:val="000B218E"/>
    <w:rsid w:val="000B3BCC"/>
    <w:rsid w:val="000B492D"/>
    <w:rsid w:val="000B49AA"/>
    <w:rsid w:val="000B506D"/>
    <w:rsid w:val="000B54A8"/>
    <w:rsid w:val="000B5D12"/>
    <w:rsid w:val="000B62E4"/>
    <w:rsid w:val="000B6BE1"/>
    <w:rsid w:val="000B6FFC"/>
    <w:rsid w:val="000B7B97"/>
    <w:rsid w:val="000B7DEE"/>
    <w:rsid w:val="000C017B"/>
    <w:rsid w:val="000C0258"/>
    <w:rsid w:val="000C1DFB"/>
    <w:rsid w:val="000C2CD7"/>
    <w:rsid w:val="000C2F3A"/>
    <w:rsid w:val="000C3E78"/>
    <w:rsid w:val="000C45E4"/>
    <w:rsid w:val="000C46A8"/>
    <w:rsid w:val="000C490D"/>
    <w:rsid w:val="000C4D3C"/>
    <w:rsid w:val="000C4EA9"/>
    <w:rsid w:val="000C601F"/>
    <w:rsid w:val="000C6B2B"/>
    <w:rsid w:val="000C7731"/>
    <w:rsid w:val="000C7CFE"/>
    <w:rsid w:val="000D1412"/>
    <w:rsid w:val="000D2504"/>
    <w:rsid w:val="000D2A09"/>
    <w:rsid w:val="000D2CE3"/>
    <w:rsid w:val="000D3E3D"/>
    <w:rsid w:val="000D3FCB"/>
    <w:rsid w:val="000D57A8"/>
    <w:rsid w:val="000D57E4"/>
    <w:rsid w:val="000D5A9F"/>
    <w:rsid w:val="000D63AA"/>
    <w:rsid w:val="000D7514"/>
    <w:rsid w:val="000D7F25"/>
    <w:rsid w:val="000E00BC"/>
    <w:rsid w:val="000E0136"/>
    <w:rsid w:val="000E036B"/>
    <w:rsid w:val="000E0A34"/>
    <w:rsid w:val="000E0B14"/>
    <w:rsid w:val="000E1123"/>
    <w:rsid w:val="000E118C"/>
    <w:rsid w:val="000E24E8"/>
    <w:rsid w:val="000E6203"/>
    <w:rsid w:val="000E6C6D"/>
    <w:rsid w:val="000E725E"/>
    <w:rsid w:val="000F01FD"/>
    <w:rsid w:val="000F033E"/>
    <w:rsid w:val="000F0960"/>
    <w:rsid w:val="000F0D5F"/>
    <w:rsid w:val="000F1B9B"/>
    <w:rsid w:val="000F2172"/>
    <w:rsid w:val="000F2D5E"/>
    <w:rsid w:val="000F3092"/>
    <w:rsid w:val="000F4460"/>
    <w:rsid w:val="000F52AF"/>
    <w:rsid w:val="000F541C"/>
    <w:rsid w:val="000F570B"/>
    <w:rsid w:val="000F5A1A"/>
    <w:rsid w:val="000F6035"/>
    <w:rsid w:val="000F624A"/>
    <w:rsid w:val="00100363"/>
    <w:rsid w:val="00103232"/>
    <w:rsid w:val="00103421"/>
    <w:rsid w:val="00104135"/>
    <w:rsid w:val="0010417C"/>
    <w:rsid w:val="0010478F"/>
    <w:rsid w:val="001047DE"/>
    <w:rsid w:val="00104849"/>
    <w:rsid w:val="00105D28"/>
    <w:rsid w:val="00105FBE"/>
    <w:rsid w:val="001062EC"/>
    <w:rsid w:val="00106B86"/>
    <w:rsid w:val="00107CE1"/>
    <w:rsid w:val="00107F9A"/>
    <w:rsid w:val="00110152"/>
    <w:rsid w:val="0011023E"/>
    <w:rsid w:val="001116E6"/>
    <w:rsid w:val="001128B6"/>
    <w:rsid w:val="00114FBE"/>
    <w:rsid w:val="00115617"/>
    <w:rsid w:val="00115D0F"/>
    <w:rsid w:val="001163BD"/>
    <w:rsid w:val="001168C1"/>
    <w:rsid w:val="00116E6C"/>
    <w:rsid w:val="001200BC"/>
    <w:rsid w:val="001203F8"/>
    <w:rsid w:val="0012072D"/>
    <w:rsid w:val="00121646"/>
    <w:rsid w:val="00122819"/>
    <w:rsid w:val="001234D7"/>
    <w:rsid w:val="00123F89"/>
    <w:rsid w:val="00123FEC"/>
    <w:rsid w:val="001250F4"/>
    <w:rsid w:val="00125F21"/>
    <w:rsid w:val="00126C86"/>
    <w:rsid w:val="00126DE5"/>
    <w:rsid w:val="001272A8"/>
    <w:rsid w:val="00127413"/>
    <w:rsid w:val="0012741D"/>
    <w:rsid w:val="00127745"/>
    <w:rsid w:val="001279B9"/>
    <w:rsid w:val="00130517"/>
    <w:rsid w:val="0013055C"/>
    <w:rsid w:val="00130B68"/>
    <w:rsid w:val="00130CB3"/>
    <w:rsid w:val="00130D07"/>
    <w:rsid w:val="00131125"/>
    <w:rsid w:val="00131991"/>
    <w:rsid w:val="0013235C"/>
    <w:rsid w:val="001324A5"/>
    <w:rsid w:val="001326DD"/>
    <w:rsid w:val="0013324B"/>
    <w:rsid w:val="001338C5"/>
    <w:rsid w:val="00135022"/>
    <w:rsid w:val="00135F3C"/>
    <w:rsid w:val="001363F7"/>
    <w:rsid w:val="0013682C"/>
    <w:rsid w:val="00136D72"/>
    <w:rsid w:val="001370B9"/>
    <w:rsid w:val="0014037D"/>
    <w:rsid w:val="0014095A"/>
    <w:rsid w:val="00140F6B"/>
    <w:rsid w:val="001416C5"/>
    <w:rsid w:val="00143055"/>
    <w:rsid w:val="001432C4"/>
    <w:rsid w:val="001438F4"/>
    <w:rsid w:val="001443EF"/>
    <w:rsid w:val="001445D0"/>
    <w:rsid w:val="00144B19"/>
    <w:rsid w:val="0014546A"/>
    <w:rsid w:val="001455C2"/>
    <w:rsid w:val="00145B16"/>
    <w:rsid w:val="00146C8A"/>
    <w:rsid w:val="00147103"/>
    <w:rsid w:val="001479CD"/>
    <w:rsid w:val="00150D36"/>
    <w:rsid w:val="0015154A"/>
    <w:rsid w:val="00151B7F"/>
    <w:rsid w:val="0015295E"/>
    <w:rsid w:val="00153807"/>
    <w:rsid w:val="00153DE6"/>
    <w:rsid w:val="001560CC"/>
    <w:rsid w:val="001566F5"/>
    <w:rsid w:val="00157D99"/>
    <w:rsid w:val="00160F06"/>
    <w:rsid w:val="00162125"/>
    <w:rsid w:val="00162291"/>
    <w:rsid w:val="001622D3"/>
    <w:rsid w:val="00162472"/>
    <w:rsid w:val="001628E7"/>
    <w:rsid w:val="00162B9D"/>
    <w:rsid w:val="00162D74"/>
    <w:rsid w:val="001636B8"/>
    <w:rsid w:val="001648AC"/>
    <w:rsid w:val="00164A65"/>
    <w:rsid w:val="0016577C"/>
    <w:rsid w:val="001667DF"/>
    <w:rsid w:val="00166E1F"/>
    <w:rsid w:val="001673B7"/>
    <w:rsid w:val="00167498"/>
    <w:rsid w:val="00167684"/>
    <w:rsid w:val="001708E4"/>
    <w:rsid w:val="00170CA4"/>
    <w:rsid w:val="00171E64"/>
    <w:rsid w:val="001720EC"/>
    <w:rsid w:val="001720FB"/>
    <w:rsid w:val="001745D0"/>
    <w:rsid w:val="00174E95"/>
    <w:rsid w:val="00174F27"/>
    <w:rsid w:val="00175042"/>
    <w:rsid w:val="00176168"/>
    <w:rsid w:val="001762C4"/>
    <w:rsid w:val="00176545"/>
    <w:rsid w:val="00177128"/>
    <w:rsid w:val="00177D27"/>
    <w:rsid w:val="00177DF0"/>
    <w:rsid w:val="00177E92"/>
    <w:rsid w:val="0018085C"/>
    <w:rsid w:val="00180BD4"/>
    <w:rsid w:val="00181C03"/>
    <w:rsid w:val="0018265E"/>
    <w:rsid w:val="00182809"/>
    <w:rsid w:val="00182C19"/>
    <w:rsid w:val="00183B45"/>
    <w:rsid w:val="001840AC"/>
    <w:rsid w:val="0018520A"/>
    <w:rsid w:val="00185D72"/>
    <w:rsid w:val="00185D79"/>
    <w:rsid w:val="00186641"/>
    <w:rsid w:val="001868EF"/>
    <w:rsid w:val="00186CD6"/>
    <w:rsid w:val="001871EF"/>
    <w:rsid w:val="00187DB6"/>
    <w:rsid w:val="00187EC3"/>
    <w:rsid w:val="0019031D"/>
    <w:rsid w:val="00190AAC"/>
    <w:rsid w:val="00190F65"/>
    <w:rsid w:val="001915DD"/>
    <w:rsid w:val="00191814"/>
    <w:rsid w:val="00191CE1"/>
    <w:rsid w:val="00191E61"/>
    <w:rsid w:val="0019259F"/>
    <w:rsid w:val="001926CD"/>
    <w:rsid w:val="00192835"/>
    <w:rsid w:val="001930F6"/>
    <w:rsid w:val="0019322C"/>
    <w:rsid w:val="00193DDC"/>
    <w:rsid w:val="0019428D"/>
    <w:rsid w:val="00194D4B"/>
    <w:rsid w:val="00195301"/>
    <w:rsid w:val="001955E0"/>
    <w:rsid w:val="00195A2F"/>
    <w:rsid w:val="00195DA4"/>
    <w:rsid w:val="00196E9F"/>
    <w:rsid w:val="00197F4B"/>
    <w:rsid w:val="001A039E"/>
    <w:rsid w:val="001A0425"/>
    <w:rsid w:val="001A04B4"/>
    <w:rsid w:val="001A1150"/>
    <w:rsid w:val="001A1AD4"/>
    <w:rsid w:val="001A2492"/>
    <w:rsid w:val="001A2A10"/>
    <w:rsid w:val="001A2E73"/>
    <w:rsid w:val="001A2EC4"/>
    <w:rsid w:val="001A3679"/>
    <w:rsid w:val="001A378F"/>
    <w:rsid w:val="001A37EB"/>
    <w:rsid w:val="001A3EB7"/>
    <w:rsid w:val="001A4648"/>
    <w:rsid w:val="001A4677"/>
    <w:rsid w:val="001A46E6"/>
    <w:rsid w:val="001A4D31"/>
    <w:rsid w:val="001A525E"/>
    <w:rsid w:val="001A5770"/>
    <w:rsid w:val="001A6518"/>
    <w:rsid w:val="001A67E7"/>
    <w:rsid w:val="001A6A29"/>
    <w:rsid w:val="001A6A97"/>
    <w:rsid w:val="001B1C95"/>
    <w:rsid w:val="001B2871"/>
    <w:rsid w:val="001B302B"/>
    <w:rsid w:val="001B31D6"/>
    <w:rsid w:val="001B3731"/>
    <w:rsid w:val="001B380F"/>
    <w:rsid w:val="001B3C9A"/>
    <w:rsid w:val="001B4AC9"/>
    <w:rsid w:val="001B4F6A"/>
    <w:rsid w:val="001B5AE9"/>
    <w:rsid w:val="001B5D96"/>
    <w:rsid w:val="001B62C7"/>
    <w:rsid w:val="001B7733"/>
    <w:rsid w:val="001B7753"/>
    <w:rsid w:val="001B7CC0"/>
    <w:rsid w:val="001C0D26"/>
    <w:rsid w:val="001C0E71"/>
    <w:rsid w:val="001C0E83"/>
    <w:rsid w:val="001C197C"/>
    <w:rsid w:val="001C2896"/>
    <w:rsid w:val="001C2EA3"/>
    <w:rsid w:val="001C31B4"/>
    <w:rsid w:val="001C3228"/>
    <w:rsid w:val="001C33B9"/>
    <w:rsid w:val="001C341C"/>
    <w:rsid w:val="001C3635"/>
    <w:rsid w:val="001C4363"/>
    <w:rsid w:val="001C446E"/>
    <w:rsid w:val="001C4712"/>
    <w:rsid w:val="001C52BF"/>
    <w:rsid w:val="001C5402"/>
    <w:rsid w:val="001C5716"/>
    <w:rsid w:val="001C5F51"/>
    <w:rsid w:val="001C6065"/>
    <w:rsid w:val="001C6093"/>
    <w:rsid w:val="001C60BE"/>
    <w:rsid w:val="001C64A6"/>
    <w:rsid w:val="001C78D3"/>
    <w:rsid w:val="001C7E1E"/>
    <w:rsid w:val="001C7FAF"/>
    <w:rsid w:val="001D1795"/>
    <w:rsid w:val="001D17D2"/>
    <w:rsid w:val="001D2586"/>
    <w:rsid w:val="001D276A"/>
    <w:rsid w:val="001D28D5"/>
    <w:rsid w:val="001D39CC"/>
    <w:rsid w:val="001D613F"/>
    <w:rsid w:val="001D62F6"/>
    <w:rsid w:val="001D6546"/>
    <w:rsid w:val="001D6ADE"/>
    <w:rsid w:val="001D703A"/>
    <w:rsid w:val="001D7688"/>
    <w:rsid w:val="001D7E2C"/>
    <w:rsid w:val="001E02EA"/>
    <w:rsid w:val="001E0393"/>
    <w:rsid w:val="001E0564"/>
    <w:rsid w:val="001E0B0D"/>
    <w:rsid w:val="001E0EA6"/>
    <w:rsid w:val="001E17A9"/>
    <w:rsid w:val="001E18EA"/>
    <w:rsid w:val="001E1A4D"/>
    <w:rsid w:val="001E2D4E"/>
    <w:rsid w:val="001E316E"/>
    <w:rsid w:val="001E4387"/>
    <w:rsid w:val="001E469E"/>
    <w:rsid w:val="001E46DB"/>
    <w:rsid w:val="001E46F4"/>
    <w:rsid w:val="001E4FE9"/>
    <w:rsid w:val="001E7013"/>
    <w:rsid w:val="001E78A2"/>
    <w:rsid w:val="001E7921"/>
    <w:rsid w:val="001E7ED2"/>
    <w:rsid w:val="001F0154"/>
    <w:rsid w:val="001F03DF"/>
    <w:rsid w:val="001F0B4B"/>
    <w:rsid w:val="001F15A4"/>
    <w:rsid w:val="001F1A1E"/>
    <w:rsid w:val="001F1DE9"/>
    <w:rsid w:val="001F2910"/>
    <w:rsid w:val="001F2C8B"/>
    <w:rsid w:val="001F31AF"/>
    <w:rsid w:val="001F349F"/>
    <w:rsid w:val="001F35C3"/>
    <w:rsid w:val="001F3C41"/>
    <w:rsid w:val="001F3EE2"/>
    <w:rsid w:val="001F4E81"/>
    <w:rsid w:val="001F56A6"/>
    <w:rsid w:val="001F590A"/>
    <w:rsid w:val="001F5A0A"/>
    <w:rsid w:val="001F67C6"/>
    <w:rsid w:val="001F72F4"/>
    <w:rsid w:val="001F7BFD"/>
    <w:rsid w:val="001F7C9D"/>
    <w:rsid w:val="00201006"/>
    <w:rsid w:val="0020135C"/>
    <w:rsid w:val="002015D0"/>
    <w:rsid w:val="002028F9"/>
    <w:rsid w:val="00203AE4"/>
    <w:rsid w:val="00206158"/>
    <w:rsid w:val="00207877"/>
    <w:rsid w:val="002106AE"/>
    <w:rsid w:val="00210B13"/>
    <w:rsid w:val="00211E58"/>
    <w:rsid w:val="002126C4"/>
    <w:rsid w:val="00212A79"/>
    <w:rsid w:val="00212B01"/>
    <w:rsid w:val="00212F9C"/>
    <w:rsid w:val="002136FD"/>
    <w:rsid w:val="00214878"/>
    <w:rsid w:val="00215445"/>
    <w:rsid w:val="0021579F"/>
    <w:rsid w:val="0021656A"/>
    <w:rsid w:val="00216599"/>
    <w:rsid w:val="0021706D"/>
    <w:rsid w:val="002174B3"/>
    <w:rsid w:val="00217684"/>
    <w:rsid w:val="00217B73"/>
    <w:rsid w:val="00221F15"/>
    <w:rsid w:val="00224018"/>
    <w:rsid w:val="00224450"/>
    <w:rsid w:val="002244D9"/>
    <w:rsid w:val="00224830"/>
    <w:rsid w:val="00226173"/>
    <w:rsid w:val="002271A9"/>
    <w:rsid w:val="002272BD"/>
    <w:rsid w:val="0023103A"/>
    <w:rsid w:val="00232ED0"/>
    <w:rsid w:val="002335F4"/>
    <w:rsid w:val="00233641"/>
    <w:rsid w:val="00233745"/>
    <w:rsid w:val="00233E6A"/>
    <w:rsid w:val="00234BE3"/>
    <w:rsid w:val="002350ED"/>
    <w:rsid w:val="002353BC"/>
    <w:rsid w:val="00236379"/>
    <w:rsid w:val="00236787"/>
    <w:rsid w:val="00236946"/>
    <w:rsid w:val="00236FC5"/>
    <w:rsid w:val="002377AC"/>
    <w:rsid w:val="00237924"/>
    <w:rsid w:val="002413EB"/>
    <w:rsid w:val="0024176C"/>
    <w:rsid w:val="002439E1"/>
    <w:rsid w:val="00244A46"/>
    <w:rsid w:val="00244AA7"/>
    <w:rsid w:val="00244F2B"/>
    <w:rsid w:val="00247E28"/>
    <w:rsid w:val="00247ECB"/>
    <w:rsid w:val="00250E7C"/>
    <w:rsid w:val="0025178F"/>
    <w:rsid w:val="00252E29"/>
    <w:rsid w:val="0025396F"/>
    <w:rsid w:val="00253D64"/>
    <w:rsid w:val="002541FC"/>
    <w:rsid w:val="0025458E"/>
    <w:rsid w:val="0025487A"/>
    <w:rsid w:val="002549D3"/>
    <w:rsid w:val="00255BF8"/>
    <w:rsid w:val="0025737F"/>
    <w:rsid w:val="00257724"/>
    <w:rsid w:val="002601BB"/>
    <w:rsid w:val="002610A1"/>
    <w:rsid w:val="00261BC6"/>
    <w:rsid w:val="00261D0D"/>
    <w:rsid w:val="002621F3"/>
    <w:rsid w:val="00262D36"/>
    <w:rsid w:val="002640A1"/>
    <w:rsid w:val="0026459B"/>
    <w:rsid w:val="00265FE2"/>
    <w:rsid w:val="0026603A"/>
    <w:rsid w:val="0026714A"/>
    <w:rsid w:val="00270518"/>
    <w:rsid w:val="0027085B"/>
    <w:rsid w:val="00270C1E"/>
    <w:rsid w:val="00270FE3"/>
    <w:rsid w:val="00271753"/>
    <w:rsid w:val="00271A7D"/>
    <w:rsid w:val="0027233E"/>
    <w:rsid w:val="0027290B"/>
    <w:rsid w:val="00272AD1"/>
    <w:rsid w:val="00273B67"/>
    <w:rsid w:val="00274339"/>
    <w:rsid w:val="0027456F"/>
    <w:rsid w:val="00274657"/>
    <w:rsid w:val="002747B8"/>
    <w:rsid w:val="0027487B"/>
    <w:rsid w:val="00274D10"/>
    <w:rsid w:val="00275239"/>
    <w:rsid w:val="00275D1A"/>
    <w:rsid w:val="00276144"/>
    <w:rsid w:val="00276E7E"/>
    <w:rsid w:val="0027725E"/>
    <w:rsid w:val="00277F2D"/>
    <w:rsid w:val="0028020C"/>
    <w:rsid w:val="0028055A"/>
    <w:rsid w:val="00280C12"/>
    <w:rsid w:val="00280CCA"/>
    <w:rsid w:val="00280D6A"/>
    <w:rsid w:val="0028216F"/>
    <w:rsid w:val="00282A0C"/>
    <w:rsid w:val="002830E8"/>
    <w:rsid w:val="0028540F"/>
    <w:rsid w:val="002859A4"/>
    <w:rsid w:val="00285BE8"/>
    <w:rsid w:val="002862AA"/>
    <w:rsid w:val="002863F8"/>
    <w:rsid w:val="0028667C"/>
    <w:rsid w:val="0028792A"/>
    <w:rsid w:val="0029000E"/>
    <w:rsid w:val="002904AF"/>
    <w:rsid w:val="00291D33"/>
    <w:rsid w:val="00291ECA"/>
    <w:rsid w:val="0029212B"/>
    <w:rsid w:val="002923B4"/>
    <w:rsid w:val="00293200"/>
    <w:rsid w:val="00293D67"/>
    <w:rsid w:val="0029456E"/>
    <w:rsid w:val="00295127"/>
    <w:rsid w:val="00295779"/>
    <w:rsid w:val="00296558"/>
    <w:rsid w:val="00296563"/>
    <w:rsid w:val="002969F5"/>
    <w:rsid w:val="00297A1E"/>
    <w:rsid w:val="00297E39"/>
    <w:rsid w:val="002A0ED3"/>
    <w:rsid w:val="002A0FF3"/>
    <w:rsid w:val="002A1DBC"/>
    <w:rsid w:val="002A30A6"/>
    <w:rsid w:val="002A332E"/>
    <w:rsid w:val="002A385C"/>
    <w:rsid w:val="002A5209"/>
    <w:rsid w:val="002A60B1"/>
    <w:rsid w:val="002A6390"/>
    <w:rsid w:val="002A6621"/>
    <w:rsid w:val="002A77D6"/>
    <w:rsid w:val="002A77E4"/>
    <w:rsid w:val="002A7B60"/>
    <w:rsid w:val="002A7C6D"/>
    <w:rsid w:val="002B00D7"/>
    <w:rsid w:val="002B0EA6"/>
    <w:rsid w:val="002B1402"/>
    <w:rsid w:val="002B1902"/>
    <w:rsid w:val="002B1D6A"/>
    <w:rsid w:val="002B3BA5"/>
    <w:rsid w:val="002B3F40"/>
    <w:rsid w:val="002B4875"/>
    <w:rsid w:val="002B4D37"/>
    <w:rsid w:val="002B4DC5"/>
    <w:rsid w:val="002B53B1"/>
    <w:rsid w:val="002B5532"/>
    <w:rsid w:val="002B5AEB"/>
    <w:rsid w:val="002B6007"/>
    <w:rsid w:val="002B610F"/>
    <w:rsid w:val="002B6268"/>
    <w:rsid w:val="002B6272"/>
    <w:rsid w:val="002B7D3C"/>
    <w:rsid w:val="002B7F02"/>
    <w:rsid w:val="002C0848"/>
    <w:rsid w:val="002C0D13"/>
    <w:rsid w:val="002C1AF4"/>
    <w:rsid w:val="002C1EA7"/>
    <w:rsid w:val="002C2B09"/>
    <w:rsid w:val="002C3192"/>
    <w:rsid w:val="002C3582"/>
    <w:rsid w:val="002C3D71"/>
    <w:rsid w:val="002C424D"/>
    <w:rsid w:val="002C4751"/>
    <w:rsid w:val="002C57F8"/>
    <w:rsid w:val="002C5F29"/>
    <w:rsid w:val="002C6687"/>
    <w:rsid w:val="002C67BD"/>
    <w:rsid w:val="002D1635"/>
    <w:rsid w:val="002D1AEE"/>
    <w:rsid w:val="002D271C"/>
    <w:rsid w:val="002D28D6"/>
    <w:rsid w:val="002D4D08"/>
    <w:rsid w:val="002D50E6"/>
    <w:rsid w:val="002D5B3F"/>
    <w:rsid w:val="002D680A"/>
    <w:rsid w:val="002D6A5A"/>
    <w:rsid w:val="002D7426"/>
    <w:rsid w:val="002D7517"/>
    <w:rsid w:val="002E014C"/>
    <w:rsid w:val="002E08C8"/>
    <w:rsid w:val="002E0FBD"/>
    <w:rsid w:val="002E1EE5"/>
    <w:rsid w:val="002E23B0"/>
    <w:rsid w:val="002E2880"/>
    <w:rsid w:val="002E28CC"/>
    <w:rsid w:val="002E2D7A"/>
    <w:rsid w:val="002E32DC"/>
    <w:rsid w:val="002E3B60"/>
    <w:rsid w:val="002E3E39"/>
    <w:rsid w:val="002E3ED2"/>
    <w:rsid w:val="002E4A3A"/>
    <w:rsid w:val="002E5FE8"/>
    <w:rsid w:val="002E60B5"/>
    <w:rsid w:val="002E6868"/>
    <w:rsid w:val="002E6DC4"/>
    <w:rsid w:val="002F0BEC"/>
    <w:rsid w:val="002F0D21"/>
    <w:rsid w:val="002F2423"/>
    <w:rsid w:val="002F2B76"/>
    <w:rsid w:val="002F30E1"/>
    <w:rsid w:val="002F3160"/>
    <w:rsid w:val="002F3EE5"/>
    <w:rsid w:val="002F423C"/>
    <w:rsid w:val="002F4430"/>
    <w:rsid w:val="002F4B68"/>
    <w:rsid w:val="002F4FB4"/>
    <w:rsid w:val="002F5725"/>
    <w:rsid w:val="002F585E"/>
    <w:rsid w:val="002F5C25"/>
    <w:rsid w:val="002F5CE9"/>
    <w:rsid w:val="002F66B3"/>
    <w:rsid w:val="002F6B9E"/>
    <w:rsid w:val="002F6F1D"/>
    <w:rsid w:val="00300610"/>
    <w:rsid w:val="0030151E"/>
    <w:rsid w:val="003017A0"/>
    <w:rsid w:val="00301D85"/>
    <w:rsid w:val="00302FA9"/>
    <w:rsid w:val="003039AE"/>
    <w:rsid w:val="003044B0"/>
    <w:rsid w:val="00304A78"/>
    <w:rsid w:val="003064D8"/>
    <w:rsid w:val="00306D6A"/>
    <w:rsid w:val="00306D72"/>
    <w:rsid w:val="00306F8E"/>
    <w:rsid w:val="00307B21"/>
    <w:rsid w:val="00307B89"/>
    <w:rsid w:val="00310E27"/>
    <w:rsid w:val="00311AEC"/>
    <w:rsid w:val="003128EF"/>
    <w:rsid w:val="00312E73"/>
    <w:rsid w:val="00313030"/>
    <w:rsid w:val="00313240"/>
    <w:rsid w:val="0031349E"/>
    <w:rsid w:val="00315032"/>
    <w:rsid w:val="00315EA6"/>
    <w:rsid w:val="0031613E"/>
    <w:rsid w:val="003162A7"/>
    <w:rsid w:val="00316B9F"/>
    <w:rsid w:val="003200BC"/>
    <w:rsid w:val="003206E7"/>
    <w:rsid w:val="0032098F"/>
    <w:rsid w:val="00320C34"/>
    <w:rsid w:val="00321C53"/>
    <w:rsid w:val="00321C59"/>
    <w:rsid w:val="00322313"/>
    <w:rsid w:val="003225D2"/>
    <w:rsid w:val="0032325F"/>
    <w:rsid w:val="003242A7"/>
    <w:rsid w:val="00324A3D"/>
    <w:rsid w:val="00325F52"/>
    <w:rsid w:val="00326040"/>
    <w:rsid w:val="0032633F"/>
    <w:rsid w:val="00326851"/>
    <w:rsid w:val="00326A40"/>
    <w:rsid w:val="00330A94"/>
    <w:rsid w:val="00331617"/>
    <w:rsid w:val="00332187"/>
    <w:rsid w:val="00332D8A"/>
    <w:rsid w:val="0033539D"/>
    <w:rsid w:val="00335D99"/>
    <w:rsid w:val="00336648"/>
    <w:rsid w:val="0033685F"/>
    <w:rsid w:val="00336AF0"/>
    <w:rsid w:val="003375BD"/>
    <w:rsid w:val="00337993"/>
    <w:rsid w:val="00337A1E"/>
    <w:rsid w:val="00340069"/>
    <w:rsid w:val="00340685"/>
    <w:rsid w:val="00340B88"/>
    <w:rsid w:val="00341C0A"/>
    <w:rsid w:val="00344C2A"/>
    <w:rsid w:val="00345493"/>
    <w:rsid w:val="003458CC"/>
    <w:rsid w:val="00345DB2"/>
    <w:rsid w:val="00346574"/>
    <w:rsid w:val="003466A5"/>
    <w:rsid w:val="00346F2E"/>
    <w:rsid w:val="003471F7"/>
    <w:rsid w:val="00347C21"/>
    <w:rsid w:val="0035062A"/>
    <w:rsid w:val="00350922"/>
    <w:rsid w:val="003519B1"/>
    <w:rsid w:val="00352700"/>
    <w:rsid w:val="003539AA"/>
    <w:rsid w:val="00354C68"/>
    <w:rsid w:val="00354DB7"/>
    <w:rsid w:val="003554A2"/>
    <w:rsid w:val="0035635F"/>
    <w:rsid w:val="00356B9C"/>
    <w:rsid w:val="00356F9A"/>
    <w:rsid w:val="003579CE"/>
    <w:rsid w:val="00357F77"/>
    <w:rsid w:val="0036081A"/>
    <w:rsid w:val="00360DD9"/>
    <w:rsid w:val="0036148E"/>
    <w:rsid w:val="00361B42"/>
    <w:rsid w:val="00361C20"/>
    <w:rsid w:val="00361E83"/>
    <w:rsid w:val="00362465"/>
    <w:rsid w:val="003627F7"/>
    <w:rsid w:val="00362806"/>
    <w:rsid w:val="003629B1"/>
    <w:rsid w:val="0036326F"/>
    <w:rsid w:val="00364387"/>
    <w:rsid w:val="00364744"/>
    <w:rsid w:val="0036477F"/>
    <w:rsid w:val="00365450"/>
    <w:rsid w:val="00365897"/>
    <w:rsid w:val="00365D61"/>
    <w:rsid w:val="00365E41"/>
    <w:rsid w:val="00366487"/>
    <w:rsid w:val="0036668C"/>
    <w:rsid w:val="00366A5F"/>
    <w:rsid w:val="00366FB5"/>
    <w:rsid w:val="003705FE"/>
    <w:rsid w:val="00370AB2"/>
    <w:rsid w:val="0037125A"/>
    <w:rsid w:val="00371D0D"/>
    <w:rsid w:val="0037221C"/>
    <w:rsid w:val="00372443"/>
    <w:rsid w:val="00372D37"/>
    <w:rsid w:val="0037352D"/>
    <w:rsid w:val="0037434B"/>
    <w:rsid w:val="0037543F"/>
    <w:rsid w:val="00375A30"/>
    <w:rsid w:val="00375E90"/>
    <w:rsid w:val="003761DD"/>
    <w:rsid w:val="0037631E"/>
    <w:rsid w:val="00376763"/>
    <w:rsid w:val="00376BC7"/>
    <w:rsid w:val="003776F1"/>
    <w:rsid w:val="003800D0"/>
    <w:rsid w:val="00380374"/>
    <w:rsid w:val="00380C8D"/>
    <w:rsid w:val="00381164"/>
    <w:rsid w:val="00381316"/>
    <w:rsid w:val="003813C5"/>
    <w:rsid w:val="00381BF8"/>
    <w:rsid w:val="003828AA"/>
    <w:rsid w:val="003829F1"/>
    <w:rsid w:val="00382CF3"/>
    <w:rsid w:val="00383355"/>
    <w:rsid w:val="003845E0"/>
    <w:rsid w:val="00384A98"/>
    <w:rsid w:val="00384D70"/>
    <w:rsid w:val="00385263"/>
    <w:rsid w:val="00385B8E"/>
    <w:rsid w:val="00385EAC"/>
    <w:rsid w:val="00386CA1"/>
    <w:rsid w:val="0038792D"/>
    <w:rsid w:val="00387AE3"/>
    <w:rsid w:val="0039053C"/>
    <w:rsid w:val="00390573"/>
    <w:rsid w:val="0039342D"/>
    <w:rsid w:val="00395A4F"/>
    <w:rsid w:val="00395D49"/>
    <w:rsid w:val="00396B15"/>
    <w:rsid w:val="0039717E"/>
    <w:rsid w:val="003974B3"/>
    <w:rsid w:val="00397833"/>
    <w:rsid w:val="00397846"/>
    <w:rsid w:val="003A021D"/>
    <w:rsid w:val="003A0B10"/>
    <w:rsid w:val="003A1C1D"/>
    <w:rsid w:val="003A1DB6"/>
    <w:rsid w:val="003A2523"/>
    <w:rsid w:val="003A27C3"/>
    <w:rsid w:val="003A2EB4"/>
    <w:rsid w:val="003A437D"/>
    <w:rsid w:val="003A465B"/>
    <w:rsid w:val="003A5B16"/>
    <w:rsid w:val="003A6704"/>
    <w:rsid w:val="003A677F"/>
    <w:rsid w:val="003A6856"/>
    <w:rsid w:val="003B0526"/>
    <w:rsid w:val="003B19A0"/>
    <w:rsid w:val="003B1D42"/>
    <w:rsid w:val="003B219E"/>
    <w:rsid w:val="003B2D29"/>
    <w:rsid w:val="003B2F47"/>
    <w:rsid w:val="003B3176"/>
    <w:rsid w:val="003B337F"/>
    <w:rsid w:val="003B3867"/>
    <w:rsid w:val="003B3872"/>
    <w:rsid w:val="003B40F4"/>
    <w:rsid w:val="003B579A"/>
    <w:rsid w:val="003B5FE8"/>
    <w:rsid w:val="003B61D9"/>
    <w:rsid w:val="003B61FE"/>
    <w:rsid w:val="003B6BDB"/>
    <w:rsid w:val="003B755E"/>
    <w:rsid w:val="003B7981"/>
    <w:rsid w:val="003C04D3"/>
    <w:rsid w:val="003C10AC"/>
    <w:rsid w:val="003C1A2C"/>
    <w:rsid w:val="003C1BD2"/>
    <w:rsid w:val="003C1D1A"/>
    <w:rsid w:val="003C251A"/>
    <w:rsid w:val="003C29F8"/>
    <w:rsid w:val="003C54AB"/>
    <w:rsid w:val="003C5BBD"/>
    <w:rsid w:val="003C5C4E"/>
    <w:rsid w:val="003C6856"/>
    <w:rsid w:val="003C68F1"/>
    <w:rsid w:val="003C6D7A"/>
    <w:rsid w:val="003C7242"/>
    <w:rsid w:val="003C7990"/>
    <w:rsid w:val="003C7CBA"/>
    <w:rsid w:val="003D0637"/>
    <w:rsid w:val="003D09E9"/>
    <w:rsid w:val="003D0D86"/>
    <w:rsid w:val="003D109F"/>
    <w:rsid w:val="003D1487"/>
    <w:rsid w:val="003D2442"/>
    <w:rsid w:val="003D283C"/>
    <w:rsid w:val="003D2A35"/>
    <w:rsid w:val="003D2CBD"/>
    <w:rsid w:val="003D3215"/>
    <w:rsid w:val="003D3F40"/>
    <w:rsid w:val="003D458E"/>
    <w:rsid w:val="003D4723"/>
    <w:rsid w:val="003D6411"/>
    <w:rsid w:val="003D65DB"/>
    <w:rsid w:val="003D6DE2"/>
    <w:rsid w:val="003D6F2D"/>
    <w:rsid w:val="003D7B3D"/>
    <w:rsid w:val="003E0E32"/>
    <w:rsid w:val="003E0FF0"/>
    <w:rsid w:val="003E24CF"/>
    <w:rsid w:val="003E2AE4"/>
    <w:rsid w:val="003E2DA0"/>
    <w:rsid w:val="003E2E7B"/>
    <w:rsid w:val="003E64C6"/>
    <w:rsid w:val="003E7365"/>
    <w:rsid w:val="003E7556"/>
    <w:rsid w:val="003F0B2F"/>
    <w:rsid w:val="003F0D9E"/>
    <w:rsid w:val="003F1F82"/>
    <w:rsid w:val="003F28FE"/>
    <w:rsid w:val="003F297A"/>
    <w:rsid w:val="003F33D5"/>
    <w:rsid w:val="003F3E53"/>
    <w:rsid w:val="003F4809"/>
    <w:rsid w:val="003F4FF1"/>
    <w:rsid w:val="003F68FB"/>
    <w:rsid w:val="003F6C6E"/>
    <w:rsid w:val="003F75FC"/>
    <w:rsid w:val="003F79DB"/>
    <w:rsid w:val="003F7E27"/>
    <w:rsid w:val="00400A71"/>
    <w:rsid w:val="00400D8C"/>
    <w:rsid w:val="0040117D"/>
    <w:rsid w:val="00401C71"/>
    <w:rsid w:val="00401F8F"/>
    <w:rsid w:val="0040244C"/>
    <w:rsid w:val="00404B21"/>
    <w:rsid w:val="00405323"/>
    <w:rsid w:val="00405B87"/>
    <w:rsid w:val="00405F07"/>
    <w:rsid w:val="0040664B"/>
    <w:rsid w:val="0040710A"/>
    <w:rsid w:val="00407473"/>
    <w:rsid w:val="0040779C"/>
    <w:rsid w:val="00410C4B"/>
    <w:rsid w:val="00411013"/>
    <w:rsid w:val="004110A0"/>
    <w:rsid w:val="00411893"/>
    <w:rsid w:val="0041193F"/>
    <w:rsid w:val="00411FEB"/>
    <w:rsid w:val="00412889"/>
    <w:rsid w:val="00412C93"/>
    <w:rsid w:val="00414235"/>
    <w:rsid w:val="004142B7"/>
    <w:rsid w:val="004145E8"/>
    <w:rsid w:val="004154B6"/>
    <w:rsid w:val="00415974"/>
    <w:rsid w:val="00416A78"/>
    <w:rsid w:val="00417762"/>
    <w:rsid w:val="004177D5"/>
    <w:rsid w:val="00420BBB"/>
    <w:rsid w:val="004211F8"/>
    <w:rsid w:val="00422000"/>
    <w:rsid w:val="0042314A"/>
    <w:rsid w:val="00423225"/>
    <w:rsid w:val="00423DB0"/>
    <w:rsid w:val="00423E10"/>
    <w:rsid w:val="00424659"/>
    <w:rsid w:val="00424722"/>
    <w:rsid w:val="004251E7"/>
    <w:rsid w:val="00425C90"/>
    <w:rsid w:val="0042616A"/>
    <w:rsid w:val="00426471"/>
    <w:rsid w:val="004276A4"/>
    <w:rsid w:val="00427AE8"/>
    <w:rsid w:val="00427B5E"/>
    <w:rsid w:val="00427BB7"/>
    <w:rsid w:val="00430A78"/>
    <w:rsid w:val="00431009"/>
    <w:rsid w:val="00431062"/>
    <w:rsid w:val="004315DC"/>
    <w:rsid w:val="00432002"/>
    <w:rsid w:val="0043304C"/>
    <w:rsid w:val="004334CA"/>
    <w:rsid w:val="004340ED"/>
    <w:rsid w:val="004342A7"/>
    <w:rsid w:val="0043468E"/>
    <w:rsid w:val="004353DB"/>
    <w:rsid w:val="004354A4"/>
    <w:rsid w:val="0043567A"/>
    <w:rsid w:val="00435FAD"/>
    <w:rsid w:val="00436FCC"/>
    <w:rsid w:val="004374A6"/>
    <w:rsid w:val="004402FF"/>
    <w:rsid w:val="00440300"/>
    <w:rsid w:val="004407F4"/>
    <w:rsid w:val="00441010"/>
    <w:rsid w:val="00441FC7"/>
    <w:rsid w:val="004422F6"/>
    <w:rsid w:val="004423CC"/>
    <w:rsid w:val="00442D0F"/>
    <w:rsid w:val="00443DCF"/>
    <w:rsid w:val="00444217"/>
    <w:rsid w:val="0044458D"/>
    <w:rsid w:val="00445282"/>
    <w:rsid w:val="00445DDC"/>
    <w:rsid w:val="00446501"/>
    <w:rsid w:val="00446B5B"/>
    <w:rsid w:val="00447005"/>
    <w:rsid w:val="00447FB8"/>
    <w:rsid w:val="004503F3"/>
    <w:rsid w:val="00450A60"/>
    <w:rsid w:val="00451481"/>
    <w:rsid w:val="00451FE1"/>
    <w:rsid w:val="00452D47"/>
    <w:rsid w:val="00454AB9"/>
    <w:rsid w:val="00455217"/>
    <w:rsid w:val="0045536A"/>
    <w:rsid w:val="0045596F"/>
    <w:rsid w:val="00455F5F"/>
    <w:rsid w:val="004568A4"/>
    <w:rsid w:val="00457D74"/>
    <w:rsid w:val="004603D1"/>
    <w:rsid w:val="00460426"/>
    <w:rsid w:val="00460730"/>
    <w:rsid w:val="0046090F"/>
    <w:rsid w:val="00460A76"/>
    <w:rsid w:val="00460F31"/>
    <w:rsid w:val="00461BCB"/>
    <w:rsid w:val="00461D81"/>
    <w:rsid w:val="00462623"/>
    <w:rsid w:val="0046287F"/>
    <w:rsid w:val="004630DE"/>
    <w:rsid w:val="0046429C"/>
    <w:rsid w:val="00465434"/>
    <w:rsid w:val="00465B6F"/>
    <w:rsid w:val="00465EC1"/>
    <w:rsid w:val="00466547"/>
    <w:rsid w:val="00466636"/>
    <w:rsid w:val="004676C5"/>
    <w:rsid w:val="004704FD"/>
    <w:rsid w:val="00470A11"/>
    <w:rsid w:val="00470D88"/>
    <w:rsid w:val="00471415"/>
    <w:rsid w:val="00471E91"/>
    <w:rsid w:val="00472739"/>
    <w:rsid w:val="004741A9"/>
    <w:rsid w:val="00474CE2"/>
    <w:rsid w:val="0047510A"/>
    <w:rsid w:val="0047534E"/>
    <w:rsid w:val="00475AF6"/>
    <w:rsid w:val="00476DA7"/>
    <w:rsid w:val="00480201"/>
    <w:rsid w:val="00480726"/>
    <w:rsid w:val="00480973"/>
    <w:rsid w:val="00480AAC"/>
    <w:rsid w:val="00482090"/>
    <w:rsid w:val="00482786"/>
    <w:rsid w:val="00482A09"/>
    <w:rsid w:val="00482E52"/>
    <w:rsid w:val="0048300C"/>
    <w:rsid w:val="0048456D"/>
    <w:rsid w:val="004853F0"/>
    <w:rsid w:val="004859EA"/>
    <w:rsid w:val="00485A2B"/>
    <w:rsid w:val="00485B57"/>
    <w:rsid w:val="00486547"/>
    <w:rsid w:val="00486D59"/>
    <w:rsid w:val="004872D1"/>
    <w:rsid w:val="00487DF2"/>
    <w:rsid w:val="0049009D"/>
    <w:rsid w:val="004903C2"/>
    <w:rsid w:val="00490C68"/>
    <w:rsid w:val="00490F37"/>
    <w:rsid w:val="004912CA"/>
    <w:rsid w:val="0049223B"/>
    <w:rsid w:val="004922E1"/>
    <w:rsid w:val="0049245A"/>
    <w:rsid w:val="0049401C"/>
    <w:rsid w:val="00494A72"/>
    <w:rsid w:val="00494D45"/>
    <w:rsid w:val="00495141"/>
    <w:rsid w:val="004951BE"/>
    <w:rsid w:val="00495E26"/>
    <w:rsid w:val="00495FF8"/>
    <w:rsid w:val="00496BD3"/>
    <w:rsid w:val="0049717F"/>
    <w:rsid w:val="004978E7"/>
    <w:rsid w:val="004A088C"/>
    <w:rsid w:val="004A1162"/>
    <w:rsid w:val="004A1B2F"/>
    <w:rsid w:val="004A2DA0"/>
    <w:rsid w:val="004A3244"/>
    <w:rsid w:val="004A4A84"/>
    <w:rsid w:val="004A53BB"/>
    <w:rsid w:val="004A588B"/>
    <w:rsid w:val="004A69B2"/>
    <w:rsid w:val="004A6E42"/>
    <w:rsid w:val="004A7781"/>
    <w:rsid w:val="004A7BBD"/>
    <w:rsid w:val="004A7DE7"/>
    <w:rsid w:val="004B0323"/>
    <w:rsid w:val="004B0F45"/>
    <w:rsid w:val="004B1179"/>
    <w:rsid w:val="004B11FC"/>
    <w:rsid w:val="004B1239"/>
    <w:rsid w:val="004B13DC"/>
    <w:rsid w:val="004B1AB4"/>
    <w:rsid w:val="004B1E87"/>
    <w:rsid w:val="004B2007"/>
    <w:rsid w:val="004B2314"/>
    <w:rsid w:val="004B25A6"/>
    <w:rsid w:val="004B2749"/>
    <w:rsid w:val="004B2B34"/>
    <w:rsid w:val="004B35A6"/>
    <w:rsid w:val="004B3758"/>
    <w:rsid w:val="004B3A92"/>
    <w:rsid w:val="004B3F84"/>
    <w:rsid w:val="004B490F"/>
    <w:rsid w:val="004B51FA"/>
    <w:rsid w:val="004B53A7"/>
    <w:rsid w:val="004B5A51"/>
    <w:rsid w:val="004B7F9E"/>
    <w:rsid w:val="004C0557"/>
    <w:rsid w:val="004C06BE"/>
    <w:rsid w:val="004C06E7"/>
    <w:rsid w:val="004C0E25"/>
    <w:rsid w:val="004C22B6"/>
    <w:rsid w:val="004C24D2"/>
    <w:rsid w:val="004C29BF"/>
    <w:rsid w:val="004C3092"/>
    <w:rsid w:val="004C33FD"/>
    <w:rsid w:val="004C3981"/>
    <w:rsid w:val="004C3BC3"/>
    <w:rsid w:val="004C51D1"/>
    <w:rsid w:val="004C599C"/>
    <w:rsid w:val="004C66D7"/>
    <w:rsid w:val="004C678C"/>
    <w:rsid w:val="004C7462"/>
    <w:rsid w:val="004D03AA"/>
    <w:rsid w:val="004D1927"/>
    <w:rsid w:val="004D1E03"/>
    <w:rsid w:val="004D3012"/>
    <w:rsid w:val="004D3609"/>
    <w:rsid w:val="004D50E8"/>
    <w:rsid w:val="004D55FA"/>
    <w:rsid w:val="004D5B90"/>
    <w:rsid w:val="004D6118"/>
    <w:rsid w:val="004D6767"/>
    <w:rsid w:val="004D6FAF"/>
    <w:rsid w:val="004D793E"/>
    <w:rsid w:val="004E08BA"/>
    <w:rsid w:val="004E0FA6"/>
    <w:rsid w:val="004E1837"/>
    <w:rsid w:val="004E2427"/>
    <w:rsid w:val="004E2495"/>
    <w:rsid w:val="004E2F63"/>
    <w:rsid w:val="004E375A"/>
    <w:rsid w:val="004E3776"/>
    <w:rsid w:val="004E3A7A"/>
    <w:rsid w:val="004E402D"/>
    <w:rsid w:val="004E421D"/>
    <w:rsid w:val="004E4337"/>
    <w:rsid w:val="004E4F28"/>
    <w:rsid w:val="004E526E"/>
    <w:rsid w:val="004E5E98"/>
    <w:rsid w:val="004E5F58"/>
    <w:rsid w:val="004E6744"/>
    <w:rsid w:val="004E69FD"/>
    <w:rsid w:val="004F17A8"/>
    <w:rsid w:val="004F1B49"/>
    <w:rsid w:val="004F1EED"/>
    <w:rsid w:val="004F30DD"/>
    <w:rsid w:val="004F32C9"/>
    <w:rsid w:val="004F3337"/>
    <w:rsid w:val="004F33B5"/>
    <w:rsid w:val="004F37B0"/>
    <w:rsid w:val="004F3BD6"/>
    <w:rsid w:val="004F44A3"/>
    <w:rsid w:val="004F4554"/>
    <w:rsid w:val="004F4790"/>
    <w:rsid w:val="004F481B"/>
    <w:rsid w:val="004F484F"/>
    <w:rsid w:val="004F4FAE"/>
    <w:rsid w:val="004F5565"/>
    <w:rsid w:val="004F6EDA"/>
    <w:rsid w:val="004F7547"/>
    <w:rsid w:val="004F76E9"/>
    <w:rsid w:val="00500858"/>
    <w:rsid w:val="00500B2C"/>
    <w:rsid w:val="00500F04"/>
    <w:rsid w:val="00501D61"/>
    <w:rsid w:val="00501E24"/>
    <w:rsid w:val="00502BDF"/>
    <w:rsid w:val="00504AD1"/>
    <w:rsid w:val="0050597A"/>
    <w:rsid w:val="00506A4E"/>
    <w:rsid w:val="00506D18"/>
    <w:rsid w:val="005078BE"/>
    <w:rsid w:val="00507A1E"/>
    <w:rsid w:val="00510D10"/>
    <w:rsid w:val="00510F52"/>
    <w:rsid w:val="005118CA"/>
    <w:rsid w:val="00511C79"/>
    <w:rsid w:val="00512006"/>
    <w:rsid w:val="00512508"/>
    <w:rsid w:val="0051388A"/>
    <w:rsid w:val="00515EB2"/>
    <w:rsid w:val="00515F3B"/>
    <w:rsid w:val="005162D6"/>
    <w:rsid w:val="00516EC0"/>
    <w:rsid w:val="00517181"/>
    <w:rsid w:val="00517787"/>
    <w:rsid w:val="00517933"/>
    <w:rsid w:val="005205D1"/>
    <w:rsid w:val="00520CA8"/>
    <w:rsid w:val="00520F62"/>
    <w:rsid w:val="0052105C"/>
    <w:rsid w:val="00522698"/>
    <w:rsid w:val="005229C5"/>
    <w:rsid w:val="005232A6"/>
    <w:rsid w:val="005232F3"/>
    <w:rsid w:val="00523353"/>
    <w:rsid w:val="005233BE"/>
    <w:rsid w:val="00523A77"/>
    <w:rsid w:val="00523ACE"/>
    <w:rsid w:val="005245B2"/>
    <w:rsid w:val="00524686"/>
    <w:rsid w:val="005246A3"/>
    <w:rsid w:val="00524CC3"/>
    <w:rsid w:val="00525380"/>
    <w:rsid w:val="00526C96"/>
    <w:rsid w:val="005277DB"/>
    <w:rsid w:val="00527D30"/>
    <w:rsid w:val="0053044B"/>
    <w:rsid w:val="005308F6"/>
    <w:rsid w:val="00531C14"/>
    <w:rsid w:val="00532113"/>
    <w:rsid w:val="005325AF"/>
    <w:rsid w:val="005330A1"/>
    <w:rsid w:val="005330F7"/>
    <w:rsid w:val="005330FB"/>
    <w:rsid w:val="00533387"/>
    <w:rsid w:val="005334F2"/>
    <w:rsid w:val="005337A8"/>
    <w:rsid w:val="0053485C"/>
    <w:rsid w:val="00534877"/>
    <w:rsid w:val="00534A7B"/>
    <w:rsid w:val="00535356"/>
    <w:rsid w:val="0053759B"/>
    <w:rsid w:val="00537E77"/>
    <w:rsid w:val="00541124"/>
    <w:rsid w:val="00541225"/>
    <w:rsid w:val="005419DD"/>
    <w:rsid w:val="00541F5F"/>
    <w:rsid w:val="005426BC"/>
    <w:rsid w:val="00542867"/>
    <w:rsid w:val="0054295F"/>
    <w:rsid w:val="005429E6"/>
    <w:rsid w:val="00542DA2"/>
    <w:rsid w:val="005434A9"/>
    <w:rsid w:val="0054374D"/>
    <w:rsid w:val="0054388F"/>
    <w:rsid w:val="00543A35"/>
    <w:rsid w:val="00543BB6"/>
    <w:rsid w:val="00543E2E"/>
    <w:rsid w:val="005452AC"/>
    <w:rsid w:val="005454F4"/>
    <w:rsid w:val="00546644"/>
    <w:rsid w:val="00546F62"/>
    <w:rsid w:val="005473E1"/>
    <w:rsid w:val="00550EC9"/>
    <w:rsid w:val="00552696"/>
    <w:rsid w:val="00552AAF"/>
    <w:rsid w:val="00553092"/>
    <w:rsid w:val="00553D11"/>
    <w:rsid w:val="005541D2"/>
    <w:rsid w:val="005547FD"/>
    <w:rsid w:val="0055541E"/>
    <w:rsid w:val="005565C8"/>
    <w:rsid w:val="005568A3"/>
    <w:rsid w:val="0055748E"/>
    <w:rsid w:val="00557798"/>
    <w:rsid w:val="00560ED2"/>
    <w:rsid w:val="005612AB"/>
    <w:rsid w:val="00561481"/>
    <w:rsid w:val="00562F36"/>
    <w:rsid w:val="00563121"/>
    <w:rsid w:val="005633BA"/>
    <w:rsid w:val="00563614"/>
    <w:rsid w:val="0056386B"/>
    <w:rsid w:val="005638A2"/>
    <w:rsid w:val="00564592"/>
    <w:rsid w:val="00565AA2"/>
    <w:rsid w:val="0056644E"/>
    <w:rsid w:val="00566B81"/>
    <w:rsid w:val="00567090"/>
    <w:rsid w:val="0056725B"/>
    <w:rsid w:val="005700A6"/>
    <w:rsid w:val="00570383"/>
    <w:rsid w:val="00570F49"/>
    <w:rsid w:val="00570FA1"/>
    <w:rsid w:val="00571012"/>
    <w:rsid w:val="00571108"/>
    <w:rsid w:val="00571141"/>
    <w:rsid w:val="0057232F"/>
    <w:rsid w:val="00572BAE"/>
    <w:rsid w:val="00572D8F"/>
    <w:rsid w:val="00572F31"/>
    <w:rsid w:val="00573097"/>
    <w:rsid w:val="00573A39"/>
    <w:rsid w:val="00573E90"/>
    <w:rsid w:val="005744A2"/>
    <w:rsid w:val="00574AFE"/>
    <w:rsid w:val="005766D6"/>
    <w:rsid w:val="00576EC3"/>
    <w:rsid w:val="00577203"/>
    <w:rsid w:val="00577A04"/>
    <w:rsid w:val="00580067"/>
    <w:rsid w:val="00580230"/>
    <w:rsid w:val="0058100F"/>
    <w:rsid w:val="0058171D"/>
    <w:rsid w:val="00582295"/>
    <w:rsid w:val="0058310D"/>
    <w:rsid w:val="00584092"/>
    <w:rsid w:val="00585B11"/>
    <w:rsid w:val="00585EC6"/>
    <w:rsid w:val="00586805"/>
    <w:rsid w:val="005870AF"/>
    <w:rsid w:val="0058731D"/>
    <w:rsid w:val="005874B5"/>
    <w:rsid w:val="00587D5D"/>
    <w:rsid w:val="005902C3"/>
    <w:rsid w:val="005908F9"/>
    <w:rsid w:val="0059174B"/>
    <w:rsid w:val="00591882"/>
    <w:rsid w:val="00591B58"/>
    <w:rsid w:val="00592918"/>
    <w:rsid w:val="005948E1"/>
    <w:rsid w:val="00594B6A"/>
    <w:rsid w:val="00595226"/>
    <w:rsid w:val="005956E5"/>
    <w:rsid w:val="005959F7"/>
    <w:rsid w:val="00595A83"/>
    <w:rsid w:val="00595BDD"/>
    <w:rsid w:val="00595E4B"/>
    <w:rsid w:val="00595FA4"/>
    <w:rsid w:val="00596629"/>
    <w:rsid w:val="00596E42"/>
    <w:rsid w:val="00596FD2"/>
    <w:rsid w:val="00597347"/>
    <w:rsid w:val="00597EAA"/>
    <w:rsid w:val="005A1084"/>
    <w:rsid w:val="005A15C8"/>
    <w:rsid w:val="005A16CB"/>
    <w:rsid w:val="005A17D5"/>
    <w:rsid w:val="005A1F23"/>
    <w:rsid w:val="005A20D3"/>
    <w:rsid w:val="005A2829"/>
    <w:rsid w:val="005A36AC"/>
    <w:rsid w:val="005A46E8"/>
    <w:rsid w:val="005A4967"/>
    <w:rsid w:val="005A5244"/>
    <w:rsid w:val="005A6792"/>
    <w:rsid w:val="005A7FD4"/>
    <w:rsid w:val="005B0629"/>
    <w:rsid w:val="005B0C5B"/>
    <w:rsid w:val="005B0F21"/>
    <w:rsid w:val="005B1246"/>
    <w:rsid w:val="005B341F"/>
    <w:rsid w:val="005B3F60"/>
    <w:rsid w:val="005B5D45"/>
    <w:rsid w:val="005B5DCD"/>
    <w:rsid w:val="005B6ED2"/>
    <w:rsid w:val="005B794F"/>
    <w:rsid w:val="005C2093"/>
    <w:rsid w:val="005C3C88"/>
    <w:rsid w:val="005C3F3D"/>
    <w:rsid w:val="005C4089"/>
    <w:rsid w:val="005C480D"/>
    <w:rsid w:val="005C5417"/>
    <w:rsid w:val="005C5659"/>
    <w:rsid w:val="005C5D97"/>
    <w:rsid w:val="005C5F94"/>
    <w:rsid w:val="005C61B9"/>
    <w:rsid w:val="005C6522"/>
    <w:rsid w:val="005C6D76"/>
    <w:rsid w:val="005C71C0"/>
    <w:rsid w:val="005D08F0"/>
    <w:rsid w:val="005D2005"/>
    <w:rsid w:val="005D24A7"/>
    <w:rsid w:val="005D32F2"/>
    <w:rsid w:val="005D3A99"/>
    <w:rsid w:val="005D3D8F"/>
    <w:rsid w:val="005D3F83"/>
    <w:rsid w:val="005D3FE1"/>
    <w:rsid w:val="005D67E6"/>
    <w:rsid w:val="005D77E8"/>
    <w:rsid w:val="005D78A6"/>
    <w:rsid w:val="005E00E0"/>
    <w:rsid w:val="005E03E1"/>
    <w:rsid w:val="005E0567"/>
    <w:rsid w:val="005E1175"/>
    <w:rsid w:val="005E20C1"/>
    <w:rsid w:val="005E2669"/>
    <w:rsid w:val="005E3217"/>
    <w:rsid w:val="005E338C"/>
    <w:rsid w:val="005E3604"/>
    <w:rsid w:val="005E43DC"/>
    <w:rsid w:val="005E4801"/>
    <w:rsid w:val="005E529A"/>
    <w:rsid w:val="005E56F5"/>
    <w:rsid w:val="005E6466"/>
    <w:rsid w:val="005E7347"/>
    <w:rsid w:val="005F132B"/>
    <w:rsid w:val="005F1C69"/>
    <w:rsid w:val="005F1CDB"/>
    <w:rsid w:val="005F2270"/>
    <w:rsid w:val="005F237B"/>
    <w:rsid w:val="005F2509"/>
    <w:rsid w:val="005F39C0"/>
    <w:rsid w:val="005F39C5"/>
    <w:rsid w:val="005F3EDC"/>
    <w:rsid w:val="005F44C2"/>
    <w:rsid w:val="005F4F99"/>
    <w:rsid w:val="005F64DD"/>
    <w:rsid w:val="005F6571"/>
    <w:rsid w:val="005F7153"/>
    <w:rsid w:val="005F7707"/>
    <w:rsid w:val="005F7E5A"/>
    <w:rsid w:val="00601602"/>
    <w:rsid w:val="006016FA"/>
    <w:rsid w:val="00602B7E"/>
    <w:rsid w:val="00602D31"/>
    <w:rsid w:val="006036E2"/>
    <w:rsid w:val="00603AAF"/>
    <w:rsid w:val="00603BCC"/>
    <w:rsid w:val="00603DB0"/>
    <w:rsid w:val="00604415"/>
    <w:rsid w:val="00605AE4"/>
    <w:rsid w:val="00605CCA"/>
    <w:rsid w:val="0060712A"/>
    <w:rsid w:val="006074A2"/>
    <w:rsid w:val="00607C7D"/>
    <w:rsid w:val="00607CE6"/>
    <w:rsid w:val="00607DB0"/>
    <w:rsid w:val="00607E22"/>
    <w:rsid w:val="0061109B"/>
    <w:rsid w:val="0061168C"/>
    <w:rsid w:val="00611A84"/>
    <w:rsid w:val="00612F65"/>
    <w:rsid w:val="006134B9"/>
    <w:rsid w:val="0061359F"/>
    <w:rsid w:val="00613641"/>
    <w:rsid w:val="00614CA5"/>
    <w:rsid w:val="00614F9D"/>
    <w:rsid w:val="00616090"/>
    <w:rsid w:val="006166EF"/>
    <w:rsid w:val="00616AE7"/>
    <w:rsid w:val="006170A2"/>
    <w:rsid w:val="0061725B"/>
    <w:rsid w:val="0061734F"/>
    <w:rsid w:val="00617C27"/>
    <w:rsid w:val="00620155"/>
    <w:rsid w:val="00621066"/>
    <w:rsid w:val="006212AF"/>
    <w:rsid w:val="00622BDD"/>
    <w:rsid w:val="006239DB"/>
    <w:rsid w:val="00623C24"/>
    <w:rsid w:val="00624157"/>
    <w:rsid w:val="00624229"/>
    <w:rsid w:val="0062488D"/>
    <w:rsid w:val="00624E04"/>
    <w:rsid w:val="00625062"/>
    <w:rsid w:val="00625203"/>
    <w:rsid w:val="00625634"/>
    <w:rsid w:val="00625A41"/>
    <w:rsid w:val="00625CB5"/>
    <w:rsid w:val="00626B30"/>
    <w:rsid w:val="006275FA"/>
    <w:rsid w:val="0062778F"/>
    <w:rsid w:val="00630304"/>
    <w:rsid w:val="00630772"/>
    <w:rsid w:val="00630A6D"/>
    <w:rsid w:val="00630C1F"/>
    <w:rsid w:val="00630CE7"/>
    <w:rsid w:val="00630E65"/>
    <w:rsid w:val="00631381"/>
    <w:rsid w:val="0063266A"/>
    <w:rsid w:val="006332DD"/>
    <w:rsid w:val="00633A1E"/>
    <w:rsid w:val="00633F03"/>
    <w:rsid w:val="00633F31"/>
    <w:rsid w:val="00634508"/>
    <w:rsid w:val="00634E49"/>
    <w:rsid w:val="006354FE"/>
    <w:rsid w:val="006357E3"/>
    <w:rsid w:val="006359E0"/>
    <w:rsid w:val="00635BC3"/>
    <w:rsid w:val="00636351"/>
    <w:rsid w:val="00636B9F"/>
    <w:rsid w:val="00637024"/>
    <w:rsid w:val="0063774F"/>
    <w:rsid w:val="00637AAF"/>
    <w:rsid w:val="00637FC2"/>
    <w:rsid w:val="00640201"/>
    <w:rsid w:val="0064213F"/>
    <w:rsid w:val="006421CA"/>
    <w:rsid w:val="00642FDC"/>
    <w:rsid w:val="00643473"/>
    <w:rsid w:val="006434EC"/>
    <w:rsid w:val="00643C24"/>
    <w:rsid w:val="00643E60"/>
    <w:rsid w:val="0064400C"/>
    <w:rsid w:val="0064492E"/>
    <w:rsid w:val="00645EBC"/>
    <w:rsid w:val="00645F6A"/>
    <w:rsid w:val="0064640A"/>
    <w:rsid w:val="00646579"/>
    <w:rsid w:val="00646F88"/>
    <w:rsid w:val="00647C40"/>
    <w:rsid w:val="0065018B"/>
    <w:rsid w:val="00650CA7"/>
    <w:rsid w:val="0065182A"/>
    <w:rsid w:val="00651C0B"/>
    <w:rsid w:val="00651E22"/>
    <w:rsid w:val="00653134"/>
    <w:rsid w:val="006537CF"/>
    <w:rsid w:val="00653B42"/>
    <w:rsid w:val="00653C72"/>
    <w:rsid w:val="00653C8B"/>
    <w:rsid w:val="0065426B"/>
    <w:rsid w:val="00654487"/>
    <w:rsid w:val="006548F8"/>
    <w:rsid w:val="00655432"/>
    <w:rsid w:val="00655974"/>
    <w:rsid w:val="00655994"/>
    <w:rsid w:val="00656DE1"/>
    <w:rsid w:val="00656F42"/>
    <w:rsid w:val="00660825"/>
    <w:rsid w:val="00660BED"/>
    <w:rsid w:val="006610D2"/>
    <w:rsid w:val="00661E7B"/>
    <w:rsid w:val="00662199"/>
    <w:rsid w:val="00662975"/>
    <w:rsid w:val="00662A48"/>
    <w:rsid w:val="006637BC"/>
    <w:rsid w:val="006638CA"/>
    <w:rsid w:val="00663E42"/>
    <w:rsid w:val="00663F66"/>
    <w:rsid w:val="00664AA2"/>
    <w:rsid w:val="00664D5E"/>
    <w:rsid w:val="0066545B"/>
    <w:rsid w:val="00665465"/>
    <w:rsid w:val="0066671B"/>
    <w:rsid w:val="00666ED5"/>
    <w:rsid w:val="0066714B"/>
    <w:rsid w:val="00667FF4"/>
    <w:rsid w:val="00670C42"/>
    <w:rsid w:val="00670FB4"/>
    <w:rsid w:val="006714D6"/>
    <w:rsid w:val="00671A27"/>
    <w:rsid w:val="0067380F"/>
    <w:rsid w:val="00673A00"/>
    <w:rsid w:val="00674356"/>
    <w:rsid w:val="00674645"/>
    <w:rsid w:val="006763CC"/>
    <w:rsid w:val="00677184"/>
    <w:rsid w:val="00677683"/>
    <w:rsid w:val="00677B3D"/>
    <w:rsid w:val="00677C2D"/>
    <w:rsid w:val="006807E5"/>
    <w:rsid w:val="006820C3"/>
    <w:rsid w:val="006821C3"/>
    <w:rsid w:val="006822C3"/>
    <w:rsid w:val="00682EAE"/>
    <w:rsid w:val="00683FC7"/>
    <w:rsid w:val="006842DB"/>
    <w:rsid w:val="00684D7B"/>
    <w:rsid w:val="0068507B"/>
    <w:rsid w:val="00685194"/>
    <w:rsid w:val="00685AB3"/>
    <w:rsid w:val="00685EFC"/>
    <w:rsid w:val="00686879"/>
    <w:rsid w:val="0068765C"/>
    <w:rsid w:val="00687776"/>
    <w:rsid w:val="00687798"/>
    <w:rsid w:val="00687B30"/>
    <w:rsid w:val="00687EB1"/>
    <w:rsid w:val="0069096D"/>
    <w:rsid w:val="00690B21"/>
    <w:rsid w:val="00690D80"/>
    <w:rsid w:val="00690E83"/>
    <w:rsid w:val="00691179"/>
    <w:rsid w:val="00691937"/>
    <w:rsid w:val="00691ECA"/>
    <w:rsid w:val="00693F62"/>
    <w:rsid w:val="00694523"/>
    <w:rsid w:val="00695B48"/>
    <w:rsid w:val="006960CF"/>
    <w:rsid w:val="006960D2"/>
    <w:rsid w:val="00696B49"/>
    <w:rsid w:val="006971CD"/>
    <w:rsid w:val="00697790"/>
    <w:rsid w:val="00697FD1"/>
    <w:rsid w:val="006A0670"/>
    <w:rsid w:val="006A0E84"/>
    <w:rsid w:val="006A1058"/>
    <w:rsid w:val="006A25A6"/>
    <w:rsid w:val="006A268F"/>
    <w:rsid w:val="006A4725"/>
    <w:rsid w:val="006A4B02"/>
    <w:rsid w:val="006A4B7F"/>
    <w:rsid w:val="006A5522"/>
    <w:rsid w:val="006A599C"/>
    <w:rsid w:val="006A5CFD"/>
    <w:rsid w:val="006A60C1"/>
    <w:rsid w:val="006A6563"/>
    <w:rsid w:val="006B07C9"/>
    <w:rsid w:val="006B1CDD"/>
    <w:rsid w:val="006B29F4"/>
    <w:rsid w:val="006B2C38"/>
    <w:rsid w:val="006B30F7"/>
    <w:rsid w:val="006B33DD"/>
    <w:rsid w:val="006B34E0"/>
    <w:rsid w:val="006B3C38"/>
    <w:rsid w:val="006B3FC8"/>
    <w:rsid w:val="006B4820"/>
    <w:rsid w:val="006B6B0F"/>
    <w:rsid w:val="006B6D9C"/>
    <w:rsid w:val="006B6DA1"/>
    <w:rsid w:val="006B7437"/>
    <w:rsid w:val="006B793B"/>
    <w:rsid w:val="006B7CE1"/>
    <w:rsid w:val="006B7D8B"/>
    <w:rsid w:val="006C0508"/>
    <w:rsid w:val="006C0DB9"/>
    <w:rsid w:val="006C104A"/>
    <w:rsid w:val="006C1A92"/>
    <w:rsid w:val="006C22D1"/>
    <w:rsid w:val="006C2BAD"/>
    <w:rsid w:val="006C3410"/>
    <w:rsid w:val="006C3BDF"/>
    <w:rsid w:val="006C4A01"/>
    <w:rsid w:val="006C56E8"/>
    <w:rsid w:val="006C59D8"/>
    <w:rsid w:val="006C6158"/>
    <w:rsid w:val="006C651F"/>
    <w:rsid w:val="006C6C94"/>
    <w:rsid w:val="006C7ADD"/>
    <w:rsid w:val="006D00A6"/>
    <w:rsid w:val="006D1ECD"/>
    <w:rsid w:val="006D2B2E"/>
    <w:rsid w:val="006D2C19"/>
    <w:rsid w:val="006D3643"/>
    <w:rsid w:val="006D3F1E"/>
    <w:rsid w:val="006D3FA1"/>
    <w:rsid w:val="006D5E6D"/>
    <w:rsid w:val="006D64EC"/>
    <w:rsid w:val="006D655E"/>
    <w:rsid w:val="006D6D57"/>
    <w:rsid w:val="006D74D9"/>
    <w:rsid w:val="006E10AA"/>
    <w:rsid w:val="006E11CF"/>
    <w:rsid w:val="006E1436"/>
    <w:rsid w:val="006E1C84"/>
    <w:rsid w:val="006E2D2B"/>
    <w:rsid w:val="006E34CD"/>
    <w:rsid w:val="006E4911"/>
    <w:rsid w:val="006E5010"/>
    <w:rsid w:val="006E5B3F"/>
    <w:rsid w:val="006E6865"/>
    <w:rsid w:val="006E7BC6"/>
    <w:rsid w:val="006E7CBE"/>
    <w:rsid w:val="006E7E3B"/>
    <w:rsid w:val="006F0F2A"/>
    <w:rsid w:val="006F1802"/>
    <w:rsid w:val="006F1C52"/>
    <w:rsid w:val="006F1F5F"/>
    <w:rsid w:val="006F20E9"/>
    <w:rsid w:val="006F224D"/>
    <w:rsid w:val="006F2ACE"/>
    <w:rsid w:val="006F3B34"/>
    <w:rsid w:val="006F3D72"/>
    <w:rsid w:val="006F4360"/>
    <w:rsid w:val="006F45DE"/>
    <w:rsid w:val="006F46F9"/>
    <w:rsid w:val="006F5488"/>
    <w:rsid w:val="006F683E"/>
    <w:rsid w:val="006F6DF0"/>
    <w:rsid w:val="006F73B7"/>
    <w:rsid w:val="006F7C92"/>
    <w:rsid w:val="006F7ED9"/>
    <w:rsid w:val="006F7EDD"/>
    <w:rsid w:val="00700EF5"/>
    <w:rsid w:val="0070218C"/>
    <w:rsid w:val="0070222B"/>
    <w:rsid w:val="00702B7F"/>
    <w:rsid w:val="00702FE1"/>
    <w:rsid w:val="007034EC"/>
    <w:rsid w:val="00703908"/>
    <w:rsid w:val="00703C7A"/>
    <w:rsid w:val="0070550E"/>
    <w:rsid w:val="007059CB"/>
    <w:rsid w:val="00705AC8"/>
    <w:rsid w:val="00706383"/>
    <w:rsid w:val="0070699E"/>
    <w:rsid w:val="00710296"/>
    <w:rsid w:val="0071094A"/>
    <w:rsid w:val="00710EE8"/>
    <w:rsid w:val="007111EF"/>
    <w:rsid w:val="00711586"/>
    <w:rsid w:val="00711B86"/>
    <w:rsid w:val="00711CEC"/>
    <w:rsid w:val="007126D2"/>
    <w:rsid w:val="00712A9D"/>
    <w:rsid w:val="00712CCE"/>
    <w:rsid w:val="0071343F"/>
    <w:rsid w:val="00713513"/>
    <w:rsid w:val="00714540"/>
    <w:rsid w:val="00715D63"/>
    <w:rsid w:val="00717238"/>
    <w:rsid w:val="007178A2"/>
    <w:rsid w:val="00720476"/>
    <w:rsid w:val="00720C41"/>
    <w:rsid w:val="007212D2"/>
    <w:rsid w:val="007222CA"/>
    <w:rsid w:val="00722A7C"/>
    <w:rsid w:val="0072355D"/>
    <w:rsid w:val="00724991"/>
    <w:rsid w:val="00724C50"/>
    <w:rsid w:val="00726D03"/>
    <w:rsid w:val="00726E93"/>
    <w:rsid w:val="007273DF"/>
    <w:rsid w:val="00730505"/>
    <w:rsid w:val="007319CC"/>
    <w:rsid w:val="00731C29"/>
    <w:rsid w:val="0073271A"/>
    <w:rsid w:val="00732B1A"/>
    <w:rsid w:val="00733146"/>
    <w:rsid w:val="00733A5C"/>
    <w:rsid w:val="00733E5C"/>
    <w:rsid w:val="00734F76"/>
    <w:rsid w:val="00735386"/>
    <w:rsid w:val="00736B22"/>
    <w:rsid w:val="007373CF"/>
    <w:rsid w:val="00737712"/>
    <w:rsid w:val="0074073C"/>
    <w:rsid w:val="00741CBD"/>
    <w:rsid w:val="00741EE8"/>
    <w:rsid w:val="0074209A"/>
    <w:rsid w:val="00742286"/>
    <w:rsid w:val="00742D1F"/>
    <w:rsid w:val="007437C0"/>
    <w:rsid w:val="00743925"/>
    <w:rsid w:val="00744199"/>
    <w:rsid w:val="007444B0"/>
    <w:rsid w:val="00744988"/>
    <w:rsid w:val="00744CA0"/>
    <w:rsid w:val="00745EBC"/>
    <w:rsid w:val="00746544"/>
    <w:rsid w:val="00746E2C"/>
    <w:rsid w:val="007476D2"/>
    <w:rsid w:val="0075029C"/>
    <w:rsid w:val="00752755"/>
    <w:rsid w:val="007549DD"/>
    <w:rsid w:val="00754A85"/>
    <w:rsid w:val="00755258"/>
    <w:rsid w:val="00755618"/>
    <w:rsid w:val="00755A37"/>
    <w:rsid w:val="00756585"/>
    <w:rsid w:val="00757568"/>
    <w:rsid w:val="007575F3"/>
    <w:rsid w:val="00757702"/>
    <w:rsid w:val="007578E4"/>
    <w:rsid w:val="007579A4"/>
    <w:rsid w:val="00760746"/>
    <w:rsid w:val="00760777"/>
    <w:rsid w:val="00760BCC"/>
    <w:rsid w:val="007610BD"/>
    <w:rsid w:val="007611D0"/>
    <w:rsid w:val="007611EF"/>
    <w:rsid w:val="007617E2"/>
    <w:rsid w:val="00761AE1"/>
    <w:rsid w:val="00761D66"/>
    <w:rsid w:val="0076225A"/>
    <w:rsid w:val="007624FA"/>
    <w:rsid w:val="0076262E"/>
    <w:rsid w:val="00763074"/>
    <w:rsid w:val="00763C50"/>
    <w:rsid w:val="00764473"/>
    <w:rsid w:val="0076498D"/>
    <w:rsid w:val="00766742"/>
    <w:rsid w:val="00766A2C"/>
    <w:rsid w:val="00766CCE"/>
    <w:rsid w:val="00766DBA"/>
    <w:rsid w:val="00767DE2"/>
    <w:rsid w:val="00767FF6"/>
    <w:rsid w:val="00770C4A"/>
    <w:rsid w:val="00770D0C"/>
    <w:rsid w:val="00771A14"/>
    <w:rsid w:val="0077339A"/>
    <w:rsid w:val="0077343E"/>
    <w:rsid w:val="007734CB"/>
    <w:rsid w:val="007739DD"/>
    <w:rsid w:val="00773FB2"/>
    <w:rsid w:val="0077413C"/>
    <w:rsid w:val="00774992"/>
    <w:rsid w:val="00774E58"/>
    <w:rsid w:val="007758D1"/>
    <w:rsid w:val="00775EAB"/>
    <w:rsid w:val="00776798"/>
    <w:rsid w:val="0077686D"/>
    <w:rsid w:val="00777AF1"/>
    <w:rsid w:val="00782044"/>
    <w:rsid w:val="007826AD"/>
    <w:rsid w:val="00782E94"/>
    <w:rsid w:val="0078310A"/>
    <w:rsid w:val="00783119"/>
    <w:rsid w:val="0078332A"/>
    <w:rsid w:val="00783D96"/>
    <w:rsid w:val="0078406A"/>
    <w:rsid w:val="007850A8"/>
    <w:rsid w:val="0078510C"/>
    <w:rsid w:val="00785240"/>
    <w:rsid w:val="007854A6"/>
    <w:rsid w:val="00785779"/>
    <w:rsid w:val="00786225"/>
    <w:rsid w:val="00786D9E"/>
    <w:rsid w:val="00786FD6"/>
    <w:rsid w:val="00787043"/>
    <w:rsid w:val="00787727"/>
    <w:rsid w:val="0078794E"/>
    <w:rsid w:val="00787B08"/>
    <w:rsid w:val="007903DF"/>
    <w:rsid w:val="00790D1B"/>
    <w:rsid w:val="00791503"/>
    <w:rsid w:val="007917A6"/>
    <w:rsid w:val="00791CF7"/>
    <w:rsid w:val="0079297E"/>
    <w:rsid w:val="00793A27"/>
    <w:rsid w:val="00793B6C"/>
    <w:rsid w:val="00793D6C"/>
    <w:rsid w:val="00793D92"/>
    <w:rsid w:val="0079430D"/>
    <w:rsid w:val="00794EF3"/>
    <w:rsid w:val="0079662B"/>
    <w:rsid w:val="007975C9"/>
    <w:rsid w:val="0079764D"/>
    <w:rsid w:val="00797BEF"/>
    <w:rsid w:val="007A00A9"/>
    <w:rsid w:val="007A091B"/>
    <w:rsid w:val="007A1621"/>
    <w:rsid w:val="007A180E"/>
    <w:rsid w:val="007A1E3E"/>
    <w:rsid w:val="007A2F11"/>
    <w:rsid w:val="007A4B93"/>
    <w:rsid w:val="007A5DF0"/>
    <w:rsid w:val="007A5E47"/>
    <w:rsid w:val="007A5ED9"/>
    <w:rsid w:val="007A5F3B"/>
    <w:rsid w:val="007A5F70"/>
    <w:rsid w:val="007A657B"/>
    <w:rsid w:val="007A6A51"/>
    <w:rsid w:val="007A6D28"/>
    <w:rsid w:val="007A70D9"/>
    <w:rsid w:val="007B0A97"/>
    <w:rsid w:val="007B0E92"/>
    <w:rsid w:val="007B27CA"/>
    <w:rsid w:val="007B30A0"/>
    <w:rsid w:val="007B3555"/>
    <w:rsid w:val="007B4092"/>
    <w:rsid w:val="007B4725"/>
    <w:rsid w:val="007B494C"/>
    <w:rsid w:val="007B4E94"/>
    <w:rsid w:val="007B5A64"/>
    <w:rsid w:val="007B5B5A"/>
    <w:rsid w:val="007B6398"/>
    <w:rsid w:val="007B644B"/>
    <w:rsid w:val="007B678C"/>
    <w:rsid w:val="007B6EBC"/>
    <w:rsid w:val="007C0397"/>
    <w:rsid w:val="007C042D"/>
    <w:rsid w:val="007C1128"/>
    <w:rsid w:val="007C1F5B"/>
    <w:rsid w:val="007C24E8"/>
    <w:rsid w:val="007C2B2B"/>
    <w:rsid w:val="007C2C73"/>
    <w:rsid w:val="007C2F54"/>
    <w:rsid w:val="007C30E1"/>
    <w:rsid w:val="007C35F9"/>
    <w:rsid w:val="007C39CD"/>
    <w:rsid w:val="007C3E30"/>
    <w:rsid w:val="007C47BE"/>
    <w:rsid w:val="007C4967"/>
    <w:rsid w:val="007C50AB"/>
    <w:rsid w:val="007C5B1F"/>
    <w:rsid w:val="007C6A21"/>
    <w:rsid w:val="007C7273"/>
    <w:rsid w:val="007C7DEA"/>
    <w:rsid w:val="007D0CD5"/>
    <w:rsid w:val="007D1E91"/>
    <w:rsid w:val="007D2088"/>
    <w:rsid w:val="007D2598"/>
    <w:rsid w:val="007D298B"/>
    <w:rsid w:val="007D3801"/>
    <w:rsid w:val="007D3985"/>
    <w:rsid w:val="007D40B5"/>
    <w:rsid w:val="007D45E7"/>
    <w:rsid w:val="007D48B5"/>
    <w:rsid w:val="007D4984"/>
    <w:rsid w:val="007D4C99"/>
    <w:rsid w:val="007D5014"/>
    <w:rsid w:val="007D524D"/>
    <w:rsid w:val="007D5A25"/>
    <w:rsid w:val="007D5A9B"/>
    <w:rsid w:val="007D6461"/>
    <w:rsid w:val="007D65A7"/>
    <w:rsid w:val="007D68D4"/>
    <w:rsid w:val="007D68E1"/>
    <w:rsid w:val="007D7F3E"/>
    <w:rsid w:val="007E0EF9"/>
    <w:rsid w:val="007E1320"/>
    <w:rsid w:val="007E1C38"/>
    <w:rsid w:val="007E1D72"/>
    <w:rsid w:val="007E2038"/>
    <w:rsid w:val="007E2915"/>
    <w:rsid w:val="007E51C7"/>
    <w:rsid w:val="007E5770"/>
    <w:rsid w:val="007E69E6"/>
    <w:rsid w:val="007E6A04"/>
    <w:rsid w:val="007E750D"/>
    <w:rsid w:val="007F0039"/>
    <w:rsid w:val="007F017D"/>
    <w:rsid w:val="007F1118"/>
    <w:rsid w:val="007F1734"/>
    <w:rsid w:val="007F1A58"/>
    <w:rsid w:val="007F2015"/>
    <w:rsid w:val="007F291E"/>
    <w:rsid w:val="007F326E"/>
    <w:rsid w:val="007F4162"/>
    <w:rsid w:val="007F4C49"/>
    <w:rsid w:val="007F554F"/>
    <w:rsid w:val="007F55A7"/>
    <w:rsid w:val="007F6443"/>
    <w:rsid w:val="007F6FA8"/>
    <w:rsid w:val="0080046A"/>
    <w:rsid w:val="00800516"/>
    <w:rsid w:val="0080082D"/>
    <w:rsid w:val="0080109E"/>
    <w:rsid w:val="008010F7"/>
    <w:rsid w:val="008020E3"/>
    <w:rsid w:val="00803522"/>
    <w:rsid w:val="00804104"/>
    <w:rsid w:val="0080416B"/>
    <w:rsid w:val="00805FBE"/>
    <w:rsid w:val="008060E8"/>
    <w:rsid w:val="008068A3"/>
    <w:rsid w:val="00807161"/>
    <w:rsid w:val="008071E4"/>
    <w:rsid w:val="00807402"/>
    <w:rsid w:val="008102A4"/>
    <w:rsid w:val="0081098C"/>
    <w:rsid w:val="00810A56"/>
    <w:rsid w:val="00810A6C"/>
    <w:rsid w:val="00811FC8"/>
    <w:rsid w:val="00812CF9"/>
    <w:rsid w:val="00813FBA"/>
    <w:rsid w:val="008148F1"/>
    <w:rsid w:val="008159D2"/>
    <w:rsid w:val="00816695"/>
    <w:rsid w:val="008174CB"/>
    <w:rsid w:val="00821D98"/>
    <w:rsid w:val="00822617"/>
    <w:rsid w:val="00822679"/>
    <w:rsid w:val="00822DB0"/>
    <w:rsid w:val="00823038"/>
    <w:rsid w:val="00823054"/>
    <w:rsid w:val="00824536"/>
    <w:rsid w:val="00825023"/>
    <w:rsid w:val="00825136"/>
    <w:rsid w:val="008252CA"/>
    <w:rsid w:val="008253B0"/>
    <w:rsid w:val="00825599"/>
    <w:rsid w:val="00825844"/>
    <w:rsid w:val="0082600B"/>
    <w:rsid w:val="0082601D"/>
    <w:rsid w:val="00826E8A"/>
    <w:rsid w:val="00827A12"/>
    <w:rsid w:val="008314CE"/>
    <w:rsid w:val="008327E3"/>
    <w:rsid w:val="008336D3"/>
    <w:rsid w:val="0083435C"/>
    <w:rsid w:val="008351D0"/>
    <w:rsid w:val="0083589E"/>
    <w:rsid w:val="00835A48"/>
    <w:rsid w:val="008368F0"/>
    <w:rsid w:val="00836D76"/>
    <w:rsid w:val="00837FF9"/>
    <w:rsid w:val="00840804"/>
    <w:rsid w:val="008411B8"/>
    <w:rsid w:val="00841289"/>
    <w:rsid w:val="00841D76"/>
    <w:rsid w:val="008432CF"/>
    <w:rsid w:val="00844689"/>
    <w:rsid w:val="008449C2"/>
    <w:rsid w:val="00844EB7"/>
    <w:rsid w:val="0084543E"/>
    <w:rsid w:val="008458D8"/>
    <w:rsid w:val="0084648A"/>
    <w:rsid w:val="00846527"/>
    <w:rsid w:val="00846809"/>
    <w:rsid w:val="0084693E"/>
    <w:rsid w:val="00847799"/>
    <w:rsid w:val="00847969"/>
    <w:rsid w:val="00847BB9"/>
    <w:rsid w:val="00850166"/>
    <w:rsid w:val="00850305"/>
    <w:rsid w:val="00850BA7"/>
    <w:rsid w:val="008510DC"/>
    <w:rsid w:val="0085122D"/>
    <w:rsid w:val="00851AC4"/>
    <w:rsid w:val="00851CA7"/>
    <w:rsid w:val="00851E53"/>
    <w:rsid w:val="008524E3"/>
    <w:rsid w:val="00852C1E"/>
    <w:rsid w:val="008543CB"/>
    <w:rsid w:val="00854460"/>
    <w:rsid w:val="0085486D"/>
    <w:rsid w:val="008549C1"/>
    <w:rsid w:val="00855A93"/>
    <w:rsid w:val="0085658F"/>
    <w:rsid w:val="008567CB"/>
    <w:rsid w:val="00856A78"/>
    <w:rsid w:val="00856CDD"/>
    <w:rsid w:val="00857357"/>
    <w:rsid w:val="0086044D"/>
    <w:rsid w:val="00860B78"/>
    <w:rsid w:val="008617F2"/>
    <w:rsid w:val="00861BCE"/>
    <w:rsid w:val="00861CB3"/>
    <w:rsid w:val="00862034"/>
    <w:rsid w:val="00862DB2"/>
    <w:rsid w:val="008633FF"/>
    <w:rsid w:val="008634A1"/>
    <w:rsid w:val="00863760"/>
    <w:rsid w:val="00863B91"/>
    <w:rsid w:val="00863F27"/>
    <w:rsid w:val="00864964"/>
    <w:rsid w:val="00864BED"/>
    <w:rsid w:val="0086586B"/>
    <w:rsid w:val="00865DA4"/>
    <w:rsid w:val="00866134"/>
    <w:rsid w:val="00866C32"/>
    <w:rsid w:val="00867898"/>
    <w:rsid w:val="00867A2B"/>
    <w:rsid w:val="00867A38"/>
    <w:rsid w:val="00870470"/>
    <w:rsid w:val="00870C9C"/>
    <w:rsid w:val="00871A3A"/>
    <w:rsid w:val="00872DF5"/>
    <w:rsid w:val="008736B5"/>
    <w:rsid w:val="00873D11"/>
    <w:rsid w:val="00874082"/>
    <w:rsid w:val="00874244"/>
    <w:rsid w:val="00874288"/>
    <w:rsid w:val="00875123"/>
    <w:rsid w:val="0087559E"/>
    <w:rsid w:val="008769F0"/>
    <w:rsid w:val="00876C63"/>
    <w:rsid w:val="00877B7E"/>
    <w:rsid w:val="00881A30"/>
    <w:rsid w:val="00881AF4"/>
    <w:rsid w:val="00881CAE"/>
    <w:rsid w:val="00882368"/>
    <w:rsid w:val="00883143"/>
    <w:rsid w:val="00883705"/>
    <w:rsid w:val="00884876"/>
    <w:rsid w:val="00884C4E"/>
    <w:rsid w:val="008858CC"/>
    <w:rsid w:val="0088623E"/>
    <w:rsid w:val="00886708"/>
    <w:rsid w:val="0088685F"/>
    <w:rsid w:val="00886A50"/>
    <w:rsid w:val="00886AAE"/>
    <w:rsid w:val="00886E92"/>
    <w:rsid w:val="00887740"/>
    <w:rsid w:val="0089036A"/>
    <w:rsid w:val="00890A32"/>
    <w:rsid w:val="00890C32"/>
    <w:rsid w:val="00891186"/>
    <w:rsid w:val="008915A9"/>
    <w:rsid w:val="00891CB2"/>
    <w:rsid w:val="0089295D"/>
    <w:rsid w:val="00893C30"/>
    <w:rsid w:val="0089493D"/>
    <w:rsid w:val="00894ACC"/>
    <w:rsid w:val="00895C73"/>
    <w:rsid w:val="00895F60"/>
    <w:rsid w:val="00896FBD"/>
    <w:rsid w:val="00897579"/>
    <w:rsid w:val="00897748"/>
    <w:rsid w:val="008978E9"/>
    <w:rsid w:val="00897B84"/>
    <w:rsid w:val="008A0109"/>
    <w:rsid w:val="008A0263"/>
    <w:rsid w:val="008A0A96"/>
    <w:rsid w:val="008A113E"/>
    <w:rsid w:val="008A1439"/>
    <w:rsid w:val="008A2668"/>
    <w:rsid w:val="008A2CBA"/>
    <w:rsid w:val="008A3C94"/>
    <w:rsid w:val="008A5840"/>
    <w:rsid w:val="008A5B3F"/>
    <w:rsid w:val="008A5CF2"/>
    <w:rsid w:val="008A5DA8"/>
    <w:rsid w:val="008A7BB5"/>
    <w:rsid w:val="008B0709"/>
    <w:rsid w:val="008B0C3A"/>
    <w:rsid w:val="008B0CC6"/>
    <w:rsid w:val="008B1536"/>
    <w:rsid w:val="008B16E7"/>
    <w:rsid w:val="008B26E0"/>
    <w:rsid w:val="008B2719"/>
    <w:rsid w:val="008B2FB3"/>
    <w:rsid w:val="008B3D2D"/>
    <w:rsid w:val="008B5239"/>
    <w:rsid w:val="008B5A74"/>
    <w:rsid w:val="008B5E29"/>
    <w:rsid w:val="008B74F3"/>
    <w:rsid w:val="008C02AB"/>
    <w:rsid w:val="008C1B23"/>
    <w:rsid w:val="008C1B7C"/>
    <w:rsid w:val="008C1DB8"/>
    <w:rsid w:val="008C1E6D"/>
    <w:rsid w:val="008C3012"/>
    <w:rsid w:val="008C3607"/>
    <w:rsid w:val="008C37B3"/>
    <w:rsid w:val="008C44DA"/>
    <w:rsid w:val="008C4794"/>
    <w:rsid w:val="008C48AA"/>
    <w:rsid w:val="008C4E73"/>
    <w:rsid w:val="008C5805"/>
    <w:rsid w:val="008C609C"/>
    <w:rsid w:val="008C6DF3"/>
    <w:rsid w:val="008C71B4"/>
    <w:rsid w:val="008C7382"/>
    <w:rsid w:val="008C76E1"/>
    <w:rsid w:val="008C77A4"/>
    <w:rsid w:val="008C78C2"/>
    <w:rsid w:val="008C7D3A"/>
    <w:rsid w:val="008C7EF9"/>
    <w:rsid w:val="008D036C"/>
    <w:rsid w:val="008D0408"/>
    <w:rsid w:val="008D0744"/>
    <w:rsid w:val="008D0F08"/>
    <w:rsid w:val="008D2127"/>
    <w:rsid w:val="008D2292"/>
    <w:rsid w:val="008D2411"/>
    <w:rsid w:val="008D2A34"/>
    <w:rsid w:val="008D2C2E"/>
    <w:rsid w:val="008D30D7"/>
    <w:rsid w:val="008D3AAF"/>
    <w:rsid w:val="008D3AEC"/>
    <w:rsid w:val="008D3E3E"/>
    <w:rsid w:val="008D3F1E"/>
    <w:rsid w:val="008D41D8"/>
    <w:rsid w:val="008D4262"/>
    <w:rsid w:val="008D4A4E"/>
    <w:rsid w:val="008D4B0D"/>
    <w:rsid w:val="008D4CEA"/>
    <w:rsid w:val="008D5220"/>
    <w:rsid w:val="008D5648"/>
    <w:rsid w:val="008D564D"/>
    <w:rsid w:val="008D573C"/>
    <w:rsid w:val="008D65C1"/>
    <w:rsid w:val="008D6791"/>
    <w:rsid w:val="008D6871"/>
    <w:rsid w:val="008D6948"/>
    <w:rsid w:val="008D7F45"/>
    <w:rsid w:val="008E037E"/>
    <w:rsid w:val="008E142B"/>
    <w:rsid w:val="008E1B53"/>
    <w:rsid w:val="008E1E47"/>
    <w:rsid w:val="008E37A0"/>
    <w:rsid w:val="008E4297"/>
    <w:rsid w:val="008E514F"/>
    <w:rsid w:val="008E6C7D"/>
    <w:rsid w:val="008E7B39"/>
    <w:rsid w:val="008F019B"/>
    <w:rsid w:val="008F088D"/>
    <w:rsid w:val="008F08E4"/>
    <w:rsid w:val="008F1808"/>
    <w:rsid w:val="008F1E39"/>
    <w:rsid w:val="008F2584"/>
    <w:rsid w:val="008F2790"/>
    <w:rsid w:val="008F2CC7"/>
    <w:rsid w:val="008F2F7B"/>
    <w:rsid w:val="008F2FE4"/>
    <w:rsid w:val="008F388E"/>
    <w:rsid w:val="008F4977"/>
    <w:rsid w:val="008F4B43"/>
    <w:rsid w:val="008F5A20"/>
    <w:rsid w:val="008F5F26"/>
    <w:rsid w:val="008F6DD4"/>
    <w:rsid w:val="008F6F0F"/>
    <w:rsid w:val="008F721F"/>
    <w:rsid w:val="00900256"/>
    <w:rsid w:val="00900F19"/>
    <w:rsid w:val="00900FA7"/>
    <w:rsid w:val="009026CD"/>
    <w:rsid w:val="00902E62"/>
    <w:rsid w:val="0090300E"/>
    <w:rsid w:val="009037C6"/>
    <w:rsid w:val="00903AB4"/>
    <w:rsid w:val="00903B7E"/>
    <w:rsid w:val="00903BA8"/>
    <w:rsid w:val="00905AF8"/>
    <w:rsid w:val="00905F7D"/>
    <w:rsid w:val="00906F41"/>
    <w:rsid w:val="00906F60"/>
    <w:rsid w:val="00907348"/>
    <w:rsid w:val="0091107C"/>
    <w:rsid w:val="00911C5D"/>
    <w:rsid w:val="0091219D"/>
    <w:rsid w:val="00912494"/>
    <w:rsid w:val="009131AC"/>
    <w:rsid w:val="009136E2"/>
    <w:rsid w:val="00913B20"/>
    <w:rsid w:val="00913C4A"/>
    <w:rsid w:val="00914270"/>
    <w:rsid w:val="00914381"/>
    <w:rsid w:val="00914843"/>
    <w:rsid w:val="00916703"/>
    <w:rsid w:val="0091699E"/>
    <w:rsid w:val="009170CF"/>
    <w:rsid w:val="00917109"/>
    <w:rsid w:val="0091772D"/>
    <w:rsid w:val="009177B1"/>
    <w:rsid w:val="00921619"/>
    <w:rsid w:val="009218FC"/>
    <w:rsid w:val="00923728"/>
    <w:rsid w:val="00923AB1"/>
    <w:rsid w:val="00924077"/>
    <w:rsid w:val="0092493B"/>
    <w:rsid w:val="00924B62"/>
    <w:rsid w:val="00924C3D"/>
    <w:rsid w:val="00924F3C"/>
    <w:rsid w:val="00925ACC"/>
    <w:rsid w:val="00925C17"/>
    <w:rsid w:val="00926153"/>
    <w:rsid w:val="00926629"/>
    <w:rsid w:val="00926CE1"/>
    <w:rsid w:val="009273C4"/>
    <w:rsid w:val="009274E0"/>
    <w:rsid w:val="00927A59"/>
    <w:rsid w:val="009306E9"/>
    <w:rsid w:val="00931320"/>
    <w:rsid w:val="00931811"/>
    <w:rsid w:val="009318E9"/>
    <w:rsid w:val="00931A68"/>
    <w:rsid w:val="00931D3D"/>
    <w:rsid w:val="00932064"/>
    <w:rsid w:val="009321BF"/>
    <w:rsid w:val="009323B3"/>
    <w:rsid w:val="00932B4D"/>
    <w:rsid w:val="009335DC"/>
    <w:rsid w:val="0093365F"/>
    <w:rsid w:val="0093462C"/>
    <w:rsid w:val="00934BF8"/>
    <w:rsid w:val="00935B13"/>
    <w:rsid w:val="00936E25"/>
    <w:rsid w:val="00937336"/>
    <w:rsid w:val="00937C0E"/>
    <w:rsid w:val="0094025B"/>
    <w:rsid w:val="00940612"/>
    <w:rsid w:val="00940993"/>
    <w:rsid w:val="0094176F"/>
    <w:rsid w:val="009418D0"/>
    <w:rsid w:val="009419BB"/>
    <w:rsid w:val="00942534"/>
    <w:rsid w:val="00942B44"/>
    <w:rsid w:val="00942FF5"/>
    <w:rsid w:val="00943B46"/>
    <w:rsid w:val="0094500C"/>
    <w:rsid w:val="00945020"/>
    <w:rsid w:val="00945488"/>
    <w:rsid w:val="009465A0"/>
    <w:rsid w:val="009470A2"/>
    <w:rsid w:val="00947644"/>
    <w:rsid w:val="00947A33"/>
    <w:rsid w:val="00947F33"/>
    <w:rsid w:val="009504E2"/>
    <w:rsid w:val="00950916"/>
    <w:rsid w:val="00951745"/>
    <w:rsid w:val="00951E2E"/>
    <w:rsid w:val="009523CC"/>
    <w:rsid w:val="00952453"/>
    <w:rsid w:val="00953256"/>
    <w:rsid w:val="0095395E"/>
    <w:rsid w:val="009541A2"/>
    <w:rsid w:val="00954427"/>
    <w:rsid w:val="00954547"/>
    <w:rsid w:val="00955113"/>
    <w:rsid w:val="009559FD"/>
    <w:rsid w:val="00956984"/>
    <w:rsid w:val="00960170"/>
    <w:rsid w:val="00960DD7"/>
    <w:rsid w:val="0096111E"/>
    <w:rsid w:val="00961148"/>
    <w:rsid w:val="00961556"/>
    <w:rsid w:val="00961626"/>
    <w:rsid w:val="00961661"/>
    <w:rsid w:val="00961691"/>
    <w:rsid w:val="00961FDD"/>
    <w:rsid w:val="009622D0"/>
    <w:rsid w:val="009628D9"/>
    <w:rsid w:val="009629BA"/>
    <w:rsid w:val="00962A7C"/>
    <w:rsid w:val="00962CE8"/>
    <w:rsid w:val="009635C3"/>
    <w:rsid w:val="00964341"/>
    <w:rsid w:val="00964896"/>
    <w:rsid w:val="0096609B"/>
    <w:rsid w:val="009667B4"/>
    <w:rsid w:val="009668CC"/>
    <w:rsid w:val="009668D2"/>
    <w:rsid w:val="009675A4"/>
    <w:rsid w:val="00967928"/>
    <w:rsid w:val="0097013B"/>
    <w:rsid w:val="009702D7"/>
    <w:rsid w:val="00971B10"/>
    <w:rsid w:val="00971D04"/>
    <w:rsid w:val="009726CE"/>
    <w:rsid w:val="00973E03"/>
    <w:rsid w:val="0097433B"/>
    <w:rsid w:val="009743E7"/>
    <w:rsid w:val="009744C5"/>
    <w:rsid w:val="00974D00"/>
    <w:rsid w:val="00974FC1"/>
    <w:rsid w:val="009754DD"/>
    <w:rsid w:val="00975D79"/>
    <w:rsid w:val="00976C1C"/>
    <w:rsid w:val="00976CE9"/>
    <w:rsid w:val="00977319"/>
    <w:rsid w:val="0097763B"/>
    <w:rsid w:val="009803B8"/>
    <w:rsid w:val="00981406"/>
    <w:rsid w:val="009819A7"/>
    <w:rsid w:val="00981E92"/>
    <w:rsid w:val="00981FFE"/>
    <w:rsid w:val="009823F1"/>
    <w:rsid w:val="00982466"/>
    <w:rsid w:val="009829E2"/>
    <w:rsid w:val="00982E7F"/>
    <w:rsid w:val="00983071"/>
    <w:rsid w:val="0098347B"/>
    <w:rsid w:val="009835C5"/>
    <w:rsid w:val="009836C7"/>
    <w:rsid w:val="00984280"/>
    <w:rsid w:val="009847D3"/>
    <w:rsid w:val="00984B07"/>
    <w:rsid w:val="0098555B"/>
    <w:rsid w:val="009859DB"/>
    <w:rsid w:val="00986574"/>
    <w:rsid w:val="00987DA1"/>
    <w:rsid w:val="009900F8"/>
    <w:rsid w:val="009903CC"/>
    <w:rsid w:val="009907CD"/>
    <w:rsid w:val="00990919"/>
    <w:rsid w:val="0099155A"/>
    <w:rsid w:val="00991985"/>
    <w:rsid w:val="00992EC7"/>
    <w:rsid w:val="00993610"/>
    <w:rsid w:val="00993AAD"/>
    <w:rsid w:val="00993CDF"/>
    <w:rsid w:val="00993E9D"/>
    <w:rsid w:val="00994A2D"/>
    <w:rsid w:val="00994A69"/>
    <w:rsid w:val="009952E6"/>
    <w:rsid w:val="00995657"/>
    <w:rsid w:val="0099600A"/>
    <w:rsid w:val="00997403"/>
    <w:rsid w:val="00997886"/>
    <w:rsid w:val="00997C40"/>
    <w:rsid w:val="009A01E0"/>
    <w:rsid w:val="009A0BB3"/>
    <w:rsid w:val="009A0D26"/>
    <w:rsid w:val="009A0E04"/>
    <w:rsid w:val="009A10BE"/>
    <w:rsid w:val="009A1269"/>
    <w:rsid w:val="009A1A68"/>
    <w:rsid w:val="009A21A7"/>
    <w:rsid w:val="009A33D2"/>
    <w:rsid w:val="009A4081"/>
    <w:rsid w:val="009A463D"/>
    <w:rsid w:val="009A465F"/>
    <w:rsid w:val="009A47E7"/>
    <w:rsid w:val="009A58B3"/>
    <w:rsid w:val="009A5C83"/>
    <w:rsid w:val="009A628D"/>
    <w:rsid w:val="009A6F37"/>
    <w:rsid w:val="009A7932"/>
    <w:rsid w:val="009A7C4B"/>
    <w:rsid w:val="009B010B"/>
    <w:rsid w:val="009B0269"/>
    <w:rsid w:val="009B0804"/>
    <w:rsid w:val="009B1087"/>
    <w:rsid w:val="009B1944"/>
    <w:rsid w:val="009B2240"/>
    <w:rsid w:val="009B2786"/>
    <w:rsid w:val="009B2B73"/>
    <w:rsid w:val="009B2F6F"/>
    <w:rsid w:val="009B320A"/>
    <w:rsid w:val="009B3D4C"/>
    <w:rsid w:val="009B3D56"/>
    <w:rsid w:val="009B4B3D"/>
    <w:rsid w:val="009B5311"/>
    <w:rsid w:val="009B65D8"/>
    <w:rsid w:val="009B6CE4"/>
    <w:rsid w:val="009B7AEF"/>
    <w:rsid w:val="009B7FC2"/>
    <w:rsid w:val="009C0055"/>
    <w:rsid w:val="009C0B78"/>
    <w:rsid w:val="009C0CD2"/>
    <w:rsid w:val="009C0D17"/>
    <w:rsid w:val="009C1863"/>
    <w:rsid w:val="009C2757"/>
    <w:rsid w:val="009C308B"/>
    <w:rsid w:val="009C353C"/>
    <w:rsid w:val="009C3B08"/>
    <w:rsid w:val="009C3B60"/>
    <w:rsid w:val="009C439C"/>
    <w:rsid w:val="009C4E49"/>
    <w:rsid w:val="009C4FB5"/>
    <w:rsid w:val="009C54EB"/>
    <w:rsid w:val="009C5B8F"/>
    <w:rsid w:val="009C6DC4"/>
    <w:rsid w:val="009C78D6"/>
    <w:rsid w:val="009D0218"/>
    <w:rsid w:val="009D11B5"/>
    <w:rsid w:val="009D22AB"/>
    <w:rsid w:val="009D25EC"/>
    <w:rsid w:val="009D297B"/>
    <w:rsid w:val="009D318C"/>
    <w:rsid w:val="009D3405"/>
    <w:rsid w:val="009D3C79"/>
    <w:rsid w:val="009D412C"/>
    <w:rsid w:val="009D43FC"/>
    <w:rsid w:val="009D60E9"/>
    <w:rsid w:val="009D62EA"/>
    <w:rsid w:val="009D71F0"/>
    <w:rsid w:val="009D732D"/>
    <w:rsid w:val="009E0093"/>
    <w:rsid w:val="009E0E1C"/>
    <w:rsid w:val="009E0EB9"/>
    <w:rsid w:val="009E1980"/>
    <w:rsid w:val="009E1BBC"/>
    <w:rsid w:val="009E2BB2"/>
    <w:rsid w:val="009E2FA5"/>
    <w:rsid w:val="009E3EE4"/>
    <w:rsid w:val="009E451A"/>
    <w:rsid w:val="009E47AB"/>
    <w:rsid w:val="009E4EF4"/>
    <w:rsid w:val="009E5E06"/>
    <w:rsid w:val="009E650B"/>
    <w:rsid w:val="009E68F3"/>
    <w:rsid w:val="009E6B24"/>
    <w:rsid w:val="009E78F1"/>
    <w:rsid w:val="009E7F79"/>
    <w:rsid w:val="009F05F5"/>
    <w:rsid w:val="009F076E"/>
    <w:rsid w:val="009F0C93"/>
    <w:rsid w:val="009F186A"/>
    <w:rsid w:val="009F2B57"/>
    <w:rsid w:val="009F39E2"/>
    <w:rsid w:val="009F3AD7"/>
    <w:rsid w:val="009F44FE"/>
    <w:rsid w:val="009F46F7"/>
    <w:rsid w:val="009F48AD"/>
    <w:rsid w:val="009F69AF"/>
    <w:rsid w:val="009F7FEA"/>
    <w:rsid w:val="00A00E7C"/>
    <w:rsid w:val="00A0107D"/>
    <w:rsid w:val="00A017C4"/>
    <w:rsid w:val="00A0223E"/>
    <w:rsid w:val="00A03E94"/>
    <w:rsid w:val="00A05569"/>
    <w:rsid w:val="00A05B95"/>
    <w:rsid w:val="00A0785C"/>
    <w:rsid w:val="00A107DC"/>
    <w:rsid w:val="00A10DFA"/>
    <w:rsid w:val="00A115B9"/>
    <w:rsid w:val="00A11759"/>
    <w:rsid w:val="00A11A99"/>
    <w:rsid w:val="00A11D97"/>
    <w:rsid w:val="00A12F75"/>
    <w:rsid w:val="00A13C04"/>
    <w:rsid w:val="00A13D7F"/>
    <w:rsid w:val="00A13F95"/>
    <w:rsid w:val="00A13F98"/>
    <w:rsid w:val="00A144E8"/>
    <w:rsid w:val="00A15212"/>
    <w:rsid w:val="00A1636B"/>
    <w:rsid w:val="00A167D5"/>
    <w:rsid w:val="00A16B4B"/>
    <w:rsid w:val="00A16CF4"/>
    <w:rsid w:val="00A16E7F"/>
    <w:rsid w:val="00A17288"/>
    <w:rsid w:val="00A17308"/>
    <w:rsid w:val="00A17569"/>
    <w:rsid w:val="00A17ADE"/>
    <w:rsid w:val="00A17B27"/>
    <w:rsid w:val="00A20ED9"/>
    <w:rsid w:val="00A21116"/>
    <w:rsid w:val="00A21167"/>
    <w:rsid w:val="00A21644"/>
    <w:rsid w:val="00A22E76"/>
    <w:rsid w:val="00A22EF9"/>
    <w:rsid w:val="00A23941"/>
    <w:rsid w:val="00A23D7C"/>
    <w:rsid w:val="00A24138"/>
    <w:rsid w:val="00A24395"/>
    <w:rsid w:val="00A25463"/>
    <w:rsid w:val="00A27362"/>
    <w:rsid w:val="00A2775D"/>
    <w:rsid w:val="00A3056D"/>
    <w:rsid w:val="00A31C3B"/>
    <w:rsid w:val="00A31EFC"/>
    <w:rsid w:val="00A3248B"/>
    <w:rsid w:val="00A32490"/>
    <w:rsid w:val="00A324E9"/>
    <w:rsid w:val="00A326E0"/>
    <w:rsid w:val="00A32E24"/>
    <w:rsid w:val="00A332D0"/>
    <w:rsid w:val="00A33309"/>
    <w:rsid w:val="00A33A20"/>
    <w:rsid w:val="00A33A6D"/>
    <w:rsid w:val="00A33BD0"/>
    <w:rsid w:val="00A33E3B"/>
    <w:rsid w:val="00A3434C"/>
    <w:rsid w:val="00A35711"/>
    <w:rsid w:val="00A35AF0"/>
    <w:rsid w:val="00A35CDD"/>
    <w:rsid w:val="00A36109"/>
    <w:rsid w:val="00A36E24"/>
    <w:rsid w:val="00A37213"/>
    <w:rsid w:val="00A37604"/>
    <w:rsid w:val="00A37AE6"/>
    <w:rsid w:val="00A40306"/>
    <w:rsid w:val="00A40F6C"/>
    <w:rsid w:val="00A41313"/>
    <w:rsid w:val="00A41CBE"/>
    <w:rsid w:val="00A41E18"/>
    <w:rsid w:val="00A42A2E"/>
    <w:rsid w:val="00A42D06"/>
    <w:rsid w:val="00A4352E"/>
    <w:rsid w:val="00A46A72"/>
    <w:rsid w:val="00A51186"/>
    <w:rsid w:val="00A51415"/>
    <w:rsid w:val="00A5321D"/>
    <w:rsid w:val="00A538D5"/>
    <w:rsid w:val="00A539FE"/>
    <w:rsid w:val="00A539FF"/>
    <w:rsid w:val="00A541DF"/>
    <w:rsid w:val="00A548D7"/>
    <w:rsid w:val="00A555D4"/>
    <w:rsid w:val="00A55957"/>
    <w:rsid w:val="00A55E4C"/>
    <w:rsid w:val="00A563B2"/>
    <w:rsid w:val="00A57135"/>
    <w:rsid w:val="00A57949"/>
    <w:rsid w:val="00A57970"/>
    <w:rsid w:val="00A605BC"/>
    <w:rsid w:val="00A61609"/>
    <w:rsid w:val="00A63A00"/>
    <w:rsid w:val="00A63C21"/>
    <w:rsid w:val="00A64318"/>
    <w:rsid w:val="00A643F5"/>
    <w:rsid w:val="00A64B71"/>
    <w:rsid w:val="00A64DF3"/>
    <w:rsid w:val="00A656FE"/>
    <w:rsid w:val="00A65C72"/>
    <w:rsid w:val="00A65DE6"/>
    <w:rsid w:val="00A6683C"/>
    <w:rsid w:val="00A66D12"/>
    <w:rsid w:val="00A67786"/>
    <w:rsid w:val="00A67B4A"/>
    <w:rsid w:val="00A7061D"/>
    <w:rsid w:val="00A71257"/>
    <w:rsid w:val="00A71A5D"/>
    <w:rsid w:val="00A7240A"/>
    <w:rsid w:val="00A72845"/>
    <w:rsid w:val="00A73323"/>
    <w:rsid w:val="00A7431F"/>
    <w:rsid w:val="00A74F25"/>
    <w:rsid w:val="00A75077"/>
    <w:rsid w:val="00A75363"/>
    <w:rsid w:val="00A7546D"/>
    <w:rsid w:val="00A75BEA"/>
    <w:rsid w:val="00A75CC1"/>
    <w:rsid w:val="00A75FA3"/>
    <w:rsid w:val="00A7646D"/>
    <w:rsid w:val="00A76E4E"/>
    <w:rsid w:val="00A76E54"/>
    <w:rsid w:val="00A76FE2"/>
    <w:rsid w:val="00A773B0"/>
    <w:rsid w:val="00A776C9"/>
    <w:rsid w:val="00A77BDB"/>
    <w:rsid w:val="00A77F61"/>
    <w:rsid w:val="00A8149A"/>
    <w:rsid w:val="00A82536"/>
    <w:rsid w:val="00A832A1"/>
    <w:rsid w:val="00A83AC1"/>
    <w:rsid w:val="00A83C50"/>
    <w:rsid w:val="00A84E29"/>
    <w:rsid w:val="00A85629"/>
    <w:rsid w:val="00A86693"/>
    <w:rsid w:val="00A86747"/>
    <w:rsid w:val="00A87380"/>
    <w:rsid w:val="00A873BF"/>
    <w:rsid w:val="00A873E9"/>
    <w:rsid w:val="00A8761A"/>
    <w:rsid w:val="00A87E90"/>
    <w:rsid w:val="00A90202"/>
    <w:rsid w:val="00A90440"/>
    <w:rsid w:val="00A9096D"/>
    <w:rsid w:val="00A91956"/>
    <w:rsid w:val="00A91D55"/>
    <w:rsid w:val="00A955BE"/>
    <w:rsid w:val="00A95A56"/>
    <w:rsid w:val="00A95D22"/>
    <w:rsid w:val="00A964F8"/>
    <w:rsid w:val="00A965C0"/>
    <w:rsid w:val="00A975D4"/>
    <w:rsid w:val="00A97729"/>
    <w:rsid w:val="00A9797C"/>
    <w:rsid w:val="00A97FD8"/>
    <w:rsid w:val="00AA02B6"/>
    <w:rsid w:val="00AA1611"/>
    <w:rsid w:val="00AA1E62"/>
    <w:rsid w:val="00AA36B2"/>
    <w:rsid w:val="00AA3FF3"/>
    <w:rsid w:val="00AA43BD"/>
    <w:rsid w:val="00AA5743"/>
    <w:rsid w:val="00AA7E89"/>
    <w:rsid w:val="00AB06A4"/>
    <w:rsid w:val="00AB145E"/>
    <w:rsid w:val="00AB1FB8"/>
    <w:rsid w:val="00AB23F2"/>
    <w:rsid w:val="00AB2C6A"/>
    <w:rsid w:val="00AB3BC9"/>
    <w:rsid w:val="00AB4363"/>
    <w:rsid w:val="00AB4FCD"/>
    <w:rsid w:val="00AB539F"/>
    <w:rsid w:val="00AB578F"/>
    <w:rsid w:val="00AB61A6"/>
    <w:rsid w:val="00AB6982"/>
    <w:rsid w:val="00AB6FBC"/>
    <w:rsid w:val="00AB7057"/>
    <w:rsid w:val="00AB7237"/>
    <w:rsid w:val="00AB7F55"/>
    <w:rsid w:val="00AC201C"/>
    <w:rsid w:val="00AC21CE"/>
    <w:rsid w:val="00AC22CA"/>
    <w:rsid w:val="00AC2706"/>
    <w:rsid w:val="00AC323E"/>
    <w:rsid w:val="00AC3A30"/>
    <w:rsid w:val="00AC3CEF"/>
    <w:rsid w:val="00AC4047"/>
    <w:rsid w:val="00AC445C"/>
    <w:rsid w:val="00AC4C9A"/>
    <w:rsid w:val="00AC4CC1"/>
    <w:rsid w:val="00AC4EC7"/>
    <w:rsid w:val="00AC4F10"/>
    <w:rsid w:val="00AC515C"/>
    <w:rsid w:val="00AC5DCC"/>
    <w:rsid w:val="00AC5DF4"/>
    <w:rsid w:val="00AC6096"/>
    <w:rsid w:val="00AC6CD5"/>
    <w:rsid w:val="00AC6DA0"/>
    <w:rsid w:val="00AC6FFC"/>
    <w:rsid w:val="00AC7020"/>
    <w:rsid w:val="00AD01B3"/>
    <w:rsid w:val="00AD0281"/>
    <w:rsid w:val="00AD170B"/>
    <w:rsid w:val="00AD222E"/>
    <w:rsid w:val="00AD3E2C"/>
    <w:rsid w:val="00AD5C70"/>
    <w:rsid w:val="00AD5FD5"/>
    <w:rsid w:val="00AD64A4"/>
    <w:rsid w:val="00AD657C"/>
    <w:rsid w:val="00AD6F3A"/>
    <w:rsid w:val="00AD7024"/>
    <w:rsid w:val="00AD7137"/>
    <w:rsid w:val="00AD748A"/>
    <w:rsid w:val="00AD7878"/>
    <w:rsid w:val="00AE00FD"/>
    <w:rsid w:val="00AE082E"/>
    <w:rsid w:val="00AE0C11"/>
    <w:rsid w:val="00AE15CB"/>
    <w:rsid w:val="00AE18F7"/>
    <w:rsid w:val="00AE1EBE"/>
    <w:rsid w:val="00AE240A"/>
    <w:rsid w:val="00AE2643"/>
    <w:rsid w:val="00AE2BBC"/>
    <w:rsid w:val="00AE345F"/>
    <w:rsid w:val="00AE39B0"/>
    <w:rsid w:val="00AE483E"/>
    <w:rsid w:val="00AE48A5"/>
    <w:rsid w:val="00AE4A0E"/>
    <w:rsid w:val="00AE4A81"/>
    <w:rsid w:val="00AE5090"/>
    <w:rsid w:val="00AE5209"/>
    <w:rsid w:val="00AE5B13"/>
    <w:rsid w:val="00AE5E4A"/>
    <w:rsid w:val="00AE69D2"/>
    <w:rsid w:val="00AE6C3A"/>
    <w:rsid w:val="00AE7F7D"/>
    <w:rsid w:val="00AF0541"/>
    <w:rsid w:val="00AF0888"/>
    <w:rsid w:val="00AF1C7E"/>
    <w:rsid w:val="00AF1D9A"/>
    <w:rsid w:val="00AF26B2"/>
    <w:rsid w:val="00AF2E03"/>
    <w:rsid w:val="00AF2E57"/>
    <w:rsid w:val="00AF30D4"/>
    <w:rsid w:val="00AF31BE"/>
    <w:rsid w:val="00AF408C"/>
    <w:rsid w:val="00AF48A9"/>
    <w:rsid w:val="00AF524B"/>
    <w:rsid w:val="00AF64B2"/>
    <w:rsid w:val="00AF64EB"/>
    <w:rsid w:val="00AF7155"/>
    <w:rsid w:val="00AF72C1"/>
    <w:rsid w:val="00AF7807"/>
    <w:rsid w:val="00B01028"/>
    <w:rsid w:val="00B0111B"/>
    <w:rsid w:val="00B01279"/>
    <w:rsid w:val="00B01427"/>
    <w:rsid w:val="00B01AAF"/>
    <w:rsid w:val="00B01D1C"/>
    <w:rsid w:val="00B02295"/>
    <w:rsid w:val="00B02FAC"/>
    <w:rsid w:val="00B03334"/>
    <w:rsid w:val="00B03ADF"/>
    <w:rsid w:val="00B03DF6"/>
    <w:rsid w:val="00B03FA3"/>
    <w:rsid w:val="00B0470D"/>
    <w:rsid w:val="00B04BAD"/>
    <w:rsid w:val="00B075CD"/>
    <w:rsid w:val="00B07BD7"/>
    <w:rsid w:val="00B07E74"/>
    <w:rsid w:val="00B10561"/>
    <w:rsid w:val="00B105AE"/>
    <w:rsid w:val="00B106C8"/>
    <w:rsid w:val="00B1090D"/>
    <w:rsid w:val="00B10E12"/>
    <w:rsid w:val="00B10F5E"/>
    <w:rsid w:val="00B116B9"/>
    <w:rsid w:val="00B11C8C"/>
    <w:rsid w:val="00B11D9C"/>
    <w:rsid w:val="00B11F78"/>
    <w:rsid w:val="00B1254E"/>
    <w:rsid w:val="00B125B9"/>
    <w:rsid w:val="00B12CAD"/>
    <w:rsid w:val="00B12FA3"/>
    <w:rsid w:val="00B13964"/>
    <w:rsid w:val="00B14755"/>
    <w:rsid w:val="00B14A9A"/>
    <w:rsid w:val="00B1510B"/>
    <w:rsid w:val="00B15C96"/>
    <w:rsid w:val="00B17893"/>
    <w:rsid w:val="00B206BE"/>
    <w:rsid w:val="00B20795"/>
    <w:rsid w:val="00B20809"/>
    <w:rsid w:val="00B21146"/>
    <w:rsid w:val="00B21930"/>
    <w:rsid w:val="00B21AF7"/>
    <w:rsid w:val="00B22164"/>
    <w:rsid w:val="00B22459"/>
    <w:rsid w:val="00B22494"/>
    <w:rsid w:val="00B2251D"/>
    <w:rsid w:val="00B228D7"/>
    <w:rsid w:val="00B23124"/>
    <w:rsid w:val="00B231DB"/>
    <w:rsid w:val="00B232ED"/>
    <w:rsid w:val="00B240A9"/>
    <w:rsid w:val="00B24D04"/>
    <w:rsid w:val="00B24E4F"/>
    <w:rsid w:val="00B25480"/>
    <w:rsid w:val="00B26459"/>
    <w:rsid w:val="00B265C5"/>
    <w:rsid w:val="00B26D3F"/>
    <w:rsid w:val="00B2716B"/>
    <w:rsid w:val="00B2789D"/>
    <w:rsid w:val="00B27BE4"/>
    <w:rsid w:val="00B303C7"/>
    <w:rsid w:val="00B304BA"/>
    <w:rsid w:val="00B30521"/>
    <w:rsid w:val="00B30729"/>
    <w:rsid w:val="00B311F3"/>
    <w:rsid w:val="00B31858"/>
    <w:rsid w:val="00B3229B"/>
    <w:rsid w:val="00B327F1"/>
    <w:rsid w:val="00B3285A"/>
    <w:rsid w:val="00B33B86"/>
    <w:rsid w:val="00B34244"/>
    <w:rsid w:val="00B342F5"/>
    <w:rsid w:val="00B348F0"/>
    <w:rsid w:val="00B34F8C"/>
    <w:rsid w:val="00B35141"/>
    <w:rsid w:val="00B3588D"/>
    <w:rsid w:val="00B35E35"/>
    <w:rsid w:val="00B35FC7"/>
    <w:rsid w:val="00B369A8"/>
    <w:rsid w:val="00B369C3"/>
    <w:rsid w:val="00B36B58"/>
    <w:rsid w:val="00B371F3"/>
    <w:rsid w:val="00B40039"/>
    <w:rsid w:val="00B400D0"/>
    <w:rsid w:val="00B402EF"/>
    <w:rsid w:val="00B40C3C"/>
    <w:rsid w:val="00B421E7"/>
    <w:rsid w:val="00B425AB"/>
    <w:rsid w:val="00B426D2"/>
    <w:rsid w:val="00B43AAA"/>
    <w:rsid w:val="00B43CC3"/>
    <w:rsid w:val="00B44B28"/>
    <w:rsid w:val="00B44B4F"/>
    <w:rsid w:val="00B452C1"/>
    <w:rsid w:val="00B4550E"/>
    <w:rsid w:val="00B45808"/>
    <w:rsid w:val="00B45E94"/>
    <w:rsid w:val="00B463D5"/>
    <w:rsid w:val="00B46813"/>
    <w:rsid w:val="00B47CF4"/>
    <w:rsid w:val="00B50323"/>
    <w:rsid w:val="00B50FA5"/>
    <w:rsid w:val="00B510AC"/>
    <w:rsid w:val="00B51352"/>
    <w:rsid w:val="00B5137E"/>
    <w:rsid w:val="00B5204F"/>
    <w:rsid w:val="00B52AE3"/>
    <w:rsid w:val="00B53605"/>
    <w:rsid w:val="00B5424F"/>
    <w:rsid w:val="00B54D79"/>
    <w:rsid w:val="00B55105"/>
    <w:rsid w:val="00B56D56"/>
    <w:rsid w:val="00B6050C"/>
    <w:rsid w:val="00B61018"/>
    <w:rsid w:val="00B61444"/>
    <w:rsid w:val="00B61486"/>
    <w:rsid w:val="00B647D1"/>
    <w:rsid w:val="00B64B9A"/>
    <w:rsid w:val="00B64DB1"/>
    <w:rsid w:val="00B65D33"/>
    <w:rsid w:val="00B66614"/>
    <w:rsid w:val="00B66AF7"/>
    <w:rsid w:val="00B672AF"/>
    <w:rsid w:val="00B6737D"/>
    <w:rsid w:val="00B70924"/>
    <w:rsid w:val="00B70D6A"/>
    <w:rsid w:val="00B70D74"/>
    <w:rsid w:val="00B716EA"/>
    <w:rsid w:val="00B71A8B"/>
    <w:rsid w:val="00B71BC1"/>
    <w:rsid w:val="00B71F7B"/>
    <w:rsid w:val="00B71FF4"/>
    <w:rsid w:val="00B72D46"/>
    <w:rsid w:val="00B7311F"/>
    <w:rsid w:val="00B74A86"/>
    <w:rsid w:val="00B76A22"/>
    <w:rsid w:val="00B77697"/>
    <w:rsid w:val="00B8055E"/>
    <w:rsid w:val="00B80DD8"/>
    <w:rsid w:val="00B813EE"/>
    <w:rsid w:val="00B81A4E"/>
    <w:rsid w:val="00B81C7E"/>
    <w:rsid w:val="00B8211F"/>
    <w:rsid w:val="00B83376"/>
    <w:rsid w:val="00B83CDE"/>
    <w:rsid w:val="00B84065"/>
    <w:rsid w:val="00B84D73"/>
    <w:rsid w:val="00B85496"/>
    <w:rsid w:val="00B85909"/>
    <w:rsid w:val="00B85BED"/>
    <w:rsid w:val="00B85C64"/>
    <w:rsid w:val="00B8643F"/>
    <w:rsid w:val="00B8671C"/>
    <w:rsid w:val="00B90437"/>
    <w:rsid w:val="00B90B44"/>
    <w:rsid w:val="00B91081"/>
    <w:rsid w:val="00B91E9E"/>
    <w:rsid w:val="00B91F75"/>
    <w:rsid w:val="00B91FD6"/>
    <w:rsid w:val="00B9354D"/>
    <w:rsid w:val="00B93A2D"/>
    <w:rsid w:val="00B950A4"/>
    <w:rsid w:val="00B95A3B"/>
    <w:rsid w:val="00B95DA9"/>
    <w:rsid w:val="00B95FE5"/>
    <w:rsid w:val="00B961C9"/>
    <w:rsid w:val="00B96C46"/>
    <w:rsid w:val="00B96ED8"/>
    <w:rsid w:val="00B970D5"/>
    <w:rsid w:val="00B97E4A"/>
    <w:rsid w:val="00BA0779"/>
    <w:rsid w:val="00BA250B"/>
    <w:rsid w:val="00BA2D32"/>
    <w:rsid w:val="00BA2DF9"/>
    <w:rsid w:val="00BA309B"/>
    <w:rsid w:val="00BA4CEC"/>
    <w:rsid w:val="00BA55B3"/>
    <w:rsid w:val="00BA5943"/>
    <w:rsid w:val="00BA5AC7"/>
    <w:rsid w:val="00BA660C"/>
    <w:rsid w:val="00BA66AE"/>
    <w:rsid w:val="00BA6F19"/>
    <w:rsid w:val="00BA71F1"/>
    <w:rsid w:val="00BA7513"/>
    <w:rsid w:val="00BA7BB1"/>
    <w:rsid w:val="00BB062D"/>
    <w:rsid w:val="00BB07CE"/>
    <w:rsid w:val="00BB0BB0"/>
    <w:rsid w:val="00BB10C2"/>
    <w:rsid w:val="00BB151C"/>
    <w:rsid w:val="00BB1F83"/>
    <w:rsid w:val="00BB20A3"/>
    <w:rsid w:val="00BB24AD"/>
    <w:rsid w:val="00BB2EBE"/>
    <w:rsid w:val="00BB3129"/>
    <w:rsid w:val="00BB3FD6"/>
    <w:rsid w:val="00BB40F2"/>
    <w:rsid w:val="00BB4103"/>
    <w:rsid w:val="00BB4BD6"/>
    <w:rsid w:val="00BB4F8E"/>
    <w:rsid w:val="00BB563B"/>
    <w:rsid w:val="00BB6601"/>
    <w:rsid w:val="00BB72AB"/>
    <w:rsid w:val="00BB76BF"/>
    <w:rsid w:val="00BB7BA5"/>
    <w:rsid w:val="00BB7BF5"/>
    <w:rsid w:val="00BC02D8"/>
    <w:rsid w:val="00BC0834"/>
    <w:rsid w:val="00BC0911"/>
    <w:rsid w:val="00BC0C3C"/>
    <w:rsid w:val="00BC0C86"/>
    <w:rsid w:val="00BC12E3"/>
    <w:rsid w:val="00BC14AB"/>
    <w:rsid w:val="00BC2FA8"/>
    <w:rsid w:val="00BC3F69"/>
    <w:rsid w:val="00BC4FCF"/>
    <w:rsid w:val="00BC5690"/>
    <w:rsid w:val="00BC6504"/>
    <w:rsid w:val="00BC6C37"/>
    <w:rsid w:val="00BC6ED8"/>
    <w:rsid w:val="00BC79C4"/>
    <w:rsid w:val="00BD00AB"/>
    <w:rsid w:val="00BD00FF"/>
    <w:rsid w:val="00BD13F1"/>
    <w:rsid w:val="00BD1B09"/>
    <w:rsid w:val="00BD1E68"/>
    <w:rsid w:val="00BD2177"/>
    <w:rsid w:val="00BD23A5"/>
    <w:rsid w:val="00BD3786"/>
    <w:rsid w:val="00BD37D4"/>
    <w:rsid w:val="00BD4A2F"/>
    <w:rsid w:val="00BD5780"/>
    <w:rsid w:val="00BD5827"/>
    <w:rsid w:val="00BD5B03"/>
    <w:rsid w:val="00BD5CC6"/>
    <w:rsid w:val="00BD5D11"/>
    <w:rsid w:val="00BD5D99"/>
    <w:rsid w:val="00BD6340"/>
    <w:rsid w:val="00BD662A"/>
    <w:rsid w:val="00BD6BEC"/>
    <w:rsid w:val="00BD799F"/>
    <w:rsid w:val="00BD7D9B"/>
    <w:rsid w:val="00BE09CF"/>
    <w:rsid w:val="00BE0EDE"/>
    <w:rsid w:val="00BE11FF"/>
    <w:rsid w:val="00BE132E"/>
    <w:rsid w:val="00BE14FD"/>
    <w:rsid w:val="00BE1EB3"/>
    <w:rsid w:val="00BE3280"/>
    <w:rsid w:val="00BE3C2D"/>
    <w:rsid w:val="00BE539C"/>
    <w:rsid w:val="00BE5507"/>
    <w:rsid w:val="00BE5C84"/>
    <w:rsid w:val="00BE5F9C"/>
    <w:rsid w:val="00BE67A3"/>
    <w:rsid w:val="00BF03AD"/>
    <w:rsid w:val="00BF2739"/>
    <w:rsid w:val="00BF2C22"/>
    <w:rsid w:val="00BF3274"/>
    <w:rsid w:val="00BF36E4"/>
    <w:rsid w:val="00BF38B1"/>
    <w:rsid w:val="00BF3A30"/>
    <w:rsid w:val="00BF4396"/>
    <w:rsid w:val="00BF4ECC"/>
    <w:rsid w:val="00BF5801"/>
    <w:rsid w:val="00BF5CE4"/>
    <w:rsid w:val="00BF6247"/>
    <w:rsid w:val="00BF641F"/>
    <w:rsid w:val="00BF6456"/>
    <w:rsid w:val="00BF6931"/>
    <w:rsid w:val="00BF698E"/>
    <w:rsid w:val="00BF6F3B"/>
    <w:rsid w:val="00C00A2D"/>
    <w:rsid w:val="00C00DD5"/>
    <w:rsid w:val="00C00EDA"/>
    <w:rsid w:val="00C011B5"/>
    <w:rsid w:val="00C01EF1"/>
    <w:rsid w:val="00C0226E"/>
    <w:rsid w:val="00C03D93"/>
    <w:rsid w:val="00C048FE"/>
    <w:rsid w:val="00C04952"/>
    <w:rsid w:val="00C04F2D"/>
    <w:rsid w:val="00C05F80"/>
    <w:rsid w:val="00C0610F"/>
    <w:rsid w:val="00C07A54"/>
    <w:rsid w:val="00C1026D"/>
    <w:rsid w:val="00C105F5"/>
    <w:rsid w:val="00C10DB2"/>
    <w:rsid w:val="00C1151B"/>
    <w:rsid w:val="00C11616"/>
    <w:rsid w:val="00C11DDF"/>
    <w:rsid w:val="00C12436"/>
    <w:rsid w:val="00C12729"/>
    <w:rsid w:val="00C1348E"/>
    <w:rsid w:val="00C13784"/>
    <w:rsid w:val="00C13C48"/>
    <w:rsid w:val="00C13D73"/>
    <w:rsid w:val="00C13EF1"/>
    <w:rsid w:val="00C147E5"/>
    <w:rsid w:val="00C15312"/>
    <w:rsid w:val="00C1569C"/>
    <w:rsid w:val="00C1581E"/>
    <w:rsid w:val="00C16958"/>
    <w:rsid w:val="00C1748C"/>
    <w:rsid w:val="00C17508"/>
    <w:rsid w:val="00C17735"/>
    <w:rsid w:val="00C17B00"/>
    <w:rsid w:val="00C2007A"/>
    <w:rsid w:val="00C20470"/>
    <w:rsid w:val="00C212B2"/>
    <w:rsid w:val="00C2148F"/>
    <w:rsid w:val="00C21596"/>
    <w:rsid w:val="00C21760"/>
    <w:rsid w:val="00C217DD"/>
    <w:rsid w:val="00C21E5B"/>
    <w:rsid w:val="00C2249A"/>
    <w:rsid w:val="00C227A9"/>
    <w:rsid w:val="00C2287C"/>
    <w:rsid w:val="00C22B0D"/>
    <w:rsid w:val="00C232B0"/>
    <w:rsid w:val="00C23D8C"/>
    <w:rsid w:val="00C24027"/>
    <w:rsid w:val="00C2465A"/>
    <w:rsid w:val="00C26657"/>
    <w:rsid w:val="00C27274"/>
    <w:rsid w:val="00C2760E"/>
    <w:rsid w:val="00C27A29"/>
    <w:rsid w:val="00C27D58"/>
    <w:rsid w:val="00C3002A"/>
    <w:rsid w:val="00C32461"/>
    <w:rsid w:val="00C33334"/>
    <w:rsid w:val="00C343AD"/>
    <w:rsid w:val="00C350DF"/>
    <w:rsid w:val="00C35252"/>
    <w:rsid w:val="00C3553B"/>
    <w:rsid w:val="00C35843"/>
    <w:rsid w:val="00C35BB8"/>
    <w:rsid w:val="00C364C4"/>
    <w:rsid w:val="00C364EB"/>
    <w:rsid w:val="00C36AFA"/>
    <w:rsid w:val="00C36B76"/>
    <w:rsid w:val="00C3751F"/>
    <w:rsid w:val="00C37CE4"/>
    <w:rsid w:val="00C408D7"/>
    <w:rsid w:val="00C41106"/>
    <w:rsid w:val="00C419DD"/>
    <w:rsid w:val="00C42A6D"/>
    <w:rsid w:val="00C42BEA"/>
    <w:rsid w:val="00C434B8"/>
    <w:rsid w:val="00C4384D"/>
    <w:rsid w:val="00C43A14"/>
    <w:rsid w:val="00C44A67"/>
    <w:rsid w:val="00C45117"/>
    <w:rsid w:val="00C45231"/>
    <w:rsid w:val="00C4532F"/>
    <w:rsid w:val="00C4578D"/>
    <w:rsid w:val="00C458FF"/>
    <w:rsid w:val="00C478AE"/>
    <w:rsid w:val="00C47EDF"/>
    <w:rsid w:val="00C5015F"/>
    <w:rsid w:val="00C50CC2"/>
    <w:rsid w:val="00C52CFA"/>
    <w:rsid w:val="00C53219"/>
    <w:rsid w:val="00C532E1"/>
    <w:rsid w:val="00C53AE1"/>
    <w:rsid w:val="00C55F05"/>
    <w:rsid w:val="00C56589"/>
    <w:rsid w:val="00C56EF2"/>
    <w:rsid w:val="00C5768C"/>
    <w:rsid w:val="00C576E6"/>
    <w:rsid w:val="00C6025B"/>
    <w:rsid w:val="00C6029C"/>
    <w:rsid w:val="00C60395"/>
    <w:rsid w:val="00C608D6"/>
    <w:rsid w:val="00C61AD0"/>
    <w:rsid w:val="00C62237"/>
    <w:rsid w:val="00C62917"/>
    <w:rsid w:val="00C6298A"/>
    <w:rsid w:val="00C637B2"/>
    <w:rsid w:val="00C638E3"/>
    <w:rsid w:val="00C64551"/>
    <w:rsid w:val="00C65451"/>
    <w:rsid w:val="00C65596"/>
    <w:rsid w:val="00C656A6"/>
    <w:rsid w:val="00C65AD1"/>
    <w:rsid w:val="00C65DD1"/>
    <w:rsid w:val="00C671DB"/>
    <w:rsid w:val="00C67AFE"/>
    <w:rsid w:val="00C67F39"/>
    <w:rsid w:val="00C71927"/>
    <w:rsid w:val="00C71BB9"/>
    <w:rsid w:val="00C71E3B"/>
    <w:rsid w:val="00C72502"/>
    <w:rsid w:val="00C72609"/>
    <w:rsid w:val="00C72886"/>
    <w:rsid w:val="00C72E87"/>
    <w:rsid w:val="00C73763"/>
    <w:rsid w:val="00C761EB"/>
    <w:rsid w:val="00C765F0"/>
    <w:rsid w:val="00C76A59"/>
    <w:rsid w:val="00C7707E"/>
    <w:rsid w:val="00C7719A"/>
    <w:rsid w:val="00C77592"/>
    <w:rsid w:val="00C80C30"/>
    <w:rsid w:val="00C812A3"/>
    <w:rsid w:val="00C81F66"/>
    <w:rsid w:val="00C8203E"/>
    <w:rsid w:val="00C83160"/>
    <w:rsid w:val="00C83B59"/>
    <w:rsid w:val="00C83F77"/>
    <w:rsid w:val="00C841CB"/>
    <w:rsid w:val="00C84250"/>
    <w:rsid w:val="00C84443"/>
    <w:rsid w:val="00C84FCC"/>
    <w:rsid w:val="00C857C9"/>
    <w:rsid w:val="00C85E95"/>
    <w:rsid w:val="00C86188"/>
    <w:rsid w:val="00C862E8"/>
    <w:rsid w:val="00C87069"/>
    <w:rsid w:val="00C871CC"/>
    <w:rsid w:val="00C871EB"/>
    <w:rsid w:val="00C87397"/>
    <w:rsid w:val="00C90C65"/>
    <w:rsid w:val="00C90DE2"/>
    <w:rsid w:val="00C91962"/>
    <w:rsid w:val="00C92BEF"/>
    <w:rsid w:val="00C92BFB"/>
    <w:rsid w:val="00C9309A"/>
    <w:rsid w:val="00C937AF"/>
    <w:rsid w:val="00C93AE3"/>
    <w:rsid w:val="00C94117"/>
    <w:rsid w:val="00C9478C"/>
    <w:rsid w:val="00C954B1"/>
    <w:rsid w:val="00C955C3"/>
    <w:rsid w:val="00C95D6D"/>
    <w:rsid w:val="00C96803"/>
    <w:rsid w:val="00C9688E"/>
    <w:rsid w:val="00C976D0"/>
    <w:rsid w:val="00C97E13"/>
    <w:rsid w:val="00CA0505"/>
    <w:rsid w:val="00CA154B"/>
    <w:rsid w:val="00CA428E"/>
    <w:rsid w:val="00CA4642"/>
    <w:rsid w:val="00CA4B98"/>
    <w:rsid w:val="00CA54F4"/>
    <w:rsid w:val="00CA5868"/>
    <w:rsid w:val="00CA5930"/>
    <w:rsid w:val="00CA5971"/>
    <w:rsid w:val="00CA6610"/>
    <w:rsid w:val="00CA739A"/>
    <w:rsid w:val="00CA7ABB"/>
    <w:rsid w:val="00CB031C"/>
    <w:rsid w:val="00CB03C2"/>
    <w:rsid w:val="00CB0A01"/>
    <w:rsid w:val="00CB1188"/>
    <w:rsid w:val="00CB14E2"/>
    <w:rsid w:val="00CB2ABE"/>
    <w:rsid w:val="00CB2DDE"/>
    <w:rsid w:val="00CB494C"/>
    <w:rsid w:val="00CB4EE3"/>
    <w:rsid w:val="00CB5950"/>
    <w:rsid w:val="00CB5AA1"/>
    <w:rsid w:val="00CB5B8B"/>
    <w:rsid w:val="00CB6BFE"/>
    <w:rsid w:val="00CB7B0F"/>
    <w:rsid w:val="00CC0078"/>
    <w:rsid w:val="00CC04A9"/>
    <w:rsid w:val="00CC0E86"/>
    <w:rsid w:val="00CC0ED7"/>
    <w:rsid w:val="00CC1602"/>
    <w:rsid w:val="00CC17E7"/>
    <w:rsid w:val="00CC1DEF"/>
    <w:rsid w:val="00CC246B"/>
    <w:rsid w:val="00CC2470"/>
    <w:rsid w:val="00CC51F3"/>
    <w:rsid w:val="00CC6B22"/>
    <w:rsid w:val="00CC740E"/>
    <w:rsid w:val="00CC7EEF"/>
    <w:rsid w:val="00CD0353"/>
    <w:rsid w:val="00CD0AB5"/>
    <w:rsid w:val="00CD0BB6"/>
    <w:rsid w:val="00CD0F92"/>
    <w:rsid w:val="00CD2C74"/>
    <w:rsid w:val="00CD2EEE"/>
    <w:rsid w:val="00CD41B6"/>
    <w:rsid w:val="00CD4362"/>
    <w:rsid w:val="00CD456B"/>
    <w:rsid w:val="00CD519E"/>
    <w:rsid w:val="00CD53DA"/>
    <w:rsid w:val="00CD5B82"/>
    <w:rsid w:val="00CD5BD0"/>
    <w:rsid w:val="00CD66CB"/>
    <w:rsid w:val="00CD7702"/>
    <w:rsid w:val="00CE106C"/>
    <w:rsid w:val="00CE1123"/>
    <w:rsid w:val="00CE12BE"/>
    <w:rsid w:val="00CE22C9"/>
    <w:rsid w:val="00CE26B6"/>
    <w:rsid w:val="00CE27FA"/>
    <w:rsid w:val="00CE2EC4"/>
    <w:rsid w:val="00CE434E"/>
    <w:rsid w:val="00CE4E71"/>
    <w:rsid w:val="00CE52AD"/>
    <w:rsid w:val="00CE577D"/>
    <w:rsid w:val="00CE623A"/>
    <w:rsid w:val="00CE7213"/>
    <w:rsid w:val="00CE73C2"/>
    <w:rsid w:val="00CE73F6"/>
    <w:rsid w:val="00CF04AD"/>
    <w:rsid w:val="00CF1D70"/>
    <w:rsid w:val="00CF1F1F"/>
    <w:rsid w:val="00CF2321"/>
    <w:rsid w:val="00CF3433"/>
    <w:rsid w:val="00CF4047"/>
    <w:rsid w:val="00CF44D9"/>
    <w:rsid w:val="00CF58A8"/>
    <w:rsid w:val="00CF64C6"/>
    <w:rsid w:val="00CF68AE"/>
    <w:rsid w:val="00CF7425"/>
    <w:rsid w:val="00D004D5"/>
    <w:rsid w:val="00D01392"/>
    <w:rsid w:val="00D0174E"/>
    <w:rsid w:val="00D01ED9"/>
    <w:rsid w:val="00D02406"/>
    <w:rsid w:val="00D02E34"/>
    <w:rsid w:val="00D032B5"/>
    <w:rsid w:val="00D03792"/>
    <w:rsid w:val="00D03907"/>
    <w:rsid w:val="00D046BA"/>
    <w:rsid w:val="00D04CA3"/>
    <w:rsid w:val="00D04D10"/>
    <w:rsid w:val="00D04EA8"/>
    <w:rsid w:val="00D05832"/>
    <w:rsid w:val="00D05CF3"/>
    <w:rsid w:val="00D061B5"/>
    <w:rsid w:val="00D062D5"/>
    <w:rsid w:val="00D07211"/>
    <w:rsid w:val="00D079A5"/>
    <w:rsid w:val="00D07EBF"/>
    <w:rsid w:val="00D104C3"/>
    <w:rsid w:val="00D10648"/>
    <w:rsid w:val="00D10BF5"/>
    <w:rsid w:val="00D11B6E"/>
    <w:rsid w:val="00D12976"/>
    <w:rsid w:val="00D12A64"/>
    <w:rsid w:val="00D13661"/>
    <w:rsid w:val="00D13CD6"/>
    <w:rsid w:val="00D14616"/>
    <w:rsid w:val="00D153DB"/>
    <w:rsid w:val="00D15B5D"/>
    <w:rsid w:val="00D16175"/>
    <w:rsid w:val="00D1650C"/>
    <w:rsid w:val="00D16F5F"/>
    <w:rsid w:val="00D17048"/>
    <w:rsid w:val="00D1750A"/>
    <w:rsid w:val="00D1782C"/>
    <w:rsid w:val="00D2087F"/>
    <w:rsid w:val="00D217EA"/>
    <w:rsid w:val="00D21B05"/>
    <w:rsid w:val="00D22799"/>
    <w:rsid w:val="00D227EA"/>
    <w:rsid w:val="00D230A4"/>
    <w:rsid w:val="00D24B31"/>
    <w:rsid w:val="00D24D10"/>
    <w:rsid w:val="00D25475"/>
    <w:rsid w:val="00D25841"/>
    <w:rsid w:val="00D25F29"/>
    <w:rsid w:val="00D26081"/>
    <w:rsid w:val="00D269DD"/>
    <w:rsid w:val="00D26A9F"/>
    <w:rsid w:val="00D26EE7"/>
    <w:rsid w:val="00D27038"/>
    <w:rsid w:val="00D270E6"/>
    <w:rsid w:val="00D30738"/>
    <w:rsid w:val="00D3083F"/>
    <w:rsid w:val="00D30E4E"/>
    <w:rsid w:val="00D31851"/>
    <w:rsid w:val="00D31EE8"/>
    <w:rsid w:val="00D32069"/>
    <w:rsid w:val="00D3207C"/>
    <w:rsid w:val="00D325A9"/>
    <w:rsid w:val="00D336AB"/>
    <w:rsid w:val="00D35B36"/>
    <w:rsid w:val="00D35B71"/>
    <w:rsid w:val="00D3708E"/>
    <w:rsid w:val="00D371B2"/>
    <w:rsid w:val="00D405FF"/>
    <w:rsid w:val="00D40957"/>
    <w:rsid w:val="00D4125F"/>
    <w:rsid w:val="00D41D86"/>
    <w:rsid w:val="00D4270A"/>
    <w:rsid w:val="00D4297C"/>
    <w:rsid w:val="00D42C05"/>
    <w:rsid w:val="00D44BF7"/>
    <w:rsid w:val="00D450A1"/>
    <w:rsid w:val="00D45A9E"/>
    <w:rsid w:val="00D45B1D"/>
    <w:rsid w:val="00D46F13"/>
    <w:rsid w:val="00D470E0"/>
    <w:rsid w:val="00D471A4"/>
    <w:rsid w:val="00D5057B"/>
    <w:rsid w:val="00D5075B"/>
    <w:rsid w:val="00D513E4"/>
    <w:rsid w:val="00D51587"/>
    <w:rsid w:val="00D51691"/>
    <w:rsid w:val="00D52CBC"/>
    <w:rsid w:val="00D52CFA"/>
    <w:rsid w:val="00D53BEA"/>
    <w:rsid w:val="00D53E06"/>
    <w:rsid w:val="00D543D8"/>
    <w:rsid w:val="00D54B20"/>
    <w:rsid w:val="00D54E00"/>
    <w:rsid w:val="00D5515D"/>
    <w:rsid w:val="00D5528E"/>
    <w:rsid w:val="00D5591D"/>
    <w:rsid w:val="00D563AC"/>
    <w:rsid w:val="00D57361"/>
    <w:rsid w:val="00D57958"/>
    <w:rsid w:val="00D60152"/>
    <w:rsid w:val="00D60DAD"/>
    <w:rsid w:val="00D619BB"/>
    <w:rsid w:val="00D61A62"/>
    <w:rsid w:val="00D61E5C"/>
    <w:rsid w:val="00D62B36"/>
    <w:rsid w:val="00D63225"/>
    <w:rsid w:val="00D6448D"/>
    <w:rsid w:val="00D64BD6"/>
    <w:rsid w:val="00D64BF5"/>
    <w:rsid w:val="00D65DA0"/>
    <w:rsid w:val="00D66521"/>
    <w:rsid w:val="00D66C35"/>
    <w:rsid w:val="00D71A7D"/>
    <w:rsid w:val="00D71D6C"/>
    <w:rsid w:val="00D727F1"/>
    <w:rsid w:val="00D72953"/>
    <w:rsid w:val="00D72AE8"/>
    <w:rsid w:val="00D72DFD"/>
    <w:rsid w:val="00D747CA"/>
    <w:rsid w:val="00D7490F"/>
    <w:rsid w:val="00D74A8F"/>
    <w:rsid w:val="00D75733"/>
    <w:rsid w:val="00D75DC4"/>
    <w:rsid w:val="00D75E9A"/>
    <w:rsid w:val="00D75FE8"/>
    <w:rsid w:val="00D76369"/>
    <w:rsid w:val="00D769BB"/>
    <w:rsid w:val="00D77183"/>
    <w:rsid w:val="00D77BC6"/>
    <w:rsid w:val="00D8028F"/>
    <w:rsid w:val="00D80742"/>
    <w:rsid w:val="00D80DAC"/>
    <w:rsid w:val="00D8193C"/>
    <w:rsid w:val="00D81E1D"/>
    <w:rsid w:val="00D82105"/>
    <w:rsid w:val="00D8250B"/>
    <w:rsid w:val="00D8478D"/>
    <w:rsid w:val="00D84A03"/>
    <w:rsid w:val="00D85062"/>
    <w:rsid w:val="00D8512F"/>
    <w:rsid w:val="00D85329"/>
    <w:rsid w:val="00D8533E"/>
    <w:rsid w:val="00D85A6E"/>
    <w:rsid w:val="00D860A0"/>
    <w:rsid w:val="00D90D0C"/>
    <w:rsid w:val="00D91252"/>
    <w:rsid w:val="00D916F3"/>
    <w:rsid w:val="00D91717"/>
    <w:rsid w:val="00D91C77"/>
    <w:rsid w:val="00D91E33"/>
    <w:rsid w:val="00D92664"/>
    <w:rsid w:val="00D92ECD"/>
    <w:rsid w:val="00D93B38"/>
    <w:rsid w:val="00D93BA6"/>
    <w:rsid w:val="00D93CDF"/>
    <w:rsid w:val="00D94221"/>
    <w:rsid w:val="00D94B60"/>
    <w:rsid w:val="00D96CCD"/>
    <w:rsid w:val="00D97230"/>
    <w:rsid w:val="00D97811"/>
    <w:rsid w:val="00D97B85"/>
    <w:rsid w:val="00DA02E0"/>
    <w:rsid w:val="00DA02F5"/>
    <w:rsid w:val="00DA1986"/>
    <w:rsid w:val="00DA2B92"/>
    <w:rsid w:val="00DA2CB9"/>
    <w:rsid w:val="00DA3091"/>
    <w:rsid w:val="00DA319B"/>
    <w:rsid w:val="00DA35C8"/>
    <w:rsid w:val="00DA4020"/>
    <w:rsid w:val="00DA4B87"/>
    <w:rsid w:val="00DA4CCD"/>
    <w:rsid w:val="00DA4D18"/>
    <w:rsid w:val="00DA6133"/>
    <w:rsid w:val="00DA685E"/>
    <w:rsid w:val="00DA6ADA"/>
    <w:rsid w:val="00DA6F5C"/>
    <w:rsid w:val="00DA70C0"/>
    <w:rsid w:val="00DB0766"/>
    <w:rsid w:val="00DB1A95"/>
    <w:rsid w:val="00DB244C"/>
    <w:rsid w:val="00DB24BD"/>
    <w:rsid w:val="00DB2611"/>
    <w:rsid w:val="00DB2A1C"/>
    <w:rsid w:val="00DB3F31"/>
    <w:rsid w:val="00DB3F56"/>
    <w:rsid w:val="00DB416F"/>
    <w:rsid w:val="00DB443C"/>
    <w:rsid w:val="00DB4A85"/>
    <w:rsid w:val="00DB55C6"/>
    <w:rsid w:val="00DB6E22"/>
    <w:rsid w:val="00DB70E3"/>
    <w:rsid w:val="00DB74D3"/>
    <w:rsid w:val="00DB7802"/>
    <w:rsid w:val="00DB7819"/>
    <w:rsid w:val="00DC0CE9"/>
    <w:rsid w:val="00DC1589"/>
    <w:rsid w:val="00DC1AFA"/>
    <w:rsid w:val="00DC1D8E"/>
    <w:rsid w:val="00DC30C5"/>
    <w:rsid w:val="00DC397A"/>
    <w:rsid w:val="00DC455D"/>
    <w:rsid w:val="00DC4B12"/>
    <w:rsid w:val="00DC5078"/>
    <w:rsid w:val="00DC57F0"/>
    <w:rsid w:val="00DC5B14"/>
    <w:rsid w:val="00DC5B60"/>
    <w:rsid w:val="00DC6869"/>
    <w:rsid w:val="00DC79FC"/>
    <w:rsid w:val="00DD0595"/>
    <w:rsid w:val="00DD09DA"/>
    <w:rsid w:val="00DD0FC4"/>
    <w:rsid w:val="00DD17A5"/>
    <w:rsid w:val="00DD1993"/>
    <w:rsid w:val="00DD1DED"/>
    <w:rsid w:val="00DD1FFA"/>
    <w:rsid w:val="00DD2691"/>
    <w:rsid w:val="00DD4294"/>
    <w:rsid w:val="00DD4A76"/>
    <w:rsid w:val="00DD51BE"/>
    <w:rsid w:val="00DD59A0"/>
    <w:rsid w:val="00DD5E7E"/>
    <w:rsid w:val="00DD7199"/>
    <w:rsid w:val="00DD7622"/>
    <w:rsid w:val="00DD7A9D"/>
    <w:rsid w:val="00DE0E28"/>
    <w:rsid w:val="00DE0E57"/>
    <w:rsid w:val="00DE18C3"/>
    <w:rsid w:val="00DE1E66"/>
    <w:rsid w:val="00DE306D"/>
    <w:rsid w:val="00DE34F2"/>
    <w:rsid w:val="00DE352B"/>
    <w:rsid w:val="00DE4808"/>
    <w:rsid w:val="00DE53B3"/>
    <w:rsid w:val="00DE5AB9"/>
    <w:rsid w:val="00DE5E7D"/>
    <w:rsid w:val="00DE709C"/>
    <w:rsid w:val="00DE746C"/>
    <w:rsid w:val="00DE7996"/>
    <w:rsid w:val="00DF1FED"/>
    <w:rsid w:val="00DF26AC"/>
    <w:rsid w:val="00DF4481"/>
    <w:rsid w:val="00DF4613"/>
    <w:rsid w:val="00DF490A"/>
    <w:rsid w:val="00DF4D20"/>
    <w:rsid w:val="00DF759A"/>
    <w:rsid w:val="00E003ED"/>
    <w:rsid w:val="00E005D6"/>
    <w:rsid w:val="00E0095F"/>
    <w:rsid w:val="00E00C97"/>
    <w:rsid w:val="00E01088"/>
    <w:rsid w:val="00E01E4E"/>
    <w:rsid w:val="00E02A1F"/>
    <w:rsid w:val="00E02AD7"/>
    <w:rsid w:val="00E030C8"/>
    <w:rsid w:val="00E034B8"/>
    <w:rsid w:val="00E04123"/>
    <w:rsid w:val="00E04708"/>
    <w:rsid w:val="00E04DEC"/>
    <w:rsid w:val="00E05C5C"/>
    <w:rsid w:val="00E0771F"/>
    <w:rsid w:val="00E07AB5"/>
    <w:rsid w:val="00E07B60"/>
    <w:rsid w:val="00E07F33"/>
    <w:rsid w:val="00E100D9"/>
    <w:rsid w:val="00E10734"/>
    <w:rsid w:val="00E10E15"/>
    <w:rsid w:val="00E120A6"/>
    <w:rsid w:val="00E120FB"/>
    <w:rsid w:val="00E12F59"/>
    <w:rsid w:val="00E130FF"/>
    <w:rsid w:val="00E14230"/>
    <w:rsid w:val="00E14B89"/>
    <w:rsid w:val="00E14CAC"/>
    <w:rsid w:val="00E14CD6"/>
    <w:rsid w:val="00E150EF"/>
    <w:rsid w:val="00E15580"/>
    <w:rsid w:val="00E16EF4"/>
    <w:rsid w:val="00E1745F"/>
    <w:rsid w:val="00E17DFF"/>
    <w:rsid w:val="00E200E1"/>
    <w:rsid w:val="00E20714"/>
    <w:rsid w:val="00E22DE1"/>
    <w:rsid w:val="00E23C38"/>
    <w:rsid w:val="00E2400A"/>
    <w:rsid w:val="00E269CF"/>
    <w:rsid w:val="00E3038C"/>
    <w:rsid w:val="00E31156"/>
    <w:rsid w:val="00E3140A"/>
    <w:rsid w:val="00E3191A"/>
    <w:rsid w:val="00E3282F"/>
    <w:rsid w:val="00E338BA"/>
    <w:rsid w:val="00E33F8A"/>
    <w:rsid w:val="00E3540F"/>
    <w:rsid w:val="00E354ED"/>
    <w:rsid w:val="00E35C06"/>
    <w:rsid w:val="00E364F4"/>
    <w:rsid w:val="00E368F1"/>
    <w:rsid w:val="00E36AE9"/>
    <w:rsid w:val="00E36F86"/>
    <w:rsid w:val="00E3745E"/>
    <w:rsid w:val="00E37486"/>
    <w:rsid w:val="00E374DB"/>
    <w:rsid w:val="00E3771B"/>
    <w:rsid w:val="00E40130"/>
    <w:rsid w:val="00E40691"/>
    <w:rsid w:val="00E40D1E"/>
    <w:rsid w:val="00E41179"/>
    <w:rsid w:val="00E419D8"/>
    <w:rsid w:val="00E423A2"/>
    <w:rsid w:val="00E427FA"/>
    <w:rsid w:val="00E42E78"/>
    <w:rsid w:val="00E43AB9"/>
    <w:rsid w:val="00E43D42"/>
    <w:rsid w:val="00E43DB4"/>
    <w:rsid w:val="00E43FAA"/>
    <w:rsid w:val="00E44872"/>
    <w:rsid w:val="00E44B2F"/>
    <w:rsid w:val="00E44BDF"/>
    <w:rsid w:val="00E44FF3"/>
    <w:rsid w:val="00E45A17"/>
    <w:rsid w:val="00E467BD"/>
    <w:rsid w:val="00E501BB"/>
    <w:rsid w:val="00E50896"/>
    <w:rsid w:val="00E50C48"/>
    <w:rsid w:val="00E50E60"/>
    <w:rsid w:val="00E511CD"/>
    <w:rsid w:val="00E516C7"/>
    <w:rsid w:val="00E53049"/>
    <w:rsid w:val="00E531DC"/>
    <w:rsid w:val="00E53D6E"/>
    <w:rsid w:val="00E53E4A"/>
    <w:rsid w:val="00E53FCE"/>
    <w:rsid w:val="00E54284"/>
    <w:rsid w:val="00E54362"/>
    <w:rsid w:val="00E54F59"/>
    <w:rsid w:val="00E558B5"/>
    <w:rsid w:val="00E56811"/>
    <w:rsid w:val="00E56879"/>
    <w:rsid w:val="00E56F65"/>
    <w:rsid w:val="00E57455"/>
    <w:rsid w:val="00E576CE"/>
    <w:rsid w:val="00E606F9"/>
    <w:rsid w:val="00E60F32"/>
    <w:rsid w:val="00E61000"/>
    <w:rsid w:val="00E61948"/>
    <w:rsid w:val="00E61D88"/>
    <w:rsid w:val="00E62627"/>
    <w:rsid w:val="00E632B9"/>
    <w:rsid w:val="00E638FC"/>
    <w:rsid w:val="00E64444"/>
    <w:rsid w:val="00E66190"/>
    <w:rsid w:val="00E66C58"/>
    <w:rsid w:val="00E67051"/>
    <w:rsid w:val="00E67C34"/>
    <w:rsid w:val="00E67F3F"/>
    <w:rsid w:val="00E705F6"/>
    <w:rsid w:val="00E706AC"/>
    <w:rsid w:val="00E70881"/>
    <w:rsid w:val="00E70CC3"/>
    <w:rsid w:val="00E72773"/>
    <w:rsid w:val="00E72ABF"/>
    <w:rsid w:val="00E72B1C"/>
    <w:rsid w:val="00E72E1D"/>
    <w:rsid w:val="00E72E22"/>
    <w:rsid w:val="00E738C3"/>
    <w:rsid w:val="00E760CB"/>
    <w:rsid w:val="00E76A8E"/>
    <w:rsid w:val="00E77513"/>
    <w:rsid w:val="00E8035F"/>
    <w:rsid w:val="00E80B18"/>
    <w:rsid w:val="00E8106F"/>
    <w:rsid w:val="00E81125"/>
    <w:rsid w:val="00E811F0"/>
    <w:rsid w:val="00E8151E"/>
    <w:rsid w:val="00E822EE"/>
    <w:rsid w:val="00E82563"/>
    <w:rsid w:val="00E82D6C"/>
    <w:rsid w:val="00E8325F"/>
    <w:rsid w:val="00E83CD4"/>
    <w:rsid w:val="00E8453E"/>
    <w:rsid w:val="00E8539F"/>
    <w:rsid w:val="00E85BE5"/>
    <w:rsid w:val="00E85C7E"/>
    <w:rsid w:val="00E867C4"/>
    <w:rsid w:val="00E872DE"/>
    <w:rsid w:val="00E87453"/>
    <w:rsid w:val="00E875FA"/>
    <w:rsid w:val="00E8766A"/>
    <w:rsid w:val="00E87AEB"/>
    <w:rsid w:val="00E87CEA"/>
    <w:rsid w:val="00E908BA"/>
    <w:rsid w:val="00E908FC"/>
    <w:rsid w:val="00E90D73"/>
    <w:rsid w:val="00E9175B"/>
    <w:rsid w:val="00E91FE3"/>
    <w:rsid w:val="00E92A1B"/>
    <w:rsid w:val="00E93444"/>
    <w:rsid w:val="00E93D44"/>
    <w:rsid w:val="00E95297"/>
    <w:rsid w:val="00E9663E"/>
    <w:rsid w:val="00E96C16"/>
    <w:rsid w:val="00E97300"/>
    <w:rsid w:val="00E97D24"/>
    <w:rsid w:val="00EA0BE7"/>
    <w:rsid w:val="00EA0D8E"/>
    <w:rsid w:val="00EA1B06"/>
    <w:rsid w:val="00EA1C62"/>
    <w:rsid w:val="00EA2956"/>
    <w:rsid w:val="00EA2FCA"/>
    <w:rsid w:val="00EA3F3B"/>
    <w:rsid w:val="00EA41F2"/>
    <w:rsid w:val="00EA43DB"/>
    <w:rsid w:val="00EA4C9C"/>
    <w:rsid w:val="00EA4D93"/>
    <w:rsid w:val="00EA5E8C"/>
    <w:rsid w:val="00EA630A"/>
    <w:rsid w:val="00EA7BF0"/>
    <w:rsid w:val="00EB0603"/>
    <w:rsid w:val="00EB06B9"/>
    <w:rsid w:val="00EB1AE6"/>
    <w:rsid w:val="00EB219C"/>
    <w:rsid w:val="00EB23E8"/>
    <w:rsid w:val="00EB270F"/>
    <w:rsid w:val="00EB280C"/>
    <w:rsid w:val="00EB37F1"/>
    <w:rsid w:val="00EB3A5C"/>
    <w:rsid w:val="00EB4095"/>
    <w:rsid w:val="00EB4691"/>
    <w:rsid w:val="00EB4D09"/>
    <w:rsid w:val="00EB5280"/>
    <w:rsid w:val="00EB5827"/>
    <w:rsid w:val="00EB5C7F"/>
    <w:rsid w:val="00EB6090"/>
    <w:rsid w:val="00EB659C"/>
    <w:rsid w:val="00EB6660"/>
    <w:rsid w:val="00EB6936"/>
    <w:rsid w:val="00EB7C30"/>
    <w:rsid w:val="00EC1098"/>
    <w:rsid w:val="00EC1758"/>
    <w:rsid w:val="00EC1CCE"/>
    <w:rsid w:val="00EC1F33"/>
    <w:rsid w:val="00EC20EB"/>
    <w:rsid w:val="00EC371A"/>
    <w:rsid w:val="00EC586E"/>
    <w:rsid w:val="00EC5C9A"/>
    <w:rsid w:val="00EC5DC7"/>
    <w:rsid w:val="00EC6B50"/>
    <w:rsid w:val="00EC76B2"/>
    <w:rsid w:val="00ED0221"/>
    <w:rsid w:val="00ED04F1"/>
    <w:rsid w:val="00ED0C8A"/>
    <w:rsid w:val="00ED1298"/>
    <w:rsid w:val="00ED1E55"/>
    <w:rsid w:val="00ED24E8"/>
    <w:rsid w:val="00ED3436"/>
    <w:rsid w:val="00ED46E7"/>
    <w:rsid w:val="00ED4C58"/>
    <w:rsid w:val="00ED4ED4"/>
    <w:rsid w:val="00ED550A"/>
    <w:rsid w:val="00ED5DB9"/>
    <w:rsid w:val="00ED5F92"/>
    <w:rsid w:val="00ED6A99"/>
    <w:rsid w:val="00ED7268"/>
    <w:rsid w:val="00ED7FB5"/>
    <w:rsid w:val="00EE0AE5"/>
    <w:rsid w:val="00EE11D0"/>
    <w:rsid w:val="00EE1FD8"/>
    <w:rsid w:val="00EE259C"/>
    <w:rsid w:val="00EE28D0"/>
    <w:rsid w:val="00EE36DB"/>
    <w:rsid w:val="00EE389D"/>
    <w:rsid w:val="00EE3957"/>
    <w:rsid w:val="00EE39D5"/>
    <w:rsid w:val="00EE3A5E"/>
    <w:rsid w:val="00EE512F"/>
    <w:rsid w:val="00EE5D3D"/>
    <w:rsid w:val="00EE630C"/>
    <w:rsid w:val="00EE6D4F"/>
    <w:rsid w:val="00EE73BA"/>
    <w:rsid w:val="00EE7CF4"/>
    <w:rsid w:val="00EF05F8"/>
    <w:rsid w:val="00EF06F2"/>
    <w:rsid w:val="00EF0B7C"/>
    <w:rsid w:val="00EF13AF"/>
    <w:rsid w:val="00EF200B"/>
    <w:rsid w:val="00EF20F2"/>
    <w:rsid w:val="00EF26BE"/>
    <w:rsid w:val="00EF27F0"/>
    <w:rsid w:val="00EF3A97"/>
    <w:rsid w:val="00EF3BF5"/>
    <w:rsid w:val="00EF44FA"/>
    <w:rsid w:val="00EF4B9C"/>
    <w:rsid w:val="00EF532E"/>
    <w:rsid w:val="00EF5713"/>
    <w:rsid w:val="00EF6174"/>
    <w:rsid w:val="00EF6C08"/>
    <w:rsid w:val="00EF6EDF"/>
    <w:rsid w:val="00EF7973"/>
    <w:rsid w:val="00EF79F9"/>
    <w:rsid w:val="00EF7CFC"/>
    <w:rsid w:val="00EF7DFE"/>
    <w:rsid w:val="00F00937"/>
    <w:rsid w:val="00F00D07"/>
    <w:rsid w:val="00F012DC"/>
    <w:rsid w:val="00F0216E"/>
    <w:rsid w:val="00F02940"/>
    <w:rsid w:val="00F02E54"/>
    <w:rsid w:val="00F03204"/>
    <w:rsid w:val="00F037BF"/>
    <w:rsid w:val="00F038C7"/>
    <w:rsid w:val="00F04F2C"/>
    <w:rsid w:val="00F05C8C"/>
    <w:rsid w:val="00F0661D"/>
    <w:rsid w:val="00F07137"/>
    <w:rsid w:val="00F07C80"/>
    <w:rsid w:val="00F1042B"/>
    <w:rsid w:val="00F107F8"/>
    <w:rsid w:val="00F111E0"/>
    <w:rsid w:val="00F115FF"/>
    <w:rsid w:val="00F11AA4"/>
    <w:rsid w:val="00F11CD7"/>
    <w:rsid w:val="00F12DD2"/>
    <w:rsid w:val="00F13AC7"/>
    <w:rsid w:val="00F13E11"/>
    <w:rsid w:val="00F13E96"/>
    <w:rsid w:val="00F1771E"/>
    <w:rsid w:val="00F20D46"/>
    <w:rsid w:val="00F2225B"/>
    <w:rsid w:val="00F223ED"/>
    <w:rsid w:val="00F2253C"/>
    <w:rsid w:val="00F24A44"/>
    <w:rsid w:val="00F24AA6"/>
    <w:rsid w:val="00F25B92"/>
    <w:rsid w:val="00F25CAD"/>
    <w:rsid w:val="00F2668B"/>
    <w:rsid w:val="00F26AF0"/>
    <w:rsid w:val="00F26B0F"/>
    <w:rsid w:val="00F2739B"/>
    <w:rsid w:val="00F27527"/>
    <w:rsid w:val="00F30DFC"/>
    <w:rsid w:val="00F31487"/>
    <w:rsid w:val="00F31A70"/>
    <w:rsid w:val="00F31E15"/>
    <w:rsid w:val="00F326B9"/>
    <w:rsid w:val="00F33B3B"/>
    <w:rsid w:val="00F345F6"/>
    <w:rsid w:val="00F34F8D"/>
    <w:rsid w:val="00F3504F"/>
    <w:rsid w:val="00F35483"/>
    <w:rsid w:val="00F35573"/>
    <w:rsid w:val="00F35A1C"/>
    <w:rsid w:val="00F3672D"/>
    <w:rsid w:val="00F36EEB"/>
    <w:rsid w:val="00F37152"/>
    <w:rsid w:val="00F373F7"/>
    <w:rsid w:val="00F37578"/>
    <w:rsid w:val="00F40070"/>
    <w:rsid w:val="00F400F4"/>
    <w:rsid w:val="00F4038F"/>
    <w:rsid w:val="00F407C0"/>
    <w:rsid w:val="00F40CF0"/>
    <w:rsid w:val="00F41910"/>
    <w:rsid w:val="00F42638"/>
    <w:rsid w:val="00F43B5E"/>
    <w:rsid w:val="00F43C5B"/>
    <w:rsid w:val="00F44D3B"/>
    <w:rsid w:val="00F459F6"/>
    <w:rsid w:val="00F4641F"/>
    <w:rsid w:val="00F46F5D"/>
    <w:rsid w:val="00F47281"/>
    <w:rsid w:val="00F47326"/>
    <w:rsid w:val="00F479CD"/>
    <w:rsid w:val="00F5046E"/>
    <w:rsid w:val="00F50BA1"/>
    <w:rsid w:val="00F51C6E"/>
    <w:rsid w:val="00F527C5"/>
    <w:rsid w:val="00F52ED5"/>
    <w:rsid w:val="00F532B1"/>
    <w:rsid w:val="00F53884"/>
    <w:rsid w:val="00F541E7"/>
    <w:rsid w:val="00F5550F"/>
    <w:rsid w:val="00F562C9"/>
    <w:rsid w:val="00F566C2"/>
    <w:rsid w:val="00F569C1"/>
    <w:rsid w:val="00F57711"/>
    <w:rsid w:val="00F577A7"/>
    <w:rsid w:val="00F61B5F"/>
    <w:rsid w:val="00F628E5"/>
    <w:rsid w:val="00F63C5B"/>
    <w:rsid w:val="00F6414F"/>
    <w:rsid w:val="00F641CE"/>
    <w:rsid w:val="00F6469D"/>
    <w:rsid w:val="00F64938"/>
    <w:rsid w:val="00F65332"/>
    <w:rsid w:val="00F655E4"/>
    <w:rsid w:val="00F66410"/>
    <w:rsid w:val="00F6734B"/>
    <w:rsid w:val="00F70571"/>
    <w:rsid w:val="00F70D35"/>
    <w:rsid w:val="00F70E8D"/>
    <w:rsid w:val="00F71E2F"/>
    <w:rsid w:val="00F71F17"/>
    <w:rsid w:val="00F72174"/>
    <w:rsid w:val="00F723BE"/>
    <w:rsid w:val="00F7256F"/>
    <w:rsid w:val="00F73D37"/>
    <w:rsid w:val="00F744EB"/>
    <w:rsid w:val="00F74CFA"/>
    <w:rsid w:val="00F7515C"/>
    <w:rsid w:val="00F757CB"/>
    <w:rsid w:val="00F8027E"/>
    <w:rsid w:val="00F803CD"/>
    <w:rsid w:val="00F82D4E"/>
    <w:rsid w:val="00F83714"/>
    <w:rsid w:val="00F83933"/>
    <w:rsid w:val="00F83F1A"/>
    <w:rsid w:val="00F8406E"/>
    <w:rsid w:val="00F8408E"/>
    <w:rsid w:val="00F84090"/>
    <w:rsid w:val="00F84276"/>
    <w:rsid w:val="00F84EF1"/>
    <w:rsid w:val="00F85008"/>
    <w:rsid w:val="00F8696C"/>
    <w:rsid w:val="00F86B77"/>
    <w:rsid w:val="00F86DD5"/>
    <w:rsid w:val="00F87201"/>
    <w:rsid w:val="00F8730A"/>
    <w:rsid w:val="00F9065F"/>
    <w:rsid w:val="00F90859"/>
    <w:rsid w:val="00F91237"/>
    <w:rsid w:val="00F916E5"/>
    <w:rsid w:val="00F91A33"/>
    <w:rsid w:val="00F91D4C"/>
    <w:rsid w:val="00F93373"/>
    <w:rsid w:val="00F9375D"/>
    <w:rsid w:val="00F93F3B"/>
    <w:rsid w:val="00F940BF"/>
    <w:rsid w:val="00F942E0"/>
    <w:rsid w:val="00F94616"/>
    <w:rsid w:val="00F95076"/>
    <w:rsid w:val="00F96AAD"/>
    <w:rsid w:val="00F97D90"/>
    <w:rsid w:val="00FA087C"/>
    <w:rsid w:val="00FA099B"/>
    <w:rsid w:val="00FA141F"/>
    <w:rsid w:val="00FA30A8"/>
    <w:rsid w:val="00FA365C"/>
    <w:rsid w:val="00FA39B6"/>
    <w:rsid w:val="00FA46A0"/>
    <w:rsid w:val="00FA488B"/>
    <w:rsid w:val="00FA5F5A"/>
    <w:rsid w:val="00FA61CB"/>
    <w:rsid w:val="00FA6277"/>
    <w:rsid w:val="00FA6A30"/>
    <w:rsid w:val="00FA7BF5"/>
    <w:rsid w:val="00FA7E90"/>
    <w:rsid w:val="00FA7EC7"/>
    <w:rsid w:val="00FB004F"/>
    <w:rsid w:val="00FB0397"/>
    <w:rsid w:val="00FB08BA"/>
    <w:rsid w:val="00FB0F96"/>
    <w:rsid w:val="00FB19DB"/>
    <w:rsid w:val="00FB1BF7"/>
    <w:rsid w:val="00FB35BE"/>
    <w:rsid w:val="00FB3847"/>
    <w:rsid w:val="00FB4D44"/>
    <w:rsid w:val="00FB4D93"/>
    <w:rsid w:val="00FB4E8A"/>
    <w:rsid w:val="00FB52C7"/>
    <w:rsid w:val="00FB56E7"/>
    <w:rsid w:val="00FB7010"/>
    <w:rsid w:val="00FC154F"/>
    <w:rsid w:val="00FC18D2"/>
    <w:rsid w:val="00FC2384"/>
    <w:rsid w:val="00FC267E"/>
    <w:rsid w:val="00FC2DC8"/>
    <w:rsid w:val="00FC323C"/>
    <w:rsid w:val="00FC40DA"/>
    <w:rsid w:val="00FC4861"/>
    <w:rsid w:val="00FC4EF3"/>
    <w:rsid w:val="00FC5B21"/>
    <w:rsid w:val="00FC5D22"/>
    <w:rsid w:val="00FC6914"/>
    <w:rsid w:val="00FC6C96"/>
    <w:rsid w:val="00FC6CC7"/>
    <w:rsid w:val="00FC6D64"/>
    <w:rsid w:val="00FC7B1A"/>
    <w:rsid w:val="00FC7B8F"/>
    <w:rsid w:val="00FC7ECE"/>
    <w:rsid w:val="00FC7F29"/>
    <w:rsid w:val="00FD0F45"/>
    <w:rsid w:val="00FD215E"/>
    <w:rsid w:val="00FD2337"/>
    <w:rsid w:val="00FD2590"/>
    <w:rsid w:val="00FD2A0F"/>
    <w:rsid w:val="00FD2F52"/>
    <w:rsid w:val="00FD3152"/>
    <w:rsid w:val="00FD3622"/>
    <w:rsid w:val="00FD36B0"/>
    <w:rsid w:val="00FD4305"/>
    <w:rsid w:val="00FD4EBE"/>
    <w:rsid w:val="00FD5259"/>
    <w:rsid w:val="00FD53B8"/>
    <w:rsid w:val="00FD5EF4"/>
    <w:rsid w:val="00FD62A1"/>
    <w:rsid w:val="00FD6667"/>
    <w:rsid w:val="00FD73D2"/>
    <w:rsid w:val="00FD75F6"/>
    <w:rsid w:val="00FD7E2F"/>
    <w:rsid w:val="00FE362A"/>
    <w:rsid w:val="00FE36A2"/>
    <w:rsid w:val="00FE3B3F"/>
    <w:rsid w:val="00FE3B9F"/>
    <w:rsid w:val="00FE4639"/>
    <w:rsid w:val="00FE72B1"/>
    <w:rsid w:val="00FE73A9"/>
    <w:rsid w:val="00FE7488"/>
    <w:rsid w:val="00FF0134"/>
    <w:rsid w:val="00FF0945"/>
    <w:rsid w:val="00FF166D"/>
    <w:rsid w:val="00FF1F2A"/>
    <w:rsid w:val="00FF2C02"/>
    <w:rsid w:val="00FF2E56"/>
    <w:rsid w:val="00FF3845"/>
    <w:rsid w:val="00FF41BF"/>
    <w:rsid w:val="00FF4BDD"/>
    <w:rsid w:val="00FF53B6"/>
    <w:rsid w:val="00FF5517"/>
    <w:rsid w:val="00FF5842"/>
    <w:rsid w:val="00FF6AD8"/>
    <w:rsid w:val="00FF6E15"/>
    <w:rsid w:val="00FF6E6D"/>
    <w:rsid w:val="00FF7052"/>
    <w:rsid w:val="00FF7E5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fill="f" fillcolor="white" stroke="f">
      <v:fill color="white" on="f"/>
      <v:stroke on="f"/>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qFormat="1"/>
    <w:lsdException w:name="Subtitle" w:qFormat="1"/>
    <w:lsdException w:name="Hyperlink" w:uiPriority="99"/>
    <w:lsdException w:name="Strong" w:qFormat="1"/>
    <w:lsdException w:name="Emphasis" w:uiPriority="20" w:qFormat="1"/>
    <w:lsdException w:name="Plain Text" w:uiPriority="99"/>
    <w:lsdException w:name="Normal (Web)" w:uiPriority="99"/>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2F4FB4"/>
    <w:rPr>
      <w:sz w:val="24"/>
    </w:rPr>
  </w:style>
  <w:style w:type="paragraph" w:styleId="Heading1">
    <w:name w:val="heading 1"/>
    <w:basedOn w:val="Normal"/>
    <w:next w:val="Normal"/>
    <w:qFormat/>
    <w:pPr>
      <w:keepNext/>
      <w:spacing w:before="240" w:after="60"/>
      <w:outlineLvl w:val="0"/>
    </w:pPr>
    <w:rPr>
      <w:b/>
      <w:kern w:val="32"/>
      <w:sz w:val="32"/>
    </w:rPr>
  </w:style>
  <w:style w:type="paragraph" w:styleId="Heading2">
    <w:name w:val="heading 2"/>
    <w:basedOn w:val="ListParagraph"/>
    <w:next w:val="Normal"/>
    <w:autoRedefine/>
    <w:qFormat/>
    <w:rsid w:val="007E69E6"/>
    <w:pPr>
      <w:numPr>
        <w:ilvl w:val="1"/>
        <w:numId w:val="2"/>
      </w:numPr>
      <w:spacing w:line="276" w:lineRule="auto"/>
      <w:ind w:right="-720"/>
      <w:jc w:val="both"/>
      <w:outlineLvl w:val="1"/>
    </w:pPr>
    <w:rPr>
      <w:b/>
      <w:sz w:val="40"/>
      <w:szCs w:val="40"/>
    </w:rPr>
  </w:style>
  <w:style w:type="paragraph" w:styleId="Heading3">
    <w:name w:val="heading 3"/>
    <w:basedOn w:val="ListParagraph"/>
    <w:next w:val="Normal"/>
    <w:qFormat/>
    <w:rsid w:val="0071094A"/>
    <w:pPr>
      <w:numPr>
        <w:ilvl w:val="2"/>
        <w:numId w:val="2"/>
      </w:numPr>
      <w:tabs>
        <w:tab w:val="clear" w:pos="3870"/>
        <w:tab w:val="num" w:pos="1080"/>
      </w:tabs>
      <w:spacing w:line="276" w:lineRule="auto"/>
      <w:ind w:left="1080" w:right="720"/>
      <w:jc w:val="both"/>
      <w:outlineLvl w:val="2"/>
    </w:pPr>
    <w:rPr>
      <w:b/>
      <w:sz w:val="32"/>
      <w:szCs w:val="32"/>
    </w:rPr>
  </w:style>
  <w:style w:type="paragraph" w:styleId="Heading4">
    <w:name w:val="heading 4"/>
    <w:basedOn w:val="ListParagraph"/>
    <w:next w:val="Normal"/>
    <w:qFormat/>
    <w:rsid w:val="00AE5E4A"/>
    <w:pPr>
      <w:numPr>
        <w:ilvl w:val="3"/>
        <w:numId w:val="2"/>
      </w:numPr>
      <w:spacing w:line="276" w:lineRule="auto"/>
      <w:ind w:right="-720"/>
      <w:jc w:val="both"/>
      <w:outlineLvl w:val="3"/>
    </w:pPr>
    <w:rPr>
      <w:b/>
      <w:sz w:val="28"/>
      <w:szCs w:val="28"/>
    </w:rPr>
  </w:style>
  <w:style w:type="paragraph" w:styleId="Heading5">
    <w:name w:val="heading 5"/>
    <w:basedOn w:val="ListParagraph"/>
    <w:next w:val="Normal"/>
    <w:link w:val="Heading5Char"/>
    <w:unhideWhenUsed/>
    <w:qFormat/>
    <w:rsid w:val="00785779"/>
    <w:pPr>
      <w:numPr>
        <w:ilvl w:val="4"/>
        <w:numId w:val="2"/>
      </w:numPr>
      <w:spacing w:line="276" w:lineRule="auto"/>
      <w:jc w:val="both"/>
      <w:outlineLvl w:val="4"/>
    </w:pPr>
    <w:rPr>
      <w:b/>
    </w:rPr>
  </w:style>
  <w:style w:type="paragraph" w:styleId="Heading6">
    <w:name w:val="heading 6"/>
    <w:basedOn w:val="Normal"/>
    <w:next w:val="Normal"/>
    <w:link w:val="Heading6Char"/>
    <w:qFormat/>
    <w:rsid w:val="005D24A7"/>
    <w:pPr>
      <w:keepNext/>
      <w:spacing w:line="320" w:lineRule="atLeast"/>
      <w:jc w:val="both"/>
      <w:outlineLvl w:val="5"/>
    </w:pPr>
    <w:rPr>
      <w:rFonts w:ascii="Times" w:hAnsi="Times"/>
      <w:b/>
      <w:sz w:val="22"/>
      <w:lang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semiHidden/>
    <w:rPr>
      <w:rFonts w:ascii="Tahoma" w:hAnsi="Tahoma"/>
      <w:sz w:val="16"/>
    </w:rPr>
  </w:style>
  <w:style w:type="paragraph" w:customStyle="1" w:styleId="Normal2Char">
    <w:name w:val="Normal 2 Char"/>
    <w:basedOn w:val="Normal"/>
    <w:pPr>
      <w:autoSpaceDE w:val="0"/>
      <w:autoSpaceDN w:val="0"/>
      <w:adjustRightInd w:val="0"/>
      <w:jc w:val="both"/>
    </w:pPr>
  </w:style>
  <w:style w:type="character" w:customStyle="1" w:styleId="Normal2CharChar">
    <w:name w:val="Normal 2 Char Char"/>
    <w:basedOn w:val="DefaultParagraphFont"/>
    <w:rPr>
      <w:noProof w:val="0"/>
      <w:sz w:val="24"/>
      <w:lang w:val="en-US"/>
    </w:rPr>
  </w:style>
  <w:style w:type="character" w:customStyle="1" w:styleId="FootnoteText1">
    <w:name w:val="Footnote Text1"/>
    <w:basedOn w:val="EndnoteReference"/>
    <w:rPr>
      <w:vertAlign w:val="superscript"/>
    </w:rPr>
  </w:style>
  <w:style w:type="character" w:styleId="EndnoteReference">
    <w:name w:val="endnote reference"/>
    <w:basedOn w:val="DefaultParagraphFont"/>
    <w:rsid w:val="005908F9"/>
  </w:style>
  <w:style w:type="paragraph" w:customStyle="1" w:styleId="Normal2">
    <w:name w:val="Normal 2"/>
    <w:basedOn w:val="Normal"/>
    <w:pPr>
      <w:autoSpaceDE w:val="0"/>
      <w:autoSpaceDN w:val="0"/>
      <w:adjustRightInd w:val="0"/>
      <w:jc w:val="both"/>
    </w:pPr>
  </w:style>
  <w:style w:type="paragraph" w:customStyle="1" w:styleId="FigCaption">
    <w:name w:val="Fig. Caption"/>
    <w:basedOn w:val="Normal"/>
    <w:pPr>
      <w:overflowPunct w:val="0"/>
      <w:autoSpaceDE w:val="0"/>
      <w:autoSpaceDN w:val="0"/>
      <w:adjustRightInd w:val="0"/>
      <w:spacing w:line="240" w:lineRule="exact"/>
      <w:ind w:left="360"/>
      <w:jc w:val="both"/>
      <w:textAlignment w:val="baseline"/>
    </w:pPr>
    <w:rPr>
      <w:rFonts w:ascii="Times New Roman Italic" w:hAnsi="Times New Roman Italic"/>
      <w:i/>
    </w:rPr>
  </w:style>
  <w:style w:type="character" w:customStyle="1" w:styleId="FigCaptionChar">
    <w:name w:val="Fig. Caption Char"/>
    <w:basedOn w:val="DefaultParagraphFont"/>
    <w:rPr>
      <w:rFonts w:ascii="Times New Roman Italic" w:hAnsi="Times New Roman Italic"/>
      <w:i/>
      <w:noProof w:val="0"/>
      <w:sz w:val="24"/>
      <w:lang w:val="en-US"/>
    </w:rPr>
  </w:style>
  <w:style w:type="paragraph" w:styleId="BodyText">
    <w:name w:val="Body Text"/>
    <w:basedOn w:val="Normal"/>
    <w:link w:val="BodyTextChar"/>
    <w:pPr>
      <w:jc w:val="both"/>
    </w:pPr>
  </w:style>
  <w:style w:type="paragraph" w:styleId="BodyText3">
    <w:name w:val="Body Text 3"/>
    <w:basedOn w:val="Normal"/>
    <w:link w:val="BodyText3Char"/>
    <w:rPr>
      <w:color w:val="000000"/>
    </w:rPr>
  </w:style>
  <w:style w:type="paragraph" w:styleId="BodyTextIndent3">
    <w:name w:val="Body Text Indent 3"/>
    <w:basedOn w:val="Normal"/>
    <w:pPr>
      <w:ind w:left="1440" w:hanging="1440"/>
      <w:jc w:val="both"/>
    </w:pPr>
  </w:style>
  <w:style w:type="paragraph" w:styleId="BodyTextIndent2">
    <w:name w:val="Body Text Indent 2"/>
    <w:basedOn w:val="Normal"/>
    <w:pPr>
      <w:spacing w:line="360" w:lineRule="auto"/>
      <w:ind w:firstLine="360"/>
      <w:jc w:val="both"/>
    </w:pPr>
    <w:rPr>
      <w:rFonts w:ascii="Times" w:hAnsi="Times"/>
      <w:sz w:val="20"/>
    </w:rPr>
  </w:style>
  <w:style w:type="paragraph" w:styleId="CommentText">
    <w:name w:val="annotation text"/>
    <w:basedOn w:val="Normal"/>
    <w:link w:val="CommentTextChar"/>
    <w:semiHidden/>
    <w:rPr>
      <w:sz w:val="20"/>
    </w:rPr>
  </w:style>
  <w:style w:type="paragraph" w:styleId="Caption">
    <w:name w:val="caption"/>
    <w:basedOn w:val="Normal"/>
    <w:next w:val="Normal"/>
    <w:qFormat/>
    <w:rsid w:val="00BA7513"/>
    <w:pPr>
      <w:spacing w:before="120" w:after="120"/>
      <w:jc w:val="both"/>
    </w:pPr>
    <w:rPr>
      <w:i/>
      <w:sz w:val="20"/>
    </w:rPr>
  </w:style>
  <w:style w:type="paragraph" w:styleId="BodyText2">
    <w:name w:val="Body Text 2"/>
    <w:basedOn w:val="Normal"/>
    <w:pPr>
      <w:spacing w:line="360" w:lineRule="auto"/>
      <w:jc w:val="both"/>
    </w:pPr>
    <w:rPr>
      <w:sz w:val="22"/>
    </w:rPr>
  </w:style>
  <w:style w:type="paragraph" w:styleId="BodyTextIndent">
    <w:name w:val="Body Text Indent"/>
    <w:basedOn w:val="Normal"/>
    <w:link w:val="BodyTextIndentChar"/>
    <w:pPr>
      <w:spacing w:line="360" w:lineRule="auto"/>
      <w:ind w:left="1440" w:hanging="1440"/>
      <w:jc w:val="both"/>
    </w:pPr>
    <w:rPr>
      <w:sz w:val="22"/>
    </w:rPr>
  </w:style>
  <w:style w:type="paragraph" w:styleId="Header">
    <w:name w:val="header"/>
    <w:basedOn w:val="Normal"/>
    <w:pPr>
      <w:tabs>
        <w:tab w:val="center" w:pos="4320"/>
        <w:tab w:val="right" w:pos="8640"/>
      </w:tabs>
    </w:pPr>
  </w:style>
  <w:style w:type="paragraph" w:styleId="Footer">
    <w:name w:val="footer"/>
    <w:basedOn w:val="Normal"/>
    <w:pPr>
      <w:tabs>
        <w:tab w:val="center" w:pos="4320"/>
        <w:tab w:val="right" w:pos="8640"/>
      </w:tabs>
    </w:pPr>
  </w:style>
  <w:style w:type="character" w:styleId="PageNumber">
    <w:name w:val="page number"/>
    <w:basedOn w:val="DefaultParagraphFont"/>
  </w:style>
  <w:style w:type="paragraph" w:customStyle="1" w:styleId="Default">
    <w:name w:val="Default"/>
    <w:rsid w:val="00366CF3"/>
    <w:pPr>
      <w:widowControl w:val="0"/>
      <w:autoSpaceDE w:val="0"/>
      <w:autoSpaceDN w:val="0"/>
      <w:adjustRightInd w:val="0"/>
    </w:pPr>
    <w:rPr>
      <w:rFonts w:ascii="Times New Roman PS" w:hAnsi="Times New Roman PS"/>
      <w:color w:val="000000"/>
      <w:sz w:val="24"/>
      <w:szCs w:val="24"/>
    </w:rPr>
  </w:style>
  <w:style w:type="paragraph" w:styleId="BlockText">
    <w:name w:val="Block Text"/>
    <w:basedOn w:val="Normal"/>
    <w:rsid w:val="00366CF3"/>
    <w:pPr>
      <w:spacing w:line="260" w:lineRule="exact"/>
      <w:ind w:left="360" w:right="360" w:firstLine="360"/>
      <w:jc w:val="both"/>
    </w:pPr>
    <w:rPr>
      <w:rFonts w:ascii="Times" w:hAnsi="Times"/>
    </w:rPr>
  </w:style>
  <w:style w:type="paragraph" w:customStyle="1" w:styleId="Reference">
    <w:name w:val="Reference"/>
    <w:basedOn w:val="Normal"/>
    <w:rsid w:val="00EB1AAF"/>
    <w:pPr>
      <w:ind w:left="270" w:hanging="270"/>
      <w:jc w:val="both"/>
    </w:pPr>
    <w:rPr>
      <w:sz w:val="18"/>
    </w:rPr>
  </w:style>
  <w:style w:type="paragraph" w:customStyle="1" w:styleId="Paragraph">
    <w:name w:val="Paragraph"/>
    <w:basedOn w:val="Normal"/>
    <w:rsid w:val="00E43256"/>
    <w:pPr>
      <w:ind w:firstLine="274"/>
      <w:jc w:val="both"/>
    </w:pPr>
  </w:style>
  <w:style w:type="paragraph" w:customStyle="1" w:styleId="FigureCaption">
    <w:name w:val="FigureCaption"/>
    <w:basedOn w:val="Paragraph"/>
    <w:next w:val="Paragraph"/>
    <w:rsid w:val="00E43256"/>
    <w:pPr>
      <w:ind w:firstLine="0"/>
    </w:pPr>
    <w:rPr>
      <w:sz w:val="20"/>
    </w:rPr>
  </w:style>
  <w:style w:type="paragraph" w:styleId="Title">
    <w:name w:val="Title"/>
    <w:basedOn w:val="Normal"/>
    <w:qFormat/>
    <w:rsid w:val="00EE492B"/>
    <w:pPr>
      <w:jc w:val="center"/>
    </w:pPr>
    <w:rPr>
      <w:rFonts w:ascii="Times" w:eastAsia="Times" w:hAnsi="Times"/>
      <w:b/>
      <w:sz w:val="28"/>
    </w:rPr>
  </w:style>
  <w:style w:type="character" w:styleId="FollowedHyperlink">
    <w:name w:val="FollowedHyperlink"/>
    <w:basedOn w:val="DefaultParagraphFont"/>
    <w:rsid w:val="00FD5259"/>
    <w:rPr>
      <w:color w:val="606420"/>
      <w:u w:val="single"/>
    </w:rPr>
  </w:style>
  <w:style w:type="character" w:customStyle="1" w:styleId="Heading6Char">
    <w:name w:val="Heading 6 Char"/>
    <w:basedOn w:val="DefaultParagraphFont"/>
    <w:link w:val="Heading6"/>
    <w:rsid w:val="005D24A7"/>
    <w:rPr>
      <w:rFonts w:ascii="Times" w:hAnsi="Times"/>
      <w:b/>
      <w:sz w:val="22"/>
      <w:lang w:val="en-US" w:eastAsia="ja-JP" w:bidi="ar-SA"/>
    </w:rPr>
  </w:style>
  <w:style w:type="character" w:customStyle="1" w:styleId="BodyTextIndentChar">
    <w:name w:val="Body Text Indent Char"/>
    <w:basedOn w:val="DefaultParagraphFont"/>
    <w:link w:val="BodyTextIndent"/>
    <w:rsid w:val="005D24A7"/>
    <w:rPr>
      <w:sz w:val="22"/>
      <w:lang w:val="en-US" w:eastAsia="en-US" w:bidi="ar-SA"/>
    </w:rPr>
  </w:style>
  <w:style w:type="paragraph" w:customStyle="1" w:styleId="Text">
    <w:name w:val="Text"/>
    <w:basedOn w:val="Normal"/>
    <w:rsid w:val="005D24A7"/>
    <w:pPr>
      <w:spacing w:before="120" w:line="280" w:lineRule="atLeast"/>
    </w:pPr>
    <w:rPr>
      <w:rFonts w:ascii="Times" w:hAnsi="Times"/>
      <w:sz w:val="22"/>
      <w:lang w:eastAsia="ja-JP"/>
    </w:rPr>
  </w:style>
  <w:style w:type="character" w:customStyle="1" w:styleId="BodyText3Char">
    <w:name w:val="Body Text 3 Char"/>
    <w:basedOn w:val="DefaultParagraphFont"/>
    <w:link w:val="BodyText3"/>
    <w:rsid w:val="005D24A7"/>
    <w:rPr>
      <w:color w:val="000000"/>
      <w:sz w:val="24"/>
      <w:lang w:val="en-US" w:eastAsia="en-US" w:bidi="ar-SA"/>
    </w:rPr>
  </w:style>
  <w:style w:type="character" w:customStyle="1" w:styleId="CharChar2">
    <w:name w:val="Char Char2"/>
    <w:basedOn w:val="DefaultParagraphFont"/>
    <w:rsid w:val="001E2D4E"/>
    <w:rPr>
      <w:rFonts w:ascii="Times" w:hAnsi="Times"/>
      <w:b/>
      <w:sz w:val="22"/>
      <w:lang w:val="en-US" w:eastAsia="ja-JP" w:bidi="ar-SA"/>
    </w:rPr>
  </w:style>
  <w:style w:type="character" w:customStyle="1" w:styleId="CharChar">
    <w:name w:val="Char Char"/>
    <w:basedOn w:val="DefaultParagraphFont"/>
    <w:rsid w:val="001E2D4E"/>
    <w:rPr>
      <w:sz w:val="22"/>
      <w:lang w:val="en-US" w:eastAsia="en-US" w:bidi="ar-SA"/>
    </w:rPr>
  </w:style>
  <w:style w:type="paragraph" w:styleId="ListParagraph">
    <w:name w:val="List Paragraph"/>
    <w:basedOn w:val="Normal"/>
    <w:uiPriority w:val="34"/>
    <w:qFormat/>
    <w:rsid w:val="009C78D6"/>
    <w:pPr>
      <w:ind w:left="720"/>
      <w:contextualSpacing/>
    </w:pPr>
  </w:style>
  <w:style w:type="paragraph" w:customStyle="1" w:styleId="EndnoteReference1">
    <w:name w:val="Endnote Reference1"/>
    <w:basedOn w:val="Normal"/>
    <w:qFormat/>
    <w:rsid w:val="009C78D6"/>
    <w:rPr>
      <w:rFonts w:eastAsiaTheme="minorHAnsi"/>
      <w:sz w:val="20"/>
    </w:rPr>
  </w:style>
  <w:style w:type="paragraph" w:customStyle="1" w:styleId="Endnotereference-body">
    <w:name w:val="Endnote reference - body"/>
    <w:basedOn w:val="Normal"/>
    <w:qFormat/>
    <w:rsid w:val="009C78D6"/>
    <w:rPr>
      <w:rFonts w:eastAsiaTheme="minorHAnsi"/>
    </w:rPr>
  </w:style>
  <w:style w:type="paragraph" w:styleId="EndnoteText">
    <w:name w:val="endnote text"/>
    <w:basedOn w:val="Normal"/>
    <w:link w:val="EndnoteTextChar"/>
    <w:rsid w:val="005908F9"/>
  </w:style>
  <w:style w:type="character" w:customStyle="1" w:styleId="EndnoteTextChar">
    <w:name w:val="Endnote Text Char"/>
    <w:basedOn w:val="DefaultParagraphFont"/>
    <w:link w:val="EndnoteText"/>
    <w:uiPriority w:val="99"/>
    <w:rsid w:val="005908F9"/>
    <w:rPr>
      <w:sz w:val="24"/>
    </w:rPr>
  </w:style>
  <w:style w:type="paragraph" w:customStyle="1" w:styleId="ELECsubsection">
    <w:name w:val="ELEC_subsection"/>
    <w:basedOn w:val="Normal"/>
    <w:next w:val="Normal"/>
    <w:rsid w:val="00FC18D2"/>
    <w:pPr>
      <w:widowControl w:val="0"/>
      <w:tabs>
        <w:tab w:val="left" w:pos="680"/>
      </w:tabs>
      <w:spacing w:line="230" w:lineRule="atLeast"/>
      <w:ind w:firstLine="181"/>
      <w:jc w:val="both"/>
    </w:pPr>
    <w:rPr>
      <w:rFonts w:eastAsia="MS Mincho"/>
      <w:kern w:val="14"/>
      <w:sz w:val="18"/>
      <w:lang w:eastAsia="ja-JP"/>
    </w:rPr>
  </w:style>
  <w:style w:type="character" w:customStyle="1" w:styleId="ELECsubsectiontitlestr">
    <w:name w:val="ELEC_subsection_title_str"/>
    <w:rsid w:val="00FC18D2"/>
    <w:rPr>
      <w:rFonts w:ascii="Times New Roman" w:eastAsia="MS Mincho" w:hAnsi="Times New Roman"/>
      <w:b/>
      <w:sz w:val="18"/>
    </w:rPr>
  </w:style>
  <w:style w:type="character" w:customStyle="1" w:styleId="PlainTextChar">
    <w:name w:val="Plain Text Char"/>
    <w:link w:val="PlainText"/>
    <w:uiPriority w:val="99"/>
    <w:locked/>
    <w:rsid w:val="00FC18D2"/>
    <w:rPr>
      <w:rFonts w:ascii="Consolas" w:hAnsi="Consolas"/>
      <w:sz w:val="21"/>
      <w:szCs w:val="21"/>
    </w:rPr>
  </w:style>
  <w:style w:type="paragraph" w:styleId="PlainText">
    <w:name w:val="Plain Text"/>
    <w:basedOn w:val="Normal"/>
    <w:link w:val="PlainTextChar"/>
    <w:uiPriority w:val="99"/>
    <w:rsid w:val="00FC18D2"/>
    <w:rPr>
      <w:rFonts w:ascii="Consolas" w:hAnsi="Consolas"/>
      <w:sz w:val="21"/>
      <w:szCs w:val="21"/>
    </w:rPr>
  </w:style>
  <w:style w:type="character" w:customStyle="1" w:styleId="PlainTextChar1">
    <w:name w:val="Plain Text Char1"/>
    <w:basedOn w:val="DefaultParagraphFont"/>
    <w:rsid w:val="00FC18D2"/>
    <w:rPr>
      <w:rFonts w:ascii="Consolas" w:hAnsi="Consolas" w:cs="Consolas"/>
      <w:sz w:val="21"/>
      <w:szCs w:val="21"/>
    </w:rPr>
  </w:style>
  <w:style w:type="character" w:styleId="Hyperlink">
    <w:name w:val="Hyperlink"/>
    <w:uiPriority w:val="99"/>
    <w:unhideWhenUsed/>
    <w:rsid w:val="00FC18D2"/>
    <w:rPr>
      <w:color w:val="0000FF"/>
      <w:u w:val="single"/>
    </w:rPr>
  </w:style>
  <w:style w:type="character" w:customStyle="1" w:styleId="month">
    <w:name w:val="month"/>
    <w:basedOn w:val="DefaultParagraphFont"/>
    <w:rsid w:val="003554A2"/>
  </w:style>
  <w:style w:type="character" w:customStyle="1" w:styleId="day">
    <w:name w:val="day"/>
    <w:basedOn w:val="DefaultParagraphFont"/>
    <w:rsid w:val="003554A2"/>
  </w:style>
  <w:style w:type="character" w:customStyle="1" w:styleId="year">
    <w:name w:val="year"/>
    <w:basedOn w:val="DefaultParagraphFont"/>
    <w:rsid w:val="003554A2"/>
  </w:style>
  <w:style w:type="character" w:styleId="Emphasis">
    <w:name w:val="Emphasis"/>
    <w:basedOn w:val="DefaultParagraphFont"/>
    <w:uiPriority w:val="20"/>
    <w:qFormat/>
    <w:rsid w:val="00D52CFA"/>
    <w:rPr>
      <w:i/>
      <w:iCs/>
    </w:rPr>
  </w:style>
  <w:style w:type="paragraph" w:styleId="NormalWeb">
    <w:name w:val="Normal (Web)"/>
    <w:basedOn w:val="Normal"/>
    <w:uiPriority w:val="99"/>
    <w:unhideWhenUsed/>
    <w:rsid w:val="001F15A4"/>
    <w:pPr>
      <w:spacing w:before="100" w:beforeAutospacing="1" w:after="100" w:afterAutospacing="1"/>
    </w:pPr>
    <w:rPr>
      <w:rFonts w:eastAsiaTheme="minorEastAsia"/>
      <w:szCs w:val="24"/>
    </w:rPr>
  </w:style>
  <w:style w:type="table" w:styleId="TableGrid">
    <w:name w:val="Table Grid"/>
    <w:basedOn w:val="TableNormal"/>
    <w:rsid w:val="00AA43B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1">
    <w:name w:val="toc 1"/>
    <w:basedOn w:val="Normal"/>
    <w:next w:val="Normal"/>
    <w:autoRedefine/>
    <w:uiPriority w:val="39"/>
    <w:rsid w:val="00527D30"/>
    <w:pPr>
      <w:tabs>
        <w:tab w:val="right" w:leader="dot" w:pos="9350"/>
      </w:tabs>
      <w:spacing w:after="100"/>
    </w:pPr>
    <w:rPr>
      <w:sz w:val="28"/>
    </w:rPr>
  </w:style>
  <w:style w:type="paragraph" w:styleId="TOCHeading">
    <w:name w:val="TOC Heading"/>
    <w:basedOn w:val="Heading1"/>
    <w:next w:val="Normal"/>
    <w:uiPriority w:val="39"/>
    <w:semiHidden/>
    <w:unhideWhenUsed/>
    <w:qFormat/>
    <w:rsid w:val="006E1C84"/>
    <w:pPr>
      <w:keepLines/>
      <w:spacing w:before="480" w:after="0" w:line="276" w:lineRule="auto"/>
      <w:outlineLvl w:val="9"/>
    </w:pPr>
    <w:rPr>
      <w:rFonts w:asciiTheme="majorHAnsi" w:eastAsiaTheme="majorEastAsia" w:hAnsiTheme="majorHAnsi" w:cstheme="majorBidi"/>
      <w:bCs/>
      <w:color w:val="365F91" w:themeColor="accent1" w:themeShade="BF"/>
      <w:kern w:val="0"/>
      <w:sz w:val="28"/>
      <w:szCs w:val="28"/>
      <w:lang w:eastAsia="ja-JP"/>
    </w:rPr>
  </w:style>
  <w:style w:type="paragraph" w:styleId="TOC2">
    <w:name w:val="toc 2"/>
    <w:basedOn w:val="Normal"/>
    <w:next w:val="Normal"/>
    <w:autoRedefine/>
    <w:uiPriority w:val="39"/>
    <w:rsid w:val="00527D30"/>
    <w:pPr>
      <w:spacing w:after="100"/>
      <w:ind w:left="240"/>
    </w:pPr>
  </w:style>
  <w:style w:type="character" w:customStyle="1" w:styleId="Heading5Char">
    <w:name w:val="Heading 5 Char"/>
    <w:basedOn w:val="DefaultParagraphFont"/>
    <w:link w:val="Heading5"/>
    <w:rsid w:val="00785779"/>
    <w:rPr>
      <w:b/>
      <w:sz w:val="24"/>
    </w:rPr>
  </w:style>
  <w:style w:type="character" w:customStyle="1" w:styleId="BodyTextChar">
    <w:name w:val="Body Text Char"/>
    <w:basedOn w:val="DefaultParagraphFont"/>
    <w:link w:val="BodyText"/>
    <w:rsid w:val="0071094A"/>
    <w:rPr>
      <w:sz w:val="24"/>
    </w:rPr>
  </w:style>
  <w:style w:type="character" w:customStyle="1" w:styleId="CommentTextChar">
    <w:name w:val="Comment Text Char"/>
    <w:basedOn w:val="DefaultParagraphFont"/>
    <w:link w:val="CommentText"/>
    <w:semiHidden/>
    <w:rsid w:val="0071094A"/>
  </w:style>
  <w:style w:type="paragraph" w:styleId="TOC3">
    <w:name w:val="toc 3"/>
    <w:basedOn w:val="Normal"/>
    <w:next w:val="Normal"/>
    <w:autoRedefine/>
    <w:uiPriority w:val="39"/>
    <w:rsid w:val="00527D30"/>
    <w:pPr>
      <w:spacing w:after="100"/>
      <w:ind w:left="480"/>
    </w:pPr>
  </w:style>
  <w:style w:type="paragraph" w:styleId="TOC4">
    <w:name w:val="toc 4"/>
    <w:basedOn w:val="Normal"/>
    <w:next w:val="Normal"/>
    <w:autoRedefine/>
    <w:uiPriority w:val="39"/>
    <w:rsid w:val="00527D30"/>
    <w:pPr>
      <w:spacing w:after="100"/>
      <w:ind w:left="720"/>
    </w:pPr>
  </w:style>
  <w:style w:type="paragraph" w:styleId="TOC5">
    <w:name w:val="toc 5"/>
    <w:basedOn w:val="Normal"/>
    <w:next w:val="Normal"/>
    <w:autoRedefine/>
    <w:uiPriority w:val="39"/>
    <w:rsid w:val="00527D30"/>
    <w:pPr>
      <w:spacing w:after="100"/>
      <w:ind w:left="960"/>
    </w:pPr>
  </w:style>
  <w:style w:type="paragraph" w:styleId="TOC6">
    <w:name w:val="toc 6"/>
    <w:basedOn w:val="Normal"/>
    <w:next w:val="Normal"/>
    <w:autoRedefine/>
    <w:uiPriority w:val="39"/>
    <w:unhideWhenUsed/>
    <w:rsid w:val="009E2BB2"/>
    <w:pPr>
      <w:spacing w:after="100" w:line="276"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9E2BB2"/>
    <w:pPr>
      <w:spacing w:after="100" w:line="276"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9E2BB2"/>
    <w:pPr>
      <w:spacing w:after="100" w:line="276"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9E2BB2"/>
    <w:pPr>
      <w:spacing w:after="100" w:line="276" w:lineRule="auto"/>
      <w:ind w:left="1760"/>
    </w:pPr>
    <w:rPr>
      <w:rFonts w:asciiTheme="minorHAnsi" w:eastAsiaTheme="minorEastAsia" w:hAnsiTheme="minorHAnsi" w:cstheme="minorBidi"/>
      <w:sz w:val="22"/>
      <w:szCs w:val="22"/>
    </w:rPr>
  </w:style>
  <w:style w:type="paragraph" w:customStyle="1" w:styleId="StyleTextkrperTimesNewRoman12pt">
    <w:name w:val="Style Textkörper + Times New Roman 12 pt"/>
    <w:basedOn w:val="Normal"/>
    <w:rsid w:val="001B5D96"/>
    <w:pPr>
      <w:suppressAutoHyphens/>
      <w:overflowPunct w:val="0"/>
      <w:autoSpaceDE w:val="0"/>
      <w:autoSpaceDN w:val="0"/>
      <w:adjustRightInd w:val="0"/>
      <w:spacing w:after="120"/>
      <w:jc w:val="both"/>
      <w:textAlignment w:val="baseline"/>
    </w:pPr>
    <w:rPr>
      <w:rFonts w:eastAsia="MS Mincho"/>
    </w:rPr>
  </w:style>
  <w:style w:type="paragraph" w:customStyle="1" w:styleId="Mainbodytext">
    <w:name w:val="Main body text"/>
    <w:basedOn w:val="Normal"/>
    <w:qFormat/>
    <w:rsid w:val="001B5D96"/>
    <w:pPr>
      <w:suppressAutoHyphens/>
      <w:overflowPunct w:val="0"/>
      <w:autoSpaceDE w:val="0"/>
      <w:autoSpaceDN w:val="0"/>
      <w:adjustRightInd w:val="0"/>
      <w:spacing w:after="120" w:line="276" w:lineRule="exact"/>
      <w:jc w:val="both"/>
      <w:textAlignment w:val="baseline"/>
    </w:pPr>
    <w:rPr>
      <w:rFonts w:eastAsia="MS Mincho"/>
      <w:lang w:val="en-GB"/>
    </w:rPr>
  </w:style>
  <w:style w:type="character" w:customStyle="1" w:styleId="Affiliation">
    <w:name w:val="Affiliation"/>
    <w:rsid w:val="008543CB"/>
    <w:rPr>
      <w:rFonts w:ascii="Times New Roman" w:hAnsi="Times New Roman"/>
      <w:sz w:val="24"/>
    </w:rPr>
  </w:style>
  <w:style w:type="paragraph" w:customStyle="1" w:styleId="MTDisplayEquation">
    <w:name w:val="MTDisplayEquation"/>
    <w:basedOn w:val="Normal"/>
    <w:next w:val="Normal"/>
    <w:link w:val="MTDisplayEquationChar"/>
    <w:rsid w:val="008543CB"/>
    <w:pPr>
      <w:tabs>
        <w:tab w:val="center" w:pos="2440"/>
        <w:tab w:val="right" w:pos="4860"/>
      </w:tabs>
      <w:jc w:val="both"/>
    </w:pPr>
    <w:rPr>
      <w:sz w:val="22"/>
      <w:szCs w:val="22"/>
    </w:rPr>
  </w:style>
  <w:style w:type="character" w:customStyle="1" w:styleId="MTDisplayEquationChar">
    <w:name w:val="MTDisplayEquation Char"/>
    <w:basedOn w:val="DefaultParagraphFont"/>
    <w:link w:val="MTDisplayEquation"/>
    <w:rsid w:val="008543CB"/>
    <w:rPr>
      <w:sz w:val="22"/>
      <w:szCs w:val="22"/>
    </w:rPr>
  </w:style>
  <w:style w:type="paragraph" w:customStyle="1" w:styleId="Halfspace">
    <w:name w:val="Half space"/>
    <w:basedOn w:val="Normal"/>
    <w:link w:val="HalfspaceChar"/>
    <w:qFormat/>
    <w:rsid w:val="008543CB"/>
    <w:pPr>
      <w:spacing w:line="120" w:lineRule="exact"/>
      <w:jc w:val="both"/>
    </w:pPr>
    <w:rPr>
      <w:sz w:val="22"/>
      <w:szCs w:val="22"/>
    </w:rPr>
  </w:style>
  <w:style w:type="character" w:customStyle="1" w:styleId="HalfspaceChar">
    <w:name w:val="Half space Char"/>
    <w:basedOn w:val="DefaultParagraphFont"/>
    <w:link w:val="Halfspace"/>
    <w:rsid w:val="008543CB"/>
    <w:rPr>
      <w:sz w:val="22"/>
      <w:szCs w:val="22"/>
    </w:rPr>
  </w:style>
  <w:style w:type="character" w:customStyle="1" w:styleId="Body2">
    <w:name w:val="Body 2"/>
    <w:basedOn w:val="Affiliation"/>
    <w:rsid w:val="008543CB"/>
    <w:rPr>
      <w:rFonts w:ascii="Times New Roman" w:hAnsi="Times New Roman"/>
      <w:sz w:val="22"/>
    </w:rPr>
  </w:style>
  <w:style w:type="paragraph" w:customStyle="1" w:styleId="BodyPRLls12r1">
    <w:name w:val="Body PRL ls12r1"/>
    <w:basedOn w:val="Normal"/>
    <w:qFormat/>
    <w:rsid w:val="008543CB"/>
    <w:pPr>
      <w:spacing w:line="240" w:lineRule="exact"/>
      <w:jc w:val="both"/>
    </w:pPr>
    <w:rPr>
      <w:szCs w:val="24"/>
    </w:rPr>
  </w:style>
  <w:style w:type="paragraph" w:customStyle="1" w:styleId="BodyPRLls13r1">
    <w:name w:val="Body PRL ls13r1"/>
    <w:basedOn w:val="Normal"/>
    <w:qFormat/>
    <w:rsid w:val="001B1C95"/>
    <w:pPr>
      <w:spacing w:line="260" w:lineRule="exact"/>
      <w:jc w:val="both"/>
    </w:pPr>
    <w:rPr>
      <w:sz w:val="22"/>
      <w:szCs w:val="22"/>
    </w:rPr>
  </w:style>
  <w:style w:type="character" w:styleId="CommentReference">
    <w:name w:val="annotation reference"/>
    <w:basedOn w:val="DefaultParagraphFont"/>
    <w:rsid w:val="004A088C"/>
    <w:rPr>
      <w:sz w:val="16"/>
      <w:szCs w:val="16"/>
    </w:rPr>
  </w:style>
  <w:style w:type="paragraph" w:styleId="CommentSubject">
    <w:name w:val="annotation subject"/>
    <w:basedOn w:val="CommentText"/>
    <w:next w:val="CommentText"/>
    <w:link w:val="CommentSubjectChar"/>
    <w:rsid w:val="004A088C"/>
    <w:rPr>
      <w:b/>
      <w:bCs/>
    </w:rPr>
  </w:style>
  <w:style w:type="character" w:customStyle="1" w:styleId="CommentSubjectChar">
    <w:name w:val="Comment Subject Char"/>
    <w:basedOn w:val="CommentTextChar"/>
    <w:link w:val="CommentSubject"/>
    <w:rsid w:val="004A088C"/>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qFormat="1"/>
    <w:lsdException w:name="Subtitle" w:qFormat="1"/>
    <w:lsdException w:name="Hyperlink" w:uiPriority="99"/>
    <w:lsdException w:name="Strong" w:qFormat="1"/>
    <w:lsdException w:name="Emphasis" w:uiPriority="20" w:qFormat="1"/>
    <w:lsdException w:name="Plain Text" w:uiPriority="99"/>
    <w:lsdException w:name="Normal (Web)" w:uiPriority="99"/>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2F4FB4"/>
    <w:rPr>
      <w:sz w:val="24"/>
    </w:rPr>
  </w:style>
  <w:style w:type="paragraph" w:styleId="Heading1">
    <w:name w:val="heading 1"/>
    <w:basedOn w:val="Normal"/>
    <w:next w:val="Normal"/>
    <w:qFormat/>
    <w:pPr>
      <w:keepNext/>
      <w:spacing w:before="240" w:after="60"/>
      <w:outlineLvl w:val="0"/>
    </w:pPr>
    <w:rPr>
      <w:b/>
      <w:kern w:val="32"/>
      <w:sz w:val="32"/>
    </w:rPr>
  </w:style>
  <w:style w:type="paragraph" w:styleId="Heading2">
    <w:name w:val="heading 2"/>
    <w:basedOn w:val="ListParagraph"/>
    <w:next w:val="Normal"/>
    <w:autoRedefine/>
    <w:qFormat/>
    <w:rsid w:val="007E69E6"/>
    <w:pPr>
      <w:numPr>
        <w:ilvl w:val="1"/>
        <w:numId w:val="2"/>
      </w:numPr>
      <w:spacing w:line="276" w:lineRule="auto"/>
      <w:ind w:right="-720"/>
      <w:jc w:val="both"/>
      <w:outlineLvl w:val="1"/>
    </w:pPr>
    <w:rPr>
      <w:b/>
      <w:sz w:val="40"/>
      <w:szCs w:val="40"/>
    </w:rPr>
  </w:style>
  <w:style w:type="paragraph" w:styleId="Heading3">
    <w:name w:val="heading 3"/>
    <w:basedOn w:val="ListParagraph"/>
    <w:next w:val="Normal"/>
    <w:qFormat/>
    <w:rsid w:val="0071094A"/>
    <w:pPr>
      <w:numPr>
        <w:ilvl w:val="2"/>
        <w:numId w:val="2"/>
      </w:numPr>
      <w:tabs>
        <w:tab w:val="clear" w:pos="3870"/>
        <w:tab w:val="num" w:pos="1080"/>
      </w:tabs>
      <w:spacing w:line="276" w:lineRule="auto"/>
      <w:ind w:left="1080" w:right="720"/>
      <w:jc w:val="both"/>
      <w:outlineLvl w:val="2"/>
    </w:pPr>
    <w:rPr>
      <w:b/>
      <w:sz w:val="32"/>
      <w:szCs w:val="32"/>
    </w:rPr>
  </w:style>
  <w:style w:type="paragraph" w:styleId="Heading4">
    <w:name w:val="heading 4"/>
    <w:basedOn w:val="ListParagraph"/>
    <w:next w:val="Normal"/>
    <w:qFormat/>
    <w:rsid w:val="00AE5E4A"/>
    <w:pPr>
      <w:numPr>
        <w:ilvl w:val="3"/>
        <w:numId w:val="2"/>
      </w:numPr>
      <w:spacing w:line="276" w:lineRule="auto"/>
      <w:ind w:right="-720"/>
      <w:jc w:val="both"/>
      <w:outlineLvl w:val="3"/>
    </w:pPr>
    <w:rPr>
      <w:b/>
      <w:sz w:val="28"/>
      <w:szCs w:val="28"/>
    </w:rPr>
  </w:style>
  <w:style w:type="paragraph" w:styleId="Heading5">
    <w:name w:val="heading 5"/>
    <w:basedOn w:val="ListParagraph"/>
    <w:next w:val="Normal"/>
    <w:link w:val="Heading5Char"/>
    <w:unhideWhenUsed/>
    <w:qFormat/>
    <w:rsid w:val="00785779"/>
    <w:pPr>
      <w:numPr>
        <w:ilvl w:val="4"/>
        <w:numId w:val="2"/>
      </w:numPr>
      <w:spacing w:line="276" w:lineRule="auto"/>
      <w:jc w:val="both"/>
      <w:outlineLvl w:val="4"/>
    </w:pPr>
    <w:rPr>
      <w:b/>
    </w:rPr>
  </w:style>
  <w:style w:type="paragraph" w:styleId="Heading6">
    <w:name w:val="heading 6"/>
    <w:basedOn w:val="Normal"/>
    <w:next w:val="Normal"/>
    <w:link w:val="Heading6Char"/>
    <w:qFormat/>
    <w:rsid w:val="005D24A7"/>
    <w:pPr>
      <w:keepNext/>
      <w:spacing w:line="320" w:lineRule="atLeast"/>
      <w:jc w:val="both"/>
      <w:outlineLvl w:val="5"/>
    </w:pPr>
    <w:rPr>
      <w:rFonts w:ascii="Times" w:hAnsi="Times"/>
      <w:b/>
      <w:sz w:val="22"/>
      <w:lang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semiHidden/>
    <w:rPr>
      <w:rFonts w:ascii="Tahoma" w:hAnsi="Tahoma"/>
      <w:sz w:val="16"/>
    </w:rPr>
  </w:style>
  <w:style w:type="paragraph" w:customStyle="1" w:styleId="Normal2Char">
    <w:name w:val="Normal 2 Char"/>
    <w:basedOn w:val="Normal"/>
    <w:pPr>
      <w:autoSpaceDE w:val="0"/>
      <w:autoSpaceDN w:val="0"/>
      <w:adjustRightInd w:val="0"/>
      <w:jc w:val="both"/>
    </w:pPr>
  </w:style>
  <w:style w:type="character" w:customStyle="1" w:styleId="Normal2CharChar">
    <w:name w:val="Normal 2 Char Char"/>
    <w:basedOn w:val="DefaultParagraphFont"/>
    <w:rPr>
      <w:noProof w:val="0"/>
      <w:sz w:val="24"/>
      <w:lang w:val="en-US"/>
    </w:rPr>
  </w:style>
  <w:style w:type="character" w:customStyle="1" w:styleId="FootnoteText1">
    <w:name w:val="Footnote Text1"/>
    <w:basedOn w:val="EndnoteReference"/>
    <w:rPr>
      <w:vertAlign w:val="superscript"/>
    </w:rPr>
  </w:style>
  <w:style w:type="character" w:styleId="EndnoteReference">
    <w:name w:val="endnote reference"/>
    <w:basedOn w:val="DefaultParagraphFont"/>
    <w:rsid w:val="005908F9"/>
  </w:style>
  <w:style w:type="paragraph" w:customStyle="1" w:styleId="Normal2">
    <w:name w:val="Normal 2"/>
    <w:basedOn w:val="Normal"/>
    <w:pPr>
      <w:autoSpaceDE w:val="0"/>
      <w:autoSpaceDN w:val="0"/>
      <w:adjustRightInd w:val="0"/>
      <w:jc w:val="both"/>
    </w:pPr>
  </w:style>
  <w:style w:type="paragraph" w:customStyle="1" w:styleId="FigCaption">
    <w:name w:val="Fig. Caption"/>
    <w:basedOn w:val="Normal"/>
    <w:pPr>
      <w:overflowPunct w:val="0"/>
      <w:autoSpaceDE w:val="0"/>
      <w:autoSpaceDN w:val="0"/>
      <w:adjustRightInd w:val="0"/>
      <w:spacing w:line="240" w:lineRule="exact"/>
      <w:ind w:left="360"/>
      <w:jc w:val="both"/>
      <w:textAlignment w:val="baseline"/>
    </w:pPr>
    <w:rPr>
      <w:rFonts w:ascii="Times New Roman Italic" w:hAnsi="Times New Roman Italic"/>
      <w:i/>
    </w:rPr>
  </w:style>
  <w:style w:type="character" w:customStyle="1" w:styleId="FigCaptionChar">
    <w:name w:val="Fig. Caption Char"/>
    <w:basedOn w:val="DefaultParagraphFont"/>
    <w:rPr>
      <w:rFonts w:ascii="Times New Roman Italic" w:hAnsi="Times New Roman Italic"/>
      <w:i/>
      <w:noProof w:val="0"/>
      <w:sz w:val="24"/>
      <w:lang w:val="en-US"/>
    </w:rPr>
  </w:style>
  <w:style w:type="paragraph" w:styleId="BodyText">
    <w:name w:val="Body Text"/>
    <w:basedOn w:val="Normal"/>
    <w:link w:val="BodyTextChar"/>
    <w:pPr>
      <w:jc w:val="both"/>
    </w:pPr>
  </w:style>
  <w:style w:type="paragraph" w:styleId="BodyText3">
    <w:name w:val="Body Text 3"/>
    <w:basedOn w:val="Normal"/>
    <w:link w:val="BodyText3Char"/>
    <w:rPr>
      <w:color w:val="000000"/>
    </w:rPr>
  </w:style>
  <w:style w:type="paragraph" w:styleId="BodyTextIndent3">
    <w:name w:val="Body Text Indent 3"/>
    <w:basedOn w:val="Normal"/>
    <w:pPr>
      <w:ind w:left="1440" w:hanging="1440"/>
      <w:jc w:val="both"/>
    </w:pPr>
  </w:style>
  <w:style w:type="paragraph" w:styleId="BodyTextIndent2">
    <w:name w:val="Body Text Indent 2"/>
    <w:basedOn w:val="Normal"/>
    <w:pPr>
      <w:spacing w:line="360" w:lineRule="auto"/>
      <w:ind w:firstLine="360"/>
      <w:jc w:val="both"/>
    </w:pPr>
    <w:rPr>
      <w:rFonts w:ascii="Times" w:hAnsi="Times"/>
      <w:sz w:val="20"/>
    </w:rPr>
  </w:style>
  <w:style w:type="paragraph" w:styleId="CommentText">
    <w:name w:val="annotation text"/>
    <w:basedOn w:val="Normal"/>
    <w:link w:val="CommentTextChar"/>
    <w:semiHidden/>
    <w:rPr>
      <w:sz w:val="20"/>
    </w:rPr>
  </w:style>
  <w:style w:type="paragraph" w:styleId="Caption">
    <w:name w:val="caption"/>
    <w:basedOn w:val="Normal"/>
    <w:next w:val="Normal"/>
    <w:qFormat/>
    <w:rsid w:val="00BA7513"/>
    <w:pPr>
      <w:spacing w:before="120" w:after="120"/>
      <w:jc w:val="both"/>
    </w:pPr>
    <w:rPr>
      <w:i/>
      <w:sz w:val="20"/>
    </w:rPr>
  </w:style>
  <w:style w:type="paragraph" w:styleId="BodyText2">
    <w:name w:val="Body Text 2"/>
    <w:basedOn w:val="Normal"/>
    <w:pPr>
      <w:spacing w:line="360" w:lineRule="auto"/>
      <w:jc w:val="both"/>
    </w:pPr>
    <w:rPr>
      <w:sz w:val="22"/>
    </w:rPr>
  </w:style>
  <w:style w:type="paragraph" w:styleId="BodyTextIndent">
    <w:name w:val="Body Text Indent"/>
    <w:basedOn w:val="Normal"/>
    <w:link w:val="BodyTextIndentChar"/>
    <w:pPr>
      <w:spacing w:line="360" w:lineRule="auto"/>
      <w:ind w:left="1440" w:hanging="1440"/>
      <w:jc w:val="both"/>
    </w:pPr>
    <w:rPr>
      <w:sz w:val="22"/>
    </w:rPr>
  </w:style>
  <w:style w:type="paragraph" w:styleId="Header">
    <w:name w:val="header"/>
    <w:basedOn w:val="Normal"/>
    <w:pPr>
      <w:tabs>
        <w:tab w:val="center" w:pos="4320"/>
        <w:tab w:val="right" w:pos="8640"/>
      </w:tabs>
    </w:pPr>
  </w:style>
  <w:style w:type="paragraph" w:styleId="Footer">
    <w:name w:val="footer"/>
    <w:basedOn w:val="Normal"/>
    <w:pPr>
      <w:tabs>
        <w:tab w:val="center" w:pos="4320"/>
        <w:tab w:val="right" w:pos="8640"/>
      </w:tabs>
    </w:pPr>
  </w:style>
  <w:style w:type="character" w:styleId="PageNumber">
    <w:name w:val="page number"/>
    <w:basedOn w:val="DefaultParagraphFont"/>
  </w:style>
  <w:style w:type="paragraph" w:customStyle="1" w:styleId="Default">
    <w:name w:val="Default"/>
    <w:rsid w:val="00366CF3"/>
    <w:pPr>
      <w:widowControl w:val="0"/>
      <w:autoSpaceDE w:val="0"/>
      <w:autoSpaceDN w:val="0"/>
      <w:adjustRightInd w:val="0"/>
    </w:pPr>
    <w:rPr>
      <w:rFonts w:ascii="Times New Roman PS" w:hAnsi="Times New Roman PS"/>
      <w:color w:val="000000"/>
      <w:sz w:val="24"/>
      <w:szCs w:val="24"/>
    </w:rPr>
  </w:style>
  <w:style w:type="paragraph" w:styleId="BlockText">
    <w:name w:val="Block Text"/>
    <w:basedOn w:val="Normal"/>
    <w:rsid w:val="00366CF3"/>
    <w:pPr>
      <w:spacing w:line="260" w:lineRule="exact"/>
      <w:ind w:left="360" w:right="360" w:firstLine="360"/>
      <w:jc w:val="both"/>
    </w:pPr>
    <w:rPr>
      <w:rFonts w:ascii="Times" w:hAnsi="Times"/>
    </w:rPr>
  </w:style>
  <w:style w:type="paragraph" w:customStyle="1" w:styleId="Reference">
    <w:name w:val="Reference"/>
    <w:basedOn w:val="Normal"/>
    <w:rsid w:val="00EB1AAF"/>
    <w:pPr>
      <w:ind w:left="270" w:hanging="270"/>
      <w:jc w:val="both"/>
    </w:pPr>
    <w:rPr>
      <w:sz w:val="18"/>
    </w:rPr>
  </w:style>
  <w:style w:type="paragraph" w:customStyle="1" w:styleId="Paragraph">
    <w:name w:val="Paragraph"/>
    <w:basedOn w:val="Normal"/>
    <w:rsid w:val="00E43256"/>
    <w:pPr>
      <w:ind w:firstLine="274"/>
      <w:jc w:val="both"/>
    </w:pPr>
  </w:style>
  <w:style w:type="paragraph" w:customStyle="1" w:styleId="FigureCaption">
    <w:name w:val="FigureCaption"/>
    <w:basedOn w:val="Paragraph"/>
    <w:next w:val="Paragraph"/>
    <w:rsid w:val="00E43256"/>
    <w:pPr>
      <w:ind w:firstLine="0"/>
    </w:pPr>
    <w:rPr>
      <w:sz w:val="20"/>
    </w:rPr>
  </w:style>
  <w:style w:type="paragraph" w:styleId="Title">
    <w:name w:val="Title"/>
    <w:basedOn w:val="Normal"/>
    <w:qFormat/>
    <w:rsid w:val="00EE492B"/>
    <w:pPr>
      <w:jc w:val="center"/>
    </w:pPr>
    <w:rPr>
      <w:rFonts w:ascii="Times" w:eastAsia="Times" w:hAnsi="Times"/>
      <w:b/>
      <w:sz w:val="28"/>
    </w:rPr>
  </w:style>
  <w:style w:type="character" w:styleId="FollowedHyperlink">
    <w:name w:val="FollowedHyperlink"/>
    <w:basedOn w:val="DefaultParagraphFont"/>
    <w:rsid w:val="00FD5259"/>
    <w:rPr>
      <w:color w:val="606420"/>
      <w:u w:val="single"/>
    </w:rPr>
  </w:style>
  <w:style w:type="character" w:customStyle="1" w:styleId="Heading6Char">
    <w:name w:val="Heading 6 Char"/>
    <w:basedOn w:val="DefaultParagraphFont"/>
    <w:link w:val="Heading6"/>
    <w:rsid w:val="005D24A7"/>
    <w:rPr>
      <w:rFonts w:ascii="Times" w:hAnsi="Times"/>
      <w:b/>
      <w:sz w:val="22"/>
      <w:lang w:val="en-US" w:eastAsia="ja-JP" w:bidi="ar-SA"/>
    </w:rPr>
  </w:style>
  <w:style w:type="character" w:customStyle="1" w:styleId="BodyTextIndentChar">
    <w:name w:val="Body Text Indent Char"/>
    <w:basedOn w:val="DefaultParagraphFont"/>
    <w:link w:val="BodyTextIndent"/>
    <w:rsid w:val="005D24A7"/>
    <w:rPr>
      <w:sz w:val="22"/>
      <w:lang w:val="en-US" w:eastAsia="en-US" w:bidi="ar-SA"/>
    </w:rPr>
  </w:style>
  <w:style w:type="paragraph" w:customStyle="1" w:styleId="Text">
    <w:name w:val="Text"/>
    <w:basedOn w:val="Normal"/>
    <w:rsid w:val="005D24A7"/>
    <w:pPr>
      <w:spacing w:before="120" w:line="280" w:lineRule="atLeast"/>
    </w:pPr>
    <w:rPr>
      <w:rFonts w:ascii="Times" w:hAnsi="Times"/>
      <w:sz w:val="22"/>
      <w:lang w:eastAsia="ja-JP"/>
    </w:rPr>
  </w:style>
  <w:style w:type="character" w:customStyle="1" w:styleId="BodyText3Char">
    <w:name w:val="Body Text 3 Char"/>
    <w:basedOn w:val="DefaultParagraphFont"/>
    <w:link w:val="BodyText3"/>
    <w:rsid w:val="005D24A7"/>
    <w:rPr>
      <w:color w:val="000000"/>
      <w:sz w:val="24"/>
      <w:lang w:val="en-US" w:eastAsia="en-US" w:bidi="ar-SA"/>
    </w:rPr>
  </w:style>
  <w:style w:type="character" w:customStyle="1" w:styleId="CharChar2">
    <w:name w:val="Char Char2"/>
    <w:basedOn w:val="DefaultParagraphFont"/>
    <w:rsid w:val="001E2D4E"/>
    <w:rPr>
      <w:rFonts w:ascii="Times" w:hAnsi="Times"/>
      <w:b/>
      <w:sz w:val="22"/>
      <w:lang w:val="en-US" w:eastAsia="ja-JP" w:bidi="ar-SA"/>
    </w:rPr>
  </w:style>
  <w:style w:type="character" w:customStyle="1" w:styleId="CharChar">
    <w:name w:val="Char Char"/>
    <w:basedOn w:val="DefaultParagraphFont"/>
    <w:rsid w:val="001E2D4E"/>
    <w:rPr>
      <w:sz w:val="22"/>
      <w:lang w:val="en-US" w:eastAsia="en-US" w:bidi="ar-SA"/>
    </w:rPr>
  </w:style>
  <w:style w:type="paragraph" w:styleId="ListParagraph">
    <w:name w:val="List Paragraph"/>
    <w:basedOn w:val="Normal"/>
    <w:uiPriority w:val="34"/>
    <w:qFormat/>
    <w:rsid w:val="009C78D6"/>
    <w:pPr>
      <w:ind w:left="720"/>
      <w:contextualSpacing/>
    </w:pPr>
  </w:style>
  <w:style w:type="paragraph" w:customStyle="1" w:styleId="EndnoteReference1">
    <w:name w:val="Endnote Reference1"/>
    <w:basedOn w:val="Normal"/>
    <w:qFormat/>
    <w:rsid w:val="009C78D6"/>
    <w:rPr>
      <w:rFonts w:eastAsiaTheme="minorHAnsi"/>
      <w:sz w:val="20"/>
    </w:rPr>
  </w:style>
  <w:style w:type="paragraph" w:customStyle="1" w:styleId="Endnotereference-body">
    <w:name w:val="Endnote reference - body"/>
    <w:basedOn w:val="Normal"/>
    <w:qFormat/>
    <w:rsid w:val="009C78D6"/>
    <w:rPr>
      <w:rFonts w:eastAsiaTheme="minorHAnsi"/>
    </w:rPr>
  </w:style>
  <w:style w:type="paragraph" w:styleId="EndnoteText">
    <w:name w:val="endnote text"/>
    <w:basedOn w:val="Normal"/>
    <w:link w:val="EndnoteTextChar"/>
    <w:rsid w:val="005908F9"/>
  </w:style>
  <w:style w:type="character" w:customStyle="1" w:styleId="EndnoteTextChar">
    <w:name w:val="Endnote Text Char"/>
    <w:basedOn w:val="DefaultParagraphFont"/>
    <w:link w:val="EndnoteText"/>
    <w:uiPriority w:val="99"/>
    <w:rsid w:val="005908F9"/>
    <w:rPr>
      <w:sz w:val="24"/>
    </w:rPr>
  </w:style>
  <w:style w:type="paragraph" w:customStyle="1" w:styleId="ELECsubsection">
    <w:name w:val="ELEC_subsection"/>
    <w:basedOn w:val="Normal"/>
    <w:next w:val="Normal"/>
    <w:rsid w:val="00FC18D2"/>
    <w:pPr>
      <w:widowControl w:val="0"/>
      <w:tabs>
        <w:tab w:val="left" w:pos="680"/>
      </w:tabs>
      <w:spacing w:line="230" w:lineRule="atLeast"/>
      <w:ind w:firstLine="181"/>
      <w:jc w:val="both"/>
    </w:pPr>
    <w:rPr>
      <w:rFonts w:eastAsia="MS Mincho"/>
      <w:kern w:val="14"/>
      <w:sz w:val="18"/>
      <w:lang w:eastAsia="ja-JP"/>
    </w:rPr>
  </w:style>
  <w:style w:type="character" w:customStyle="1" w:styleId="ELECsubsectiontitlestr">
    <w:name w:val="ELEC_subsection_title_str"/>
    <w:rsid w:val="00FC18D2"/>
    <w:rPr>
      <w:rFonts w:ascii="Times New Roman" w:eastAsia="MS Mincho" w:hAnsi="Times New Roman"/>
      <w:b/>
      <w:sz w:val="18"/>
    </w:rPr>
  </w:style>
  <w:style w:type="character" w:customStyle="1" w:styleId="PlainTextChar">
    <w:name w:val="Plain Text Char"/>
    <w:link w:val="PlainText"/>
    <w:uiPriority w:val="99"/>
    <w:locked/>
    <w:rsid w:val="00FC18D2"/>
    <w:rPr>
      <w:rFonts w:ascii="Consolas" w:hAnsi="Consolas"/>
      <w:sz w:val="21"/>
      <w:szCs w:val="21"/>
    </w:rPr>
  </w:style>
  <w:style w:type="paragraph" w:styleId="PlainText">
    <w:name w:val="Plain Text"/>
    <w:basedOn w:val="Normal"/>
    <w:link w:val="PlainTextChar"/>
    <w:uiPriority w:val="99"/>
    <w:rsid w:val="00FC18D2"/>
    <w:rPr>
      <w:rFonts w:ascii="Consolas" w:hAnsi="Consolas"/>
      <w:sz w:val="21"/>
      <w:szCs w:val="21"/>
    </w:rPr>
  </w:style>
  <w:style w:type="character" w:customStyle="1" w:styleId="PlainTextChar1">
    <w:name w:val="Plain Text Char1"/>
    <w:basedOn w:val="DefaultParagraphFont"/>
    <w:rsid w:val="00FC18D2"/>
    <w:rPr>
      <w:rFonts w:ascii="Consolas" w:hAnsi="Consolas" w:cs="Consolas"/>
      <w:sz w:val="21"/>
      <w:szCs w:val="21"/>
    </w:rPr>
  </w:style>
  <w:style w:type="character" w:styleId="Hyperlink">
    <w:name w:val="Hyperlink"/>
    <w:uiPriority w:val="99"/>
    <w:unhideWhenUsed/>
    <w:rsid w:val="00FC18D2"/>
    <w:rPr>
      <w:color w:val="0000FF"/>
      <w:u w:val="single"/>
    </w:rPr>
  </w:style>
  <w:style w:type="character" w:customStyle="1" w:styleId="month">
    <w:name w:val="month"/>
    <w:basedOn w:val="DefaultParagraphFont"/>
    <w:rsid w:val="003554A2"/>
  </w:style>
  <w:style w:type="character" w:customStyle="1" w:styleId="day">
    <w:name w:val="day"/>
    <w:basedOn w:val="DefaultParagraphFont"/>
    <w:rsid w:val="003554A2"/>
  </w:style>
  <w:style w:type="character" w:customStyle="1" w:styleId="year">
    <w:name w:val="year"/>
    <w:basedOn w:val="DefaultParagraphFont"/>
    <w:rsid w:val="003554A2"/>
  </w:style>
  <w:style w:type="character" w:styleId="Emphasis">
    <w:name w:val="Emphasis"/>
    <w:basedOn w:val="DefaultParagraphFont"/>
    <w:uiPriority w:val="20"/>
    <w:qFormat/>
    <w:rsid w:val="00D52CFA"/>
    <w:rPr>
      <w:i/>
      <w:iCs/>
    </w:rPr>
  </w:style>
  <w:style w:type="paragraph" w:styleId="NormalWeb">
    <w:name w:val="Normal (Web)"/>
    <w:basedOn w:val="Normal"/>
    <w:uiPriority w:val="99"/>
    <w:unhideWhenUsed/>
    <w:rsid w:val="001F15A4"/>
    <w:pPr>
      <w:spacing w:before="100" w:beforeAutospacing="1" w:after="100" w:afterAutospacing="1"/>
    </w:pPr>
    <w:rPr>
      <w:rFonts w:eastAsiaTheme="minorEastAsia"/>
      <w:szCs w:val="24"/>
    </w:rPr>
  </w:style>
  <w:style w:type="table" w:styleId="TableGrid">
    <w:name w:val="Table Grid"/>
    <w:basedOn w:val="TableNormal"/>
    <w:rsid w:val="00AA43B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1">
    <w:name w:val="toc 1"/>
    <w:basedOn w:val="Normal"/>
    <w:next w:val="Normal"/>
    <w:autoRedefine/>
    <w:uiPriority w:val="39"/>
    <w:rsid w:val="00527D30"/>
    <w:pPr>
      <w:tabs>
        <w:tab w:val="right" w:leader="dot" w:pos="9350"/>
      </w:tabs>
      <w:spacing w:after="100"/>
    </w:pPr>
    <w:rPr>
      <w:sz w:val="28"/>
    </w:rPr>
  </w:style>
  <w:style w:type="paragraph" w:styleId="TOCHeading">
    <w:name w:val="TOC Heading"/>
    <w:basedOn w:val="Heading1"/>
    <w:next w:val="Normal"/>
    <w:uiPriority w:val="39"/>
    <w:semiHidden/>
    <w:unhideWhenUsed/>
    <w:qFormat/>
    <w:rsid w:val="006E1C84"/>
    <w:pPr>
      <w:keepLines/>
      <w:spacing w:before="480" w:after="0" w:line="276" w:lineRule="auto"/>
      <w:outlineLvl w:val="9"/>
    </w:pPr>
    <w:rPr>
      <w:rFonts w:asciiTheme="majorHAnsi" w:eastAsiaTheme="majorEastAsia" w:hAnsiTheme="majorHAnsi" w:cstheme="majorBidi"/>
      <w:bCs/>
      <w:color w:val="365F91" w:themeColor="accent1" w:themeShade="BF"/>
      <w:kern w:val="0"/>
      <w:sz w:val="28"/>
      <w:szCs w:val="28"/>
      <w:lang w:eastAsia="ja-JP"/>
    </w:rPr>
  </w:style>
  <w:style w:type="paragraph" w:styleId="TOC2">
    <w:name w:val="toc 2"/>
    <w:basedOn w:val="Normal"/>
    <w:next w:val="Normal"/>
    <w:autoRedefine/>
    <w:uiPriority w:val="39"/>
    <w:rsid w:val="00527D30"/>
    <w:pPr>
      <w:spacing w:after="100"/>
      <w:ind w:left="240"/>
    </w:pPr>
  </w:style>
  <w:style w:type="character" w:customStyle="1" w:styleId="Heading5Char">
    <w:name w:val="Heading 5 Char"/>
    <w:basedOn w:val="DefaultParagraphFont"/>
    <w:link w:val="Heading5"/>
    <w:rsid w:val="00785779"/>
    <w:rPr>
      <w:b/>
      <w:sz w:val="24"/>
    </w:rPr>
  </w:style>
  <w:style w:type="character" w:customStyle="1" w:styleId="BodyTextChar">
    <w:name w:val="Body Text Char"/>
    <w:basedOn w:val="DefaultParagraphFont"/>
    <w:link w:val="BodyText"/>
    <w:rsid w:val="0071094A"/>
    <w:rPr>
      <w:sz w:val="24"/>
    </w:rPr>
  </w:style>
  <w:style w:type="character" w:customStyle="1" w:styleId="CommentTextChar">
    <w:name w:val="Comment Text Char"/>
    <w:basedOn w:val="DefaultParagraphFont"/>
    <w:link w:val="CommentText"/>
    <w:semiHidden/>
    <w:rsid w:val="0071094A"/>
  </w:style>
  <w:style w:type="paragraph" w:styleId="TOC3">
    <w:name w:val="toc 3"/>
    <w:basedOn w:val="Normal"/>
    <w:next w:val="Normal"/>
    <w:autoRedefine/>
    <w:uiPriority w:val="39"/>
    <w:rsid w:val="00527D30"/>
    <w:pPr>
      <w:spacing w:after="100"/>
      <w:ind w:left="480"/>
    </w:pPr>
  </w:style>
  <w:style w:type="paragraph" w:styleId="TOC4">
    <w:name w:val="toc 4"/>
    <w:basedOn w:val="Normal"/>
    <w:next w:val="Normal"/>
    <w:autoRedefine/>
    <w:uiPriority w:val="39"/>
    <w:rsid w:val="00527D30"/>
    <w:pPr>
      <w:spacing w:after="100"/>
      <w:ind w:left="720"/>
    </w:pPr>
  </w:style>
  <w:style w:type="paragraph" w:styleId="TOC5">
    <w:name w:val="toc 5"/>
    <w:basedOn w:val="Normal"/>
    <w:next w:val="Normal"/>
    <w:autoRedefine/>
    <w:uiPriority w:val="39"/>
    <w:rsid w:val="00527D30"/>
    <w:pPr>
      <w:spacing w:after="100"/>
      <w:ind w:left="960"/>
    </w:pPr>
  </w:style>
  <w:style w:type="paragraph" w:styleId="TOC6">
    <w:name w:val="toc 6"/>
    <w:basedOn w:val="Normal"/>
    <w:next w:val="Normal"/>
    <w:autoRedefine/>
    <w:uiPriority w:val="39"/>
    <w:unhideWhenUsed/>
    <w:rsid w:val="009E2BB2"/>
    <w:pPr>
      <w:spacing w:after="100" w:line="276"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9E2BB2"/>
    <w:pPr>
      <w:spacing w:after="100" w:line="276"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9E2BB2"/>
    <w:pPr>
      <w:spacing w:after="100" w:line="276"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9E2BB2"/>
    <w:pPr>
      <w:spacing w:after="100" w:line="276" w:lineRule="auto"/>
      <w:ind w:left="1760"/>
    </w:pPr>
    <w:rPr>
      <w:rFonts w:asciiTheme="minorHAnsi" w:eastAsiaTheme="minorEastAsia" w:hAnsiTheme="minorHAnsi" w:cstheme="minorBidi"/>
      <w:sz w:val="22"/>
      <w:szCs w:val="22"/>
    </w:rPr>
  </w:style>
  <w:style w:type="paragraph" w:customStyle="1" w:styleId="StyleTextkrperTimesNewRoman12pt">
    <w:name w:val="Style Textkörper + Times New Roman 12 pt"/>
    <w:basedOn w:val="Normal"/>
    <w:rsid w:val="001B5D96"/>
    <w:pPr>
      <w:suppressAutoHyphens/>
      <w:overflowPunct w:val="0"/>
      <w:autoSpaceDE w:val="0"/>
      <w:autoSpaceDN w:val="0"/>
      <w:adjustRightInd w:val="0"/>
      <w:spacing w:after="120"/>
      <w:jc w:val="both"/>
      <w:textAlignment w:val="baseline"/>
    </w:pPr>
    <w:rPr>
      <w:rFonts w:eastAsia="MS Mincho"/>
    </w:rPr>
  </w:style>
  <w:style w:type="paragraph" w:customStyle="1" w:styleId="Mainbodytext">
    <w:name w:val="Main body text"/>
    <w:basedOn w:val="Normal"/>
    <w:qFormat/>
    <w:rsid w:val="001B5D96"/>
    <w:pPr>
      <w:suppressAutoHyphens/>
      <w:overflowPunct w:val="0"/>
      <w:autoSpaceDE w:val="0"/>
      <w:autoSpaceDN w:val="0"/>
      <w:adjustRightInd w:val="0"/>
      <w:spacing w:after="120" w:line="276" w:lineRule="exact"/>
      <w:jc w:val="both"/>
      <w:textAlignment w:val="baseline"/>
    </w:pPr>
    <w:rPr>
      <w:rFonts w:eastAsia="MS Mincho"/>
      <w:lang w:val="en-GB"/>
    </w:rPr>
  </w:style>
  <w:style w:type="character" w:customStyle="1" w:styleId="Affiliation">
    <w:name w:val="Affiliation"/>
    <w:rsid w:val="008543CB"/>
    <w:rPr>
      <w:rFonts w:ascii="Times New Roman" w:hAnsi="Times New Roman"/>
      <w:sz w:val="24"/>
    </w:rPr>
  </w:style>
  <w:style w:type="paragraph" w:customStyle="1" w:styleId="MTDisplayEquation">
    <w:name w:val="MTDisplayEquation"/>
    <w:basedOn w:val="Normal"/>
    <w:next w:val="Normal"/>
    <w:link w:val="MTDisplayEquationChar"/>
    <w:rsid w:val="008543CB"/>
    <w:pPr>
      <w:tabs>
        <w:tab w:val="center" w:pos="2440"/>
        <w:tab w:val="right" w:pos="4860"/>
      </w:tabs>
      <w:jc w:val="both"/>
    </w:pPr>
    <w:rPr>
      <w:sz w:val="22"/>
      <w:szCs w:val="22"/>
    </w:rPr>
  </w:style>
  <w:style w:type="character" w:customStyle="1" w:styleId="MTDisplayEquationChar">
    <w:name w:val="MTDisplayEquation Char"/>
    <w:basedOn w:val="DefaultParagraphFont"/>
    <w:link w:val="MTDisplayEquation"/>
    <w:rsid w:val="008543CB"/>
    <w:rPr>
      <w:sz w:val="22"/>
      <w:szCs w:val="22"/>
    </w:rPr>
  </w:style>
  <w:style w:type="paragraph" w:customStyle="1" w:styleId="Halfspace">
    <w:name w:val="Half space"/>
    <w:basedOn w:val="Normal"/>
    <w:link w:val="HalfspaceChar"/>
    <w:qFormat/>
    <w:rsid w:val="008543CB"/>
    <w:pPr>
      <w:spacing w:line="120" w:lineRule="exact"/>
      <w:jc w:val="both"/>
    </w:pPr>
    <w:rPr>
      <w:sz w:val="22"/>
      <w:szCs w:val="22"/>
    </w:rPr>
  </w:style>
  <w:style w:type="character" w:customStyle="1" w:styleId="HalfspaceChar">
    <w:name w:val="Half space Char"/>
    <w:basedOn w:val="DefaultParagraphFont"/>
    <w:link w:val="Halfspace"/>
    <w:rsid w:val="008543CB"/>
    <w:rPr>
      <w:sz w:val="22"/>
      <w:szCs w:val="22"/>
    </w:rPr>
  </w:style>
  <w:style w:type="character" w:customStyle="1" w:styleId="Body2">
    <w:name w:val="Body 2"/>
    <w:basedOn w:val="Affiliation"/>
    <w:rsid w:val="008543CB"/>
    <w:rPr>
      <w:rFonts w:ascii="Times New Roman" w:hAnsi="Times New Roman"/>
      <w:sz w:val="22"/>
    </w:rPr>
  </w:style>
  <w:style w:type="paragraph" w:customStyle="1" w:styleId="BodyPRLls12r1">
    <w:name w:val="Body PRL ls12r1"/>
    <w:basedOn w:val="Normal"/>
    <w:qFormat/>
    <w:rsid w:val="008543CB"/>
    <w:pPr>
      <w:spacing w:line="240" w:lineRule="exact"/>
      <w:jc w:val="both"/>
    </w:pPr>
    <w:rPr>
      <w:szCs w:val="24"/>
    </w:rPr>
  </w:style>
  <w:style w:type="paragraph" w:customStyle="1" w:styleId="BodyPRLls13r1">
    <w:name w:val="Body PRL ls13r1"/>
    <w:basedOn w:val="Normal"/>
    <w:qFormat/>
    <w:rsid w:val="001B1C95"/>
    <w:pPr>
      <w:spacing w:line="260" w:lineRule="exact"/>
      <w:jc w:val="both"/>
    </w:pPr>
    <w:rPr>
      <w:sz w:val="22"/>
      <w:szCs w:val="22"/>
    </w:rPr>
  </w:style>
  <w:style w:type="character" w:styleId="CommentReference">
    <w:name w:val="annotation reference"/>
    <w:basedOn w:val="DefaultParagraphFont"/>
    <w:rsid w:val="004A088C"/>
    <w:rPr>
      <w:sz w:val="16"/>
      <w:szCs w:val="16"/>
    </w:rPr>
  </w:style>
  <w:style w:type="paragraph" w:styleId="CommentSubject">
    <w:name w:val="annotation subject"/>
    <w:basedOn w:val="CommentText"/>
    <w:next w:val="CommentText"/>
    <w:link w:val="CommentSubjectChar"/>
    <w:rsid w:val="004A088C"/>
    <w:rPr>
      <w:b/>
      <w:bCs/>
    </w:rPr>
  </w:style>
  <w:style w:type="character" w:customStyle="1" w:styleId="CommentSubjectChar">
    <w:name w:val="Comment Subject Char"/>
    <w:basedOn w:val="CommentTextChar"/>
    <w:link w:val="CommentSubject"/>
    <w:rsid w:val="004A088C"/>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8093314">
      <w:bodyDiv w:val="1"/>
      <w:marLeft w:val="0"/>
      <w:marRight w:val="0"/>
      <w:marTop w:val="0"/>
      <w:marBottom w:val="0"/>
      <w:divBdr>
        <w:top w:val="none" w:sz="0" w:space="0" w:color="auto"/>
        <w:left w:val="none" w:sz="0" w:space="0" w:color="auto"/>
        <w:bottom w:val="none" w:sz="0" w:space="0" w:color="auto"/>
        <w:right w:val="none" w:sz="0" w:space="0" w:color="auto"/>
      </w:divBdr>
      <w:divsChild>
        <w:div w:id="737439074">
          <w:marLeft w:val="0"/>
          <w:marRight w:val="0"/>
          <w:marTop w:val="0"/>
          <w:marBottom w:val="0"/>
          <w:divBdr>
            <w:top w:val="none" w:sz="0" w:space="0" w:color="auto"/>
            <w:left w:val="none" w:sz="0" w:space="0" w:color="auto"/>
            <w:bottom w:val="none" w:sz="0" w:space="0" w:color="auto"/>
            <w:right w:val="none" w:sz="0" w:space="0" w:color="auto"/>
          </w:divBdr>
          <w:divsChild>
            <w:div w:id="1214348781">
              <w:marLeft w:val="0"/>
              <w:marRight w:val="0"/>
              <w:marTop w:val="0"/>
              <w:marBottom w:val="0"/>
              <w:divBdr>
                <w:top w:val="none" w:sz="0" w:space="0" w:color="auto"/>
                <w:left w:val="none" w:sz="0" w:space="0" w:color="auto"/>
                <w:bottom w:val="none" w:sz="0" w:space="0" w:color="auto"/>
                <w:right w:val="none" w:sz="0" w:space="0" w:color="auto"/>
              </w:divBdr>
            </w:div>
            <w:div w:id="2026444103">
              <w:marLeft w:val="0"/>
              <w:marRight w:val="0"/>
              <w:marTop w:val="0"/>
              <w:marBottom w:val="0"/>
              <w:divBdr>
                <w:top w:val="none" w:sz="0" w:space="0" w:color="auto"/>
                <w:left w:val="none" w:sz="0" w:space="0" w:color="auto"/>
                <w:bottom w:val="none" w:sz="0" w:space="0" w:color="auto"/>
                <w:right w:val="none" w:sz="0" w:space="0" w:color="auto"/>
              </w:divBdr>
            </w:div>
            <w:div w:id="2031642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298584">
      <w:bodyDiv w:val="1"/>
      <w:marLeft w:val="0"/>
      <w:marRight w:val="0"/>
      <w:marTop w:val="0"/>
      <w:marBottom w:val="0"/>
      <w:divBdr>
        <w:top w:val="none" w:sz="0" w:space="0" w:color="auto"/>
        <w:left w:val="none" w:sz="0" w:space="0" w:color="auto"/>
        <w:bottom w:val="none" w:sz="0" w:space="0" w:color="auto"/>
        <w:right w:val="none" w:sz="0" w:space="0" w:color="auto"/>
      </w:divBdr>
    </w:div>
    <w:div w:id="88545207">
      <w:bodyDiv w:val="1"/>
      <w:marLeft w:val="0"/>
      <w:marRight w:val="0"/>
      <w:marTop w:val="0"/>
      <w:marBottom w:val="0"/>
      <w:divBdr>
        <w:top w:val="none" w:sz="0" w:space="0" w:color="auto"/>
        <w:left w:val="none" w:sz="0" w:space="0" w:color="auto"/>
        <w:bottom w:val="none" w:sz="0" w:space="0" w:color="auto"/>
        <w:right w:val="none" w:sz="0" w:space="0" w:color="auto"/>
      </w:divBdr>
    </w:div>
    <w:div w:id="91098147">
      <w:bodyDiv w:val="1"/>
      <w:marLeft w:val="0"/>
      <w:marRight w:val="0"/>
      <w:marTop w:val="0"/>
      <w:marBottom w:val="0"/>
      <w:divBdr>
        <w:top w:val="none" w:sz="0" w:space="0" w:color="auto"/>
        <w:left w:val="none" w:sz="0" w:space="0" w:color="auto"/>
        <w:bottom w:val="none" w:sz="0" w:space="0" w:color="auto"/>
        <w:right w:val="none" w:sz="0" w:space="0" w:color="auto"/>
      </w:divBdr>
    </w:div>
    <w:div w:id="305554101">
      <w:bodyDiv w:val="1"/>
      <w:marLeft w:val="0"/>
      <w:marRight w:val="0"/>
      <w:marTop w:val="0"/>
      <w:marBottom w:val="0"/>
      <w:divBdr>
        <w:top w:val="none" w:sz="0" w:space="0" w:color="auto"/>
        <w:left w:val="none" w:sz="0" w:space="0" w:color="auto"/>
        <w:bottom w:val="none" w:sz="0" w:space="0" w:color="auto"/>
        <w:right w:val="none" w:sz="0" w:space="0" w:color="auto"/>
      </w:divBdr>
    </w:div>
    <w:div w:id="319847272">
      <w:bodyDiv w:val="1"/>
      <w:marLeft w:val="0"/>
      <w:marRight w:val="0"/>
      <w:marTop w:val="0"/>
      <w:marBottom w:val="0"/>
      <w:divBdr>
        <w:top w:val="none" w:sz="0" w:space="0" w:color="auto"/>
        <w:left w:val="none" w:sz="0" w:space="0" w:color="auto"/>
        <w:bottom w:val="none" w:sz="0" w:space="0" w:color="auto"/>
        <w:right w:val="none" w:sz="0" w:space="0" w:color="auto"/>
      </w:divBdr>
      <w:divsChild>
        <w:div w:id="1888837626">
          <w:marLeft w:val="0"/>
          <w:marRight w:val="0"/>
          <w:marTop w:val="0"/>
          <w:marBottom w:val="0"/>
          <w:divBdr>
            <w:top w:val="none" w:sz="0" w:space="0" w:color="auto"/>
            <w:left w:val="none" w:sz="0" w:space="0" w:color="auto"/>
            <w:bottom w:val="none" w:sz="0" w:space="0" w:color="auto"/>
            <w:right w:val="none" w:sz="0" w:space="0" w:color="auto"/>
          </w:divBdr>
          <w:divsChild>
            <w:div w:id="323169632">
              <w:marLeft w:val="0"/>
              <w:marRight w:val="0"/>
              <w:marTop w:val="0"/>
              <w:marBottom w:val="0"/>
              <w:divBdr>
                <w:top w:val="none" w:sz="0" w:space="0" w:color="auto"/>
                <w:left w:val="none" w:sz="0" w:space="0" w:color="auto"/>
                <w:bottom w:val="none" w:sz="0" w:space="0" w:color="auto"/>
                <w:right w:val="none" w:sz="0" w:space="0" w:color="auto"/>
              </w:divBdr>
            </w:div>
            <w:div w:id="1338575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0841790">
      <w:bodyDiv w:val="1"/>
      <w:marLeft w:val="0"/>
      <w:marRight w:val="0"/>
      <w:marTop w:val="0"/>
      <w:marBottom w:val="0"/>
      <w:divBdr>
        <w:top w:val="none" w:sz="0" w:space="0" w:color="auto"/>
        <w:left w:val="none" w:sz="0" w:space="0" w:color="auto"/>
        <w:bottom w:val="none" w:sz="0" w:space="0" w:color="auto"/>
        <w:right w:val="none" w:sz="0" w:space="0" w:color="auto"/>
      </w:divBdr>
    </w:div>
    <w:div w:id="405879503">
      <w:bodyDiv w:val="1"/>
      <w:marLeft w:val="0"/>
      <w:marRight w:val="0"/>
      <w:marTop w:val="0"/>
      <w:marBottom w:val="0"/>
      <w:divBdr>
        <w:top w:val="none" w:sz="0" w:space="0" w:color="auto"/>
        <w:left w:val="none" w:sz="0" w:space="0" w:color="auto"/>
        <w:bottom w:val="none" w:sz="0" w:space="0" w:color="auto"/>
        <w:right w:val="none" w:sz="0" w:space="0" w:color="auto"/>
      </w:divBdr>
      <w:divsChild>
        <w:div w:id="384372040">
          <w:marLeft w:val="0"/>
          <w:marRight w:val="0"/>
          <w:marTop w:val="0"/>
          <w:marBottom w:val="0"/>
          <w:divBdr>
            <w:top w:val="none" w:sz="0" w:space="0" w:color="auto"/>
            <w:left w:val="none" w:sz="0" w:space="0" w:color="auto"/>
            <w:bottom w:val="none" w:sz="0" w:space="0" w:color="auto"/>
            <w:right w:val="none" w:sz="0" w:space="0" w:color="auto"/>
          </w:divBdr>
        </w:div>
      </w:divsChild>
    </w:div>
    <w:div w:id="491331995">
      <w:bodyDiv w:val="1"/>
      <w:marLeft w:val="0"/>
      <w:marRight w:val="0"/>
      <w:marTop w:val="0"/>
      <w:marBottom w:val="0"/>
      <w:divBdr>
        <w:top w:val="none" w:sz="0" w:space="0" w:color="auto"/>
        <w:left w:val="none" w:sz="0" w:space="0" w:color="auto"/>
        <w:bottom w:val="none" w:sz="0" w:space="0" w:color="auto"/>
        <w:right w:val="none" w:sz="0" w:space="0" w:color="auto"/>
      </w:divBdr>
    </w:div>
    <w:div w:id="545678461">
      <w:bodyDiv w:val="1"/>
      <w:marLeft w:val="0"/>
      <w:marRight w:val="0"/>
      <w:marTop w:val="0"/>
      <w:marBottom w:val="0"/>
      <w:divBdr>
        <w:top w:val="none" w:sz="0" w:space="0" w:color="auto"/>
        <w:left w:val="none" w:sz="0" w:space="0" w:color="auto"/>
        <w:bottom w:val="none" w:sz="0" w:space="0" w:color="auto"/>
        <w:right w:val="none" w:sz="0" w:space="0" w:color="auto"/>
      </w:divBdr>
    </w:div>
    <w:div w:id="558367065">
      <w:bodyDiv w:val="1"/>
      <w:marLeft w:val="0"/>
      <w:marRight w:val="0"/>
      <w:marTop w:val="0"/>
      <w:marBottom w:val="0"/>
      <w:divBdr>
        <w:top w:val="none" w:sz="0" w:space="0" w:color="auto"/>
        <w:left w:val="none" w:sz="0" w:space="0" w:color="auto"/>
        <w:bottom w:val="none" w:sz="0" w:space="0" w:color="auto"/>
        <w:right w:val="none" w:sz="0" w:space="0" w:color="auto"/>
      </w:divBdr>
      <w:divsChild>
        <w:div w:id="727147351">
          <w:marLeft w:val="0"/>
          <w:marRight w:val="0"/>
          <w:marTop w:val="0"/>
          <w:marBottom w:val="0"/>
          <w:divBdr>
            <w:top w:val="none" w:sz="0" w:space="0" w:color="auto"/>
            <w:left w:val="none" w:sz="0" w:space="0" w:color="auto"/>
            <w:bottom w:val="none" w:sz="0" w:space="0" w:color="auto"/>
            <w:right w:val="none" w:sz="0" w:space="0" w:color="auto"/>
          </w:divBdr>
        </w:div>
      </w:divsChild>
    </w:div>
    <w:div w:id="566259259">
      <w:bodyDiv w:val="1"/>
      <w:marLeft w:val="0"/>
      <w:marRight w:val="0"/>
      <w:marTop w:val="0"/>
      <w:marBottom w:val="0"/>
      <w:divBdr>
        <w:top w:val="none" w:sz="0" w:space="0" w:color="auto"/>
        <w:left w:val="none" w:sz="0" w:space="0" w:color="auto"/>
        <w:bottom w:val="none" w:sz="0" w:space="0" w:color="auto"/>
        <w:right w:val="none" w:sz="0" w:space="0" w:color="auto"/>
      </w:divBdr>
    </w:div>
    <w:div w:id="572423959">
      <w:bodyDiv w:val="1"/>
      <w:marLeft w:val="0"/>
      <w:marRight w:val="0"/>
      <w:marTop w:val="0"/>
      <w:marBottom w:val="0"/>
      <w:divBdr>
        <w:top w:val="none" w:sz="0" w:space="0" w:color="auto"/>
        <w:left w:val="none" w:sz="0" w:space="0" w:color="auto"/>
        <w:bottom w:val="none" w:sz="0" w:space="0" w:color="auto"/>
        <w:right w:val="none" w:sz="0" w:space="0" w:color="auto"/>
      </w:divBdr>
    </w:div>
    <w:div w:id="588584344">
      <w:bodyDiv w:val="1"/>
      <w:marLeft w:val="0"/>
      <w:marRight w:val="0"/>
      <w:marTop w:val="0"/>
      <w:marBottom w:val="0"/>
      <w:divBdr>
        <w:top w:val="none" w:sz="0" w:space="0" w:color="auto"/>
        <w:left w:val="none" w:sz="0" w:space="0" w:color="auto"/>
        <w:bottom w:val="none" w:sz="0" w:space="0" w:color="auto"/>
        <w:right w:val="none" w:sz="0" w:space="0" w:color="auto"/>
      </w:divBdr>
    </w:div>
    <w:div w:id="604461665">
      <w:bodyDiv w:val="1"/>
      <w:marLeft w:val="0"/>
      <w:marRight w:val="0"/>
      <w:marTop w:val="0"/>
      <w:marBottom w:val="0"/>
      <w:divBdr>
        <w:top w:val="none" w:sz="0" w:space="0" w:color="auto"/>
        <w:left w:val="none" w:sz="0" w:space="0" w:color="auto"/>
        <w:bottom w:val="none" w:sz="0" w:space="0" w:color="auto"/>
        <w:right w:val="none" w:sz="0" w:space="0" w:color="auto"/>
      </w:divBdr>
    </w:div>
    <w:div w:id="612398642">
      <w:bodyDiv w:val="1"/>
      <w:marLeft w:val="0"/>
      <w:marRight w:val="0"/>
      <w:marTop w:val="0"/>
      <w:marBottom w:val="0"/>
      <w:divBdr>
        <w:top w:val="none" w:sz="0" w:space="0" w:color="auto"/>
        <w:left w:val="none" w:sz="0" w:space="0" w:color="auto"/>
        <w:bottom w:val="none" w:sz="0" w:space="0" w:color="auto"/>
        <w:right w:val="none" w:sz="0" w:space="0" w:color="auto"/>
      </w:divBdr>
      <w:divsChild>
        <w:div w:id="1894194610">
          <w:marLeft w:val="0"/>
          <w:marRight w:val="0"/>
          <w:marTop w:val="77"/>
          <w:marBottom w:val="0"/>
          <w:divBdr>
            <w:top w:val="none" w:sz="0" w:space="0" w:color="auto"/>
            <w:left w:val="none" w:sz="0" w:space="0" w:color="auto"/>
            <w:bottom w:val="none" w:sz="0" w:space="0" w:color="auto"/>
            <w:right w:val="none" w:sz="0" w:space="0" w:color="auto"/>
          </w:divBdr>
        </w:div>
        <w:div w:id="1347093573">
          <w:marLeft w:val="720"/>
          <w:marRight w:val="0"/>
          <w:marTop w:val="58"/>
          <w:marBottom w:val="0"/>
          <w:divBdr>
            <w:top w:val="none" w:sz="0" w:space="0" w:color="auto"/>
            <w:left w:val="none" w:sz="0" w:space="0" w:color="auto"/>
            <w:bottom w:val="none" w:sz="0" w:space="0" w:color="auto"/>
            <w:right w:val="none" w:sz="0" w:space="0" w:color="auto"/>
          </w:divBdr>
        </w:div>
        <w:div w:id="1109351661">
          <w:marLeft w:val="720"/>
          <w:marRight w:val="0"/>
          <w:marTop w:val="58"/>
          <w:marBottom w:val="0"/>
          <w:divBdr>
            <w:top w:val="none" w:sz="0" w:space="0" w:color="auto"/>
            <w:left w:val="none" w:sz="0" w:space="0" w:color="auto"/>
            <w:bottom w:val="none" w:sz="0" w:space="0" w:color="auto"/>
            <w:right w:val="none" w:sz="0" w:space="0" w:color="auto"/>
          </w:divBdr>
        </w:div>
        <w:div w:id="2107850047">
          <w:marLeft w:val="720"/>
          <w:marRight w:val="0"/>
          <w:marTop w:val="58"/>
          <w:marBottom w:val="0"/>
          <w:divBdr>
            <w:top w:val="none" w:sz="0" w:space="0" w:color="auto"/>
            <w:left w:val="none" w:sz="0" w:space="0" w:color="auto"/>
            <w:bottom w:val="none" w:sz="0" w:space="0" w:color="auto"/>
            <w:right w:val="none" w:sz="0" w:space="0" w:color="auto"/>
          </w:divBdr>
        </w:div>
      </w:divsChild>
    </w:div>
    <w:div w:id="645158826">
      <w:bodyDiv w:val="1"/>
      <w:marLeft w:val="0"/>
      <w:marRight w:val="0"/>
      <w:marTop w:val="0"/>
      <w:marBottom w:val="0"/>
      <w:divBdr>
        <w:top w:val="none" w:sz="0" w:space="0" w:color="auto"/>
        <w:left w:val="none" w:sz="0" w:space="0" w:color="auto"/>
        <w:bottom w:val="none" w:sz="0" w:space="0" w:color="auto"/>
        <w:right w:val="none" w:sz="0" w:space="0" w:color="auto"/>
      </w:divBdr>
    </w:div>
    <w:div w:id="701246843">
      <w:bodyDiv w:val="1"/>
      <w:marLeft w:val="0"/>
      <w:marRight w:val="0"/>
      <w:marTop w:val="0"/>
      <w:marBottom w:val="0"/>
      <w:divBdr>
        <w:top w:val="none" w:sz="0" w:space="0" w:color="auto"/>
        <w:left w:val="none" w:sz="0" w:space="0" w:color="auto"/>
        <w:bottom w:val="none" w:sz="0" w:space="0" w:color="auto"/>
        <w:right w:val="none" w:sz="0" w:space="0" w:color="auto"/>
      </w:divBdr>
    </w:div>
    <w:div w:id="742028100">
      <w:bodyDiv w:val="1"/>
      <w:marLeft w:val="0"/>
      <w:marRight w:val="0"/>
      <w:marTop w:val="0"/>
      <w:marBottom w:val="0"/>
      <w:divBdr>
        <w:top w:val="none" w:sz="0" w:space="0" w:color="auto"/>
        <w:left w:val="none" w:sz="0" w:space="0" w:color="auto"/>
        <w:bottom w:val="none" w:sz="0" w:space="0" w:color="auto"/>
        <w:right w:val="none" w:sz="0" w:space="0" w:color="auto"/>
      </w:divBdr>
    </w:div>
    <w:div w:id="762846553">
      <w:bodyDiv w:val="1"/>
      <w:marLeft w:val="0"/>
      <w:marRight w:val="0"/>
      <w:marTop w:val="0"/>
      <w:marBottom w:val="0"/>
      <w:divBdr>
        <w:top w:val="none" w:sz="0" w:space="0" w:color="auto"/>
        <w:left w:val="none" w:sz="0" w:space="0" w:color="auto"/>
        <w:bottom w:val="none" w:sz="0" w:space="0" w:color="auto"/>
        <w:right w:val="none" w:sz="0" w:space="0" w:color="auto"/>
      </w:divBdr>
      <w:divsChild>
        <w:div w:id="1673603987">
          <w:marLeft w:val="0"/>
          <w:marRight w:val="0"/>
          <w:marTop w:val="0"/>
          <w:marBottom w:val="0"/>
          <w:divBdr>
            <w:top w:val="none" w:sz="0" w:space="0" w:color="auto"/>
            <w:left w:val="none" w:sz="0" w:space="0" w:color="auto"/>
            <w:bottom w:val="none" w:sz="0" w:space="0" w:color="auto"/>
            <w:right w:val="none" w:sz="0" w:space="0" w:color="auto"/>
          </w:divBdr>
          <w:divsChild>
            <w:div w:id="443695638">
              <w:marLeft w:val="0"/>
              <w:marRight w:val="0"/>
              <w:marTop w:val="0"/>
              <w:marBottom w:val="0"/>
              <w:divBdr>
                <w:top w:val="none" w:sz="0" w:space="0" w:color="auto"/>
                <w:left w:val="none" w:sz="0" w:space="0" w:color="auto"/>
                <w:bottom w:val="none" w:sz="0" w:space="0" w:color="auto"/>
                <w:right w:val="none" w:sz="0" w:space="0" w:color="auto"/>
              </w:divBdr>
            </w:div>
            <w:div w:id="466508301">
              <w:marLeft w:val="0"/>
              <w:marRight w:val="0"/>
              <w:marTop w:val="0"/>
              <w:marBottom w:val="0"/>
              <w:divBdr>
                <w:top w:val="none" w:sz="0" w:space="0" w:color="auto"/>
                <w:left w:val="none" w:sz="0" w:space="0" w:color="auto"/>
                <w:bottom w:val="none" w:sz="0" w:space="0" w:color="auto"/>
                <w:right w:val="none" w:sz="0" w:space="0" w:color="auto"/>
              </w:divBdr>
            </w:div>
            <w:div w:id="723412995">
              <w:marLeft w:val="0"/>
              <w:marRight w:val="0"/>
              <w:marTop w:val="0"/>
              <w:marBottom w:val="0"/>
              <w:divBdr>
                <w:top w:val="none" w:sz="0" w:space="0" w:color="auto"/>
                <w:left w:val="none" w:sz="0" w:space="0" w:color="auto"/>
                <w:bottom w:val="none" w:sz="0" w:space="0" w:color="auto"/>
                <w:right w:val="none" w:sz="0" w:space="0" w:color="auto"/>
              </w:divBdr>
            </w:div>
            <w:div w:id="929657735">
              <w:marLeft w:val="0"/>
              <w:marRight w:val="0"/>
              <w:marTop w:val="0"/>
              <w:marBottom w:val="0"/>
              <w:divBdr>
                <w:top w:val="none" w:sz="0" w:space="0" w:color="auto"/>
                <w:left w:val="none" w:sz="0" w:space="0" w:color="auto"/>
                <w:bottom w:val="none" w:sz="0" w:space="0" w:color="auto"/>
                <w:right w:val="none" w:sz="0" w:space="0" w:color="auto"/>
              </w:divBdr>
            </w:div>
            <w:div w:id="1002929106">
              <w:marLeft w:val="0"/>
              <w:marRight w:val="0"/>
              <w:marTop w:val="0"/>
              <w:marBottom w:val="0"/>
              <w:divBdr>
                <w:top w:val="none" w:sz="0" w:space="0" w:color="auto"/>
                <w:left w:val="none" w:sz="0" w:space="0" w:color="auto"/>
                <w:bottom w:val="none" w:sz="0" w:space="0" w:color="auto"/>
                <w:right w:val="none" w:sz="0" w:space="0" w:color="auto"/>
              </w:divBdr>
            </w:div>
            <w:div w:id="1215462071">
              <w:marLeft w:val="0"/>
              <w:marRight w:val="0"/>
              <w:marTop w:val="0"/>
              <w:marBottom w:val="0"/>
              <w:divBdr>
                <w:top w:val="none" w:sz="0" w:space="0" w:color="auto"/>
                <w:left w:val="none" w:sz="0" w:space="0" w:color="auto"/>
                <w:bottom w:val="none" w:sz="0" w:space="0" w:color="auto"/>
                <w:right w:val="none" w:sz="0" w:space="0" w:color="auto"/>
              </w:divBdr>
            </w:div>
            <w:div w:id="1426263105">
              <w:marLeft w:val="0"/>
              <w:marRight w:val="0"/>
              <w:marTop w:val="0"/>
              <w:marBottom w:val="0"/>
              <w:divBdr>
                <w:top w:val="none" w:sz="0" w:space="0" w:color="auto"/>
                <w:left w:val="none" w:sz="0" w:space="0" w:color="auto"/>
                <w:bottom w:val="none" w:sz="0" w:space="0" w:color="auto"/>
                <w:right w:val="none" w:sz="0" w:space="0" w:color="auto"/>
              </w:divBdr>
            </w:div>
            <w:div w:id="1560940768">
              <w:marLeft w:val="0"/>
              <w:marRight w:val="0"/>
              <w:marTop w:val="0"/>
              <w:marBottom w:val="0"/>
              <w:divBdr>
                <w:top w:val="none" w:sz="0" w:space="0" w:color="auto"/>
                <w:left w:val="none" w:sz="0" w:space="0" w:color="auto"/>
                <w:bottom w:val="none" w:sz="0" w:space="0" w:color="auto"/>
                <w:right w:val="none" w:sz="0" w:space="0" w:color="auto"/>
              </w:divBdr>
            </w:div>
            <w:div w:id="1772702159">
              <w:marLeft w:val="0"/>
              <w:marRight w:val="0"/>
              <w:marTop w:val="0"/>
              <w:marBottom w:val="0"/>
              <w:divBdr>
                <w:top w:val="none" w:sz="0" w:space="0" w:color="auto"/>
                <w:left w:val="none" w:sz="0" w:space="0" w:color="auto"/>
                <w:bottom w:val="none" w:sz="0" w:space="0" w:color="auto"/>
                <w:right w:val="none" w:sz="0" w:space="0" w:color="auto"/>
              </w:divBdr>
            </w:div>
            <w:div w:id="1911883800">
              <w:marLeft w:val="0"/>
              <w:marRight w:val="0"/>
              <w:marTop w:val="0"/>
              <w:marBottom w:val="0"/>
              <w:divBdr>
                <w:top w:val="none" w:sz="0" w:space="0" w:color="auto"/>
                <w:left w:val="none" w:sz="0" w:space="0" w:color="auto"/>
                <w:bottom w:val="none" w:sz="0" w:space="0" w:color="auto"/>
                <w:right w:val="none" w:sz="0" w:space="0" w:color="auto"/>
              </w:divBdr>
            </w:div>
            <w:div w:id="2006933007">
              <w:marLeft w:val="0"/>
              <w:marRight w:val="0"/>
              <w:marTop w:val="0"/>
              <w:marBottom w:val="0"/>
              <w:divBdr>
                <w:top w:val="none" w:sz="0" w:space="0" w:color="auto"/>
                <w:left w:val="none" w:sz="0" w:space="0" w:color="auto"/>
                <w:bottom w:val="none" w:sz="0" w:space="0" w:color="auto"/>
                <w:right w:val="none" w:sz="0" w:space="0" w:color="auto"/>
              </w:divBdr>
            </w:div>
            <w:div w:id="2020540759">
              <w:marLeft w:val="0"/>
              <w:marRight w:val="0"/>
              <w:marTop w:val="0"/>
              <w:marBottom w:val="0"/>
              <w:divBdr>
                <w:top w:val="none" w:sz="0" w:space="0" w:color="auto"/>
                <w:left w:val="none" w:sz="0" w:space="0" w:color="auto"/>
                <w:bottom w:val="none" w:sz="0" w:space="0" w:color="auto"/>
                <w:right w:val="none" w:sz="0" w:space="0" w:color="auto"/>
              </w:divBdr>
            </w:div>
            <w:div w:id="2055545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5516590">
      <w:bodyDiv w:val="1"/>
      <w:marLeft w:val="0"/>
      <w:marRight w:val="0"/>
      <w:marTop w:val="0"/>
      <w:marBottom w:val="0"/>
      <w:divBdr>
        <w:top w:val="none" w:sz="0" w:space="0" w:color="auto"/>
        <w:left w:val="none" w:sz="0" w:space="0" w:color="auto"/>
        <w:bottom w:val="none" w:sz="0" w:space="0" w:color="auto"/>
        <w:right w:val="none" w:sz="0" w:space="0" w:color="auto"/>
      </w:divBdr>
    </w:div>
    <w:div w:id="854467661">
      <w:bodyDiv w:val="1"/>
      <w:marLeft w:val="0"/>
      <w:marRight w:val="0"/>
      <w:marTop w:val="0"/>
      <w:marBottom w:val="0"/>
      <w:divBdr>
        <w:top w:val="none" w:sz="0" w:space="0" w:color="auto"/>
        <w:left w:val="none" w:sz="0" w:space="0" w:color="auto"/>
        <w:bottom w:val="none" w:sz="0" w:space="0" w:color="auto"/>
        <w:right w:val="none" w:sz="0" w:space="0" w:color="auto"/>
      </w:divBdr>
    </w:div>
    <w:div w:id="860435248">
      <w:bodyDiv w:val="1"/>
      <w:marLeft w:val="0"/>
      <w:marRight w:val="0"/>
      <w:marTop w:val="0"/>
      <w:marBottom w:val="0"/>
      <w:divBdr>
        <w:top w:val="none" w:sz="0" w:space="0" w:color="auto"/>
        <w:left w:val="none" w:sz="0" w:space="0" w:color="auto"/>
        <w:bottom w:val="none" w:sz="0" w:space="0" w:color="auto"/>
        <w:right w:val="none" w:sz="0" w:space="0" w:color="auto"/>
      </w:divBdr>
    </w:div>
    <w:div w:id="863906463">
      <w:bodyDiv w:val="1"/>
      <w:marLeft w:val="0"/>
      <w:marRight w:val="0"/>
      <w:marTop w:val="0"/>
      <w:marBottom w:val="0"/>
      <w:divBdr>
        <w:top w:val="none" w:sz="0" w:space="0" w:color="auto"/>
        <w:left w:val="none" w:sz="0" w:space="0" w:color="auto"/>
        <w:bottom w:val="none" w:sz="0" w:space="0" w:color="auto"/>
        <w:right w:val="none" w:sz="0" w:space="0" w:color="auto"/>
      </w:divBdr>
    </w:div>
    <w:div w:id="869270067">
      <w:bodyDiv w:val="1"/>
      <w:marLeft w:val="0"/>
      <w:marRight w:val="0"/>
      <w:marTop w:val="0"/>
      <w:marBottom w:val="0"/>
      <w:divBdr>
        <w:top w:val="none" w:sz="0" w:space="0" w:color="auto"/>
        <w:left w:val="none" w:sz="0" w:space="0" w:color="auto"/>
        <w:bottom w:val="none" w:sz="0" w:space="0" w:color="auto"/>
        <w:right w:val="none" w:sz="0" w:space="0" w:color="auto"/>
      </w:divBdr>
      <w:divsChild>
        <w:div w:id="1072585732">
          <w:marLeft w:val="0"/>
          <w:marRight w:val="0"/>
          <w:marTop w:val="0"/>
          <w:marBottom w:val="0"/>
          <w:divBdr>
            <w:top w:val="none" w:sz="0" w:space="0" w:color="auto"/>
            <w:left w:val="none" w:sz="0" w:space="0" w:color="auto"/>
            <w:bottom w:val="none" w:sz="0" w:space="0" w:color="auto"/>
            <w:right w:val="none" w:sz="0" w:space="0" w:color="auto"/>
          </w:divBdr>
        </w:div>
      </w:divsChild>
    </w:div>
    <w:div w:id="951402902">
      <w:bodyDiv w:val="1"/>
      <w:marLeft w:val="0"/>
      <w:marRight w:val="0"/>
      <w:marTop w:val="0"/>
      <w:marBottom w:val="0"/>
      <w:divBdr>
        <w:top w:val="none" w:sz="0" w:space="0" w:color="auto"/>
        <w:left w:val="none" w:sz="0" w:space="0" w:color="auto"/>
        <w:bottom w:val="none" w:sz="0" w:space="0" w:color="auto"/>
        <w:right w:val="none" w:sz="0" w:space="0" w:color="auto"/>
      </w:divBdr>
      <w:divsChild>
        <w:div w:id="344064662">
          <w:marLeft w:val="0"/>
          <w:marRight w:val="0"/>
          <w:marTop w:val="0"/>
          <w:marBottom w:val="0"/>
          <w:divBdr>
            <w:top w:val="none" w:sz="0" w:space="0" w:color="auto"/>
            <w:left w:val="none" w:sz="0" w:space="0" w:color="auto"/>
            <w:bottom w:val="none" w:sz="0" w:space="0" w:color="auto"/>
            <w:right w:val="none" w:sz="0" w:space="0" w:color="auto"/>
          </w:divBdr>
        </w:div>
      </w:divsChild>
    </w:div>
    <w:div w:id="961813466">
      <w:bodyDiv w:val="1"/>
      <w:marLeft w:val="0"/>
      <w:marRight w:val="0"/>
      <w:marTop w:val="0"/>
      <w:marBottom w:val="0"/>
      <w:divBdr>
        <w:top w:val="none" w:sz="0" w:space="0" w:color="auto"/>
        <w:left w:val="none" w:sz="0" w:space="0" w:color="auto"/>
        <w:bottom w:val="none" w:sz="0" w:space="0" w:color="auto"/>
        <w:right w:val="none" w:sz="0" w:space="0" w:color="auto"/>
      </w:divBdr>
      <w:divsChild>
        <w:div w:id="1743022346">
          <w:marLeft w:val="0"/>
          <w:marRight w:val="0"/>
          <w:marTop w:val="0"/>
          <w:marBottom w:val="0"/>
          <w:divBdr>
            <w:top w:val="none" w:sz="0" w:space="0" w:color="auto"/>
            <w:left w:val="none" w:sz="0" w:space="0" w:color="auto"/>
            <w:bottom w:val="none" w:sz="0" w:space="0" w:color="auto"/>
            <w:right w:val="none" w:sz="0" w:space="0" w:color="auto"/>
          </w:divBdr>
          <w:divsChild>
            <w:div w:id="1516772213">
              <w:marLeft w:val="0"/>
              <w:marRight w:val="0"/>
              <w:marTop w:val="0"/>
              <w:marBottom w:val="0"/>
              <w:divBdr>
                <w:top w:val="none" w:sz="0" w:space="0" w:color="auto"/>
                <w:left w:val="none" w:sz="0" w:space="0" w:color="auto"/>
                <w:bottom w:val="none" w:sz="0" w:space="0" w:color="auto"/>
                <w:right w:val="none" w:sz="0" w:space="0" w:color="auto"/>
              </w:divBdr>
            </w:div>
            <w:div w:id="1899584745">
              <w:marLeft w:val="0"/>
              <w:marRight w:val="0"/>
              <w:marTop w:val="0"/>
              <w:marBottom w:val="0"/>
              <w:divBdr>
                <w:top w:val="none" w:sz="0" w:space="0" w:color="auto"/>
                <w:left w:val="none" w:sz="0" w:space="0" w:color="auto"/>
                <w:bottom w:val="none" w:sz="0" w:space="0" w:color="auto"/>
                <w:right w:val="none" w:sz="0" w:space="0" w:color="auto"/>
              </w:divBdr>
            </w:div>
            <w:div w:id="1900360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9842877">
      <w:bodyDiv w:val="1"/>
      <w:marLeft w:val="0"/>
      <w:marRight w:val="0"/>
      <w:marTop w:val="0"/>
      <w:marBottom w:val="0"/>
      <w:divBdr>
        <w:top w:val="none" w:sz="0" w:space="0" w:color="auto"/>
        <w:left w:val="none" w:sz="0" w:space="0" w:color="auto"/>
        <w:bottom w:val="none" w:sz="0" w:space="0" w:color="auto"/>
        <w:right w:val="none" w:sz="0" w:space="0" w:color="auto"/>
      </w:divBdr>
      <w:divsChild>
        <w:div w:id="178356101">
          <w:marLeft w:val="0"/>
          <w:marRight w:val="0"/>
          <w:marTop w:val="0"/>
          <w:marBottom w:val="0"/>
          <w:divBdr>
            <w:top w:val="none" w:sz="0" w:space="0" w:color="auto"/>
            <w:left w:val="none" w:sz="0" w:space="0" w:color="auto"/>
            <w:bottom w:val="none" w:sz="0" w:space="0" w:color="auto"/>
            <w:right w:val="none" w:sz="0" w:space="0" w:color="auto"/>
          </w:divBdr>
        </w:div>
      </w:divsChild>
    </w:div>
    <w:div w:id="1065836934">
      <w:bodyDiv w:val="1"/>
      <w:marLeft w:val="0"/>
      <w:marRight w:val="0"/>
      <w:marTop w:val="0"/>
      <w:marBottom w:val="0"/>
      <w:divBdr>
        <w:top w:val="none" w:sz="0" w:space="0" w:color="auto"/>
        <w:left w:val="none" w:sz="0" w:space="0" w:color="auto"/>
        <w:bottom w:val="none" w:sz="0" w:space="0" w:color="auto"/>
        <w:right w:val="none" w:sz="0" w:space="0" w:color="auto"/>
      </w:divBdr>
      <w:divsChild>
        <w:div w:id="1911695628">
          <w:marLeft w:val="0"/>
          <w:marRight w:val="0"/>
          <w:marTop w:val="0"/>
          <w:marBottom w:val="0"/>
          <w:divBdr>
            <w:top w:val="none" w:sz="0" w:space="0" w:color="auto"/>
            <w:left w:val="none" w:sz="0" w:space="0" w:color="auto"/>
            <w:bottom w:val="none" w:sz="0" w:space="0" w:color="auto"/>
            <w:right w:val="none" w:sz="0" w:space="0" w:color="auto"/>
          </w:divBdr>
          <w:divsChild>
            <w:div w:id="331834857">
              <w:marLeft w:val="0"/>
              <w:marRight w:val="0"/>
              <w:marTop w:val="0"/>
              <w:marBottom w:val="0"/>
              <w:divBdr>
                <w:top w:val="none" w:sz="0" w:space="0" w:color="auto"/>
                <w:left w:val="none" w:sz="0" w:space="0" w:color="auto"/>
                <w:bottom w:val="none" w:sz="0" w:space="0" w:color="auto"/>
                <w:right w:val="none" w:sz="0" w:space="0" w:color="auto"/>
              </w:divBdr>
            </w:div>
            <w:div w:id="475688295">
              <w:marLeft w:val="0"/>
              <w:marRight w:val="0"/>
              <w:marTop w:val="0"/>
              <w:marBottom w:val="0"/>
              <w:divBdr>
                <w:top w:val="none" w:sz="0" w:space="0" w:color="auto"/>
                <w:left w:val="none" w:sz="0" w:space="0" w:color="auto"/>
                <w:bottom w:val="none" w:sz="0" w:space="0" w:color="auto"/>
                <w:right w:val="none" w:sz="0" w:space="0" w:color="auto"/>
              </w:divBdr>
            </w:div>
            <w:div w:id="485899382">
              <w:marLeft w:val="0"/>
              <w:marRight w:val="0"/>
              <w:marTop w:val="0"/>
              <w:marBottom w:val="0"/>
              <w:divBdr>
                <w:top w:val="none" w:sz="0" w:space="0" w:color="auto"/>
                <w:left w:val="none" w:sz="0" w:space="0" w:color="auto"/>
                <w:bottom w:val="none" w:sz="0" w:space="0" w:color="auto"/>
                <w:right w:val="none" w:sz="0" w:space="0" w:color="auto"/>
              </w:divBdr>
            </w:div>
            <w:div w:id="737901615">
              <w:marLeft w:val="0"/>
              <w:marRight w:val="0"/>
              <w:marTop w:val="0"/>
              <w:marBottom w:val="0"/>
              <w:divBdr>
                <w:top w:val="none" w:sz="0" w:space="0" w:color="auto"/>
                <w:left w:val="none" w:sz="0" w:space="0" w:color="auto"/>
                <w:bottom w:val="none" w:sz="0" w:space="0" w:color="auto"/>
                <w:right w:val="none" w:sz="0" w:space="0" w:color="auto"/>
              </w:divBdr>
            </w:div>
            <w:div w:id="965311859">
              <w:marLeft w:val="0"/>
              <w:marRight w:val="0"/>
              <w:marTop w:val="0"/>
              <w:marBottom w:val="0"/>
              <w:divBdr>
                <w:top w:val="none" w:sz="0" w:space="0" w:color="auto"/>
                <w:left w:val="none" w:sz="0" w:space="0" w:color="auto"/>
                <w:bottom w:val="none" w:sz="0" w:space="0" w:color="auto"/>
                <w:right w:val="none" w:sz="0" w:space="0" w:color="auto"/>
              </w:divBdr>
            </w:div>
            <w:div w:id="1057509049">
              <w:marLeft w:val="0"/>
              <w:marRight w:val="0"/>
              <w:marTop w:val="0"/>
              <w:marBottom w:val="0"/>
              <w:divBdr>
                <w:top w:val="none" w:sz="0" w:space="0" w:color="auto"/>
                <w:left w:val="none" w:sz="0" w:space="0" w:color="auto"/>
                <w:bottom w:val="none" w:sz="0" w:space="0" w:color="auto"/>
                <w:right w:val="none" w:sz="0" w:space="0" w:color="auto"/>
              </w:divBdr>
            </w:div>
            <w:div w:id="1102266059">
              <w:marLeft w:val="0"/>
              <w:marRight w:val="0"/>
              <w:marTop w:val="0"/>
              <w:marBottom w:val="0"/>
              <w:divBdr>
                <w:top w:val="none" w:sz="0" w:space="0" w:color="auto"/>
                <w:left w:val="none" w:sz="0" w:space="0" w:color="auto"/>
                <w:bottom w:val="none" w:sz="0" w:space="0" w:color="auto"/>
                <w:right w:val="none" w:sz="0" w:space="0" w:color="auto"/>
              </w:divBdr>
            </w:div>
            <w:div w:id="1246299576">
              <w:marLeft w:val="0"/>
              <w:marRight w:val="0"/>
              <w:marTop w:val="0"/>
              <w:marBottom w:val="0"/>
              <w:divBdr>
                <w:top w:val="none" w:sz="0" w:space="0" w:color="auto"/>
                <w:left w:val="none" w:sz="0" w:space="0" w:color="auto"/>
                <w:bottom w:val="none" w:sz="0" w:space="0" w:color="auto"/>
                <w:right w:val="none" w:sz="0" w:space="0" w:color="auto"/>
              </w:divBdr>
            </w:div>
            <w:div w:id="1267034606">
              <w:marLeft w:val="0"/>
              <w:marRight w:val="0"/>
              <w:marTop w:val="0"/>
              <w:marBottom w:val="0"/>
              <w:divBdr>
                <w:top w:val="none" w:sz="0" w:space="0" w:color="auto"/>
                <w:left w:val="none" w:sz="0" w:space="0" w:color="auto"/>
                <w:bottom w:val="none" w:sz="0" w:space="0" w:color="auto"/>
                <w:right w:val="none" w:sz="0" w:space="0" w:color="auto"/>
              </w:divBdr>
            </w:div>
            <w:div w:id="1374698381">
              <w:marLeft w:val="0"/>
              <w:marRight w:val="0"/>
              <w:marTop w:val="0"/>
              <w:marBottom w:val="0"/>
              <w:divBdr>
                <w:top w:val="none" w:sz="0" w:space="0" w:color="auto"/>
                <w:left w:val="none" w:sz="0" w:space="0" w:color="auto"/>
                <w:bottom w:val="none" w:sz="0" w:space="0" w:color="auto"/>
                <w:right w:val="none" w:sz="0" w:space="0" w:color="auto"/>
              </w:divBdr>
            </w:div>
            <w:div w:id="1433165439">
              <w:marLeft w:val="0"/>
              <w:marRight w:val="0"/>
              <w:marTop w:val="0"/>
              <w:marBottom w:val="0"/>
              <w:divBdr>
                <w:top w:val="none" w:sz="0" w:space="0" w:color="auto"/>
                <w:left w:val="none" w:sz="0" w:space="0" w:color="auto"/>
                <w:bottom w:val="none" w:sz="0" w:space="0" w:color="auto"/>
                <w:right w:val="none" w:sz="0" w:space="0" w:color="auto"/>
              </w:divBdr>
            </w:div>
            <w:div w:id="1447118261">
              <w:marLeft w:val="0"/>
              <w:marRight w:val="0"/>
              <w:marTop w:val="0"/>
              <w:marBottom w:val="0"/>
              <w:divBdr>
                <w:top w:val="none" w:sz="0" w:space="0" w:color="auto"/>
                <w:left w:val="none" w:sz="0" w:space="0" w:color="auto"/>
                <w:bottom w:val="none" w:sz="0" w:space="0" w:color="auto"/>
                <w:right w:val="none" w:sz="0" w:space="0" w:color="auto"/>
              </w:divBdr>
            </w:div>
            <w:div w:id="1514034491">
              <w:marLeft w:val="0"/>
              <w:marRight w:val="0"/>
              <w:marTop w:val="0"/>
              <w:marBottom w:val="0"/>
              <w:divBdr>
                <w:top w:val="none" w:sz="0" w:space="0" w:color="auto"/>
                <w:left w:val="none" w:sz="0" w:space="0" w:color="auto"/>
                <w:bottom w:val="none" w:sz="0" w:space="0" w:color="auto"/>
                <w:right w:val="none" w:sz="0" w:space="0" w:color="auto"/>
              </w:divBdr>
            </w:div>
            <w:div w:id="2074430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2531169">
      <w:bodyDiv w:val="1"/>
      <w:marLeft w:val="0"/>
      <w:marRight w:val="0"/>
      <w:marTop w:val="0"/>
      <w:marBottom w:val="0"/>
      <w:divBdr>
        <w:top w:val="none" w:sz="0" w:space="0" w:color="auto"/>
        <w:left w:val="none" w:sz="0" w:space="0" w:color="auto"/>
        <w:bottom w:val="none" w:sz="0" w:space="0" w:color="auto"/>
        <w:right w:val="none" w:sz="0" w:space="0" w:color="auto"/>
      </w:divBdr>
      <w:divsChild>
        <w:div w:id="534582835">
          <w:marLeft w:val="0"/>
          <w:marRight w:val="0"/>
          <w:marTop w:val="0"/>
          <w:marBottom w:val="0"/>
          <w:divBdr>
            <w:top w:val="none" w:sz="0" w:space="0" w:color="auto"/>
            <w:left w:val="none" w:sz="0" w:space="0" w:color="auto"/>
            <w:bottom w:val="none" w:sz="0" w:space="0" w:color="auto"/>
            <w:right w:val="none" w:sz="0" w:space="0" w:color="auto"/>
          </w:divBdr>
          <w:divsChild>
            <w:div w:id="488639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2551422">
      <w:bodyDiv w:val="1"/>
      <w:marLeft w:val="0"/>
      <w:marRight w:val="0"/>
      <w:marTop w:val="0"/>
      <w:marBottom w:val="0"/>
      <w:divBdr>
        <w:top w:val="none" w:sz="0" w:space="0" w:color="auto"/>
        <w:left w:val="none" w:sz="0" w:space="0" w:color="auto"/>
        <w:bottom w:val="none" w:sz="0" w:space="0" w:color="auto"/>
        <w:right w:val="none" w:sz="0" w:space="0" w:color="auto"/>
      </w:divBdr>
    </w:div>
    <w:div w:id="1131679299">
      <w:bodyDiv w:val="1"/>
      <w:marLeft w:val="0"/>
      <w:marRight w:val="0"/>
      <w:marTop w:val="0"/>
      <w:marBottom w:val="0"/>
      <w:divBdr>
        <w:top w:val="none" w:sz="0" w:space="0" w:color="auto"/>
        <w:left w:val="none" w:sz="0" w:space="0" w:color="auto"/>
        <w:bottom w:val="none" w:sz="0" w:space="0" w:color="auto"/>
        <w:right w:val="none" w:sz="0" w:space="0" w:color="auto"/>
      </w:divBdr>
    </w:div>
    <w:div w:id="1404252048">
      <w:bodyDiv w:val="1"/>
      <w:marLeft w:val="0"/>
      <w:marRight w:val="0"/>
      <w:marTop w:val="0"/>
      <w:marBottom w:val="0"/>
      <w:divBdr>
        <w:top w:val="none" w:sz="0" w:space="0" w:color="auto"/>
        <w:left w:val="none" w:sz="0" w:space="0" w:color="auto"/>
        <w:bottom w:val="none" w:sz="0" w:space="0" w:color="auto"/>
        <w:right w:val="none" w:sz="0" w:space="0" w:color="auto"/>
      </w:divBdr>
      <w:divsChild>
        <w:div w:id="110559761">
          <w:marLeft w:val="0"/>
          <w:marRight w:val="0"/>
          <w:marTop w:val="0"/>
          <w:marBottom w:val="0"/>
          <w:divBdr>
            <w:top w:val="none" w:sz="0" w:space="0" w:color="auto"/>
            <w:left w:val="none" w:sz="0" w:space="0" w:color="auto"/>
            <w:bottom w:val="none" w:sz="0" w:space="0" w:color="auto"/>
            <w:right w:val="none" w:sz="0" w:space="0" w:color="auto"/>
          </w:divBdr>
          <w:divsChild>
            <w:div w:id="28654481">
              <w:marLeft w:val="0"/>
              <w:marRight w:val="0"/>
              <w:marTop w:val="0"/>
              <w:marBottom w:val="0"/>
              <w:divBdr>
                <w:top w:val="none" w:sz="0" w:space="0" w:color="auto"/>
                <w:left w:val="none" w:sz="0" w:space="0" w:color="auto"/>
                <w:bottom w:val="none" w:sz="0" w:space="0" w:color="auto"/>
                <w:right w:val="none" w:sz="0" w:space="0" w:color="auto"/>
              </w:divBdr>
            </w:div>
            <w:div w:id="306320038">
              <w:marLeft w:val="0"/>
              <w:marRight w:val="0"/>
              <w:marTop w:val="0"/>
              <w:marBottom w:val="0"/>
              <w:divBdr>
                <w:top w:val="none" w:sz="0" w:space="0" w:color="auto"/>
                <w:left w:val="none" w:sz="0" w:space="0" w:color="auto"/>
                <w:bottom w:val="none" w:sz="0" w:space="0" w:color="auto"/>
                <w:right w:val="none" w:sz="0" w:space="0" w:color="auto"/>
              </w:divBdr>
            </w:div>
            <w:div w:id="312566775">
              <w:marLeft w:val="0"/>
              <w:marRight w:val="0"/>
              <w:marTop w:val="0"/>
              <w:marBottom w:val="0"/>
              <w:divBdr>
                <w:top w:val="none" w:sz="0" w:space="0" w:color="auto"/>
                <w:left w:val="none" w:sz="0" w:space="0" w:color="auto"/>
                <w:bottom w:val="none" w:sz="0" w:space="0" w:color="auto"/>
                <w:right w:val="none" w:sz="0" w:space="0" w:color="auto"/>
              </w:divBdr>
            </w:div>
            <w:div w:id="559488264">
              <w:marLeft w:val="0"/>
              <w:marRight w:val="0"/>
              <w:marTop w:val="0"/>
              <w:marBottom w:val="0"/>
              <w:divBdr>
                <w:top w:val="none" w:sz="0" w:space="0" w:color="auto"/>
                <w:left w:val="none" w:sz="0" w:space="0" w:color="auto"/>
                <w:bottom w:val="none" w:sz="0" w:space="0" w:color="auto"/>
                <w:right w:val="none" w:sz="0" w:space="0" w:color="auto"/>
              </w:divBdr>
            </w:div>
            <w:div w:id="778991426">
              <w:marLeft w:val="0"/>
              <w:marRight w:val="0"/>
              <w:marTop w:val="0"/>
              <w:marBottom w:val="0"/>
              <w:divBdr>
                <w:top w:val="none" w:sz="0" w:space="0" w:color="auto"/>
                <w:left w:val="none" w:sz="0" w:space="0" w:color="auto"/>
                <w:bottom w:val="none" w:sz="0" w:space="0" w:color="auto"/>
                <w:right w:val="none" w:sz="0" w:space="0" w:color="auto"/>
              </w:divBdr>
            </w:div>
            <w:div w:id="905800972">
              <w:marLeft w:val="0"/>
              <w:marRight w:val="0"/>
              <w:marTop w:val="0"/>
              <w:marBottom w:val="0"/>
              <w:divBdr>
                <w:top w:val="none" w:sz="0" w:space="0" w:color="auto"/>
                <w:left w:val="none" w:sz="0" w:space="0" w:color="auto"/>
                <w:bottom w:val="none" w:sz="0" w:space="0" w:color="auto"/>
                <w:right w:val="none" w:sz="0" w:space="0" w:color="auto"/>
              </w:divBdr>
            </w:div>
            <w:div w:id="1001078438">
              <w:marLeft w:val="0"/>
              <w:marRight w:val="0"/>
              <w:marTop w:val="0"/>
              <w:marBottom w:val="0"/>
              <w:divBdr>
                <w:top w:val="none" w:sz="0" w:space="0" w:color="auto"/>
                <w:left w:val="none" w:sz="0" w:space="0" w:color="auto"/>
                <w:bottom w:val="none" w:sz="0" w:space="0" w:color="auto"/>
                <w:right w:val="none" w:sz="0" w:space="0" w:color="auto"/>
              </w:divBdr>
            </w:div>
            <w:div w:id="1090465740">
              <w:marLeft w:val="0"/>
              <w:marRight w:val="0"/>
              <w:marTop w:val="0"/>
              <w:marBottom w:val="0"/>
              <w:divBdr>
                <w:top w:val="none" w:sz="0" w:space="0" w:color="auto"/>
                <w:left w:val="none" w:sz="0" w:space="0" w:color="auto"/>
                <w:bottom w:val="none" w:sz="0" w:space="0" w:color="auto"/>
                <w:right w:val="none" w:sz="0" w:space="0" w:color="auto"/>
              </w:divBdr>
            </w:div>
            <w:div w:id="1148521675">
              <w:marLeft w:val="0"/>
              <w:marRight w:val="0"/>
              <w:marTop w:val="0"/>
              <w:marBottom w:val="0"/>
              <w:divBdr>
                <w:top w:val="none" w:sz="0" w:space="0" w:color="auto"/>
                <w:left w:val="none" w:sz="0" w:space="0" w:color="auto"/>
                <w:bottom w:val="none" w:sz="0" w:space="0" w:color="auto"/>
                <w:right w:val="none" w:sz="0" w:space="0" w:color="auto"/>
              </w:divBdr>
            </w:div>
            <w:div w:id="1217426951">
              <w:marLeft w:val="0"/>
              <w:marRight w:val="0"/>
              <w:marTop w:val="0"/>
              <w:marBottom w:val="0"/>
              <w:divBdr>
                <w:top w:val="none" w:sz="0" w:space="0" w:color="auto"/>
                <w:left w:val="none" w:sz="0" w:space="0" w:color="auto"/>
                <w:bottom w:val="none" w:sz="0" w:space="0" w:color="auto"/>
                <w:right w:val="none" w:sz="0" w:space="0" w:color="auto"/>
              </w:divBdr>
            </w:div>
            <w:div w:id="1290623609">
              <w:marLeft w:val="0"/>
              <w:marRight w:val="0"/>
              <w:marTop w:val="0"/>
              <w:marBottom w:val="0"/>
              <w:divBdr>
                <w:top w:val="none" w:sz="0" w:space="0" w:color="auto"/>
                <w:left w:val="none" w:sz="0" w:space="0" w:color="auto"/>
                <w:bottom w:val="none" w:sz="0" w:space="0" w:color="auto"/>
                <w:right w:val="none" w:sz="0" w:space="0" w:color="auto"/>
              </w:divBdr>
            </w:div>
            <w:div w:id="1879004931">
              <w:marLeft w:val="0"/>
              <w:marRight w:val="0"/>
              <w:marTop w:val="0"/>
              <w:marBottom w:val="0"/>
              <w:divBdr>
                <w:top w:val="none" w:sz="0" w:space="0" w:color="auto"/>
                <w:left w:val="none" w:sz="0" w:space="0" w:color="auto"/>
                <w:bottom w:val="none" w:sz="0" w:space="0" w:color="auto"/>
                <w:right w:val="none" w:sz="0" w:space="0" w:color="auto"/>
              </w:divBdr>
            </w:div>
            <w:div w:id="1904179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6174172">
      <w:bodyDiv w:val="1"/>
      <w:marLeft w:val="0"/>
      <w:marRight w:val="0"/>
      <w:marTop w:val="0"/>
      <w:marBottom w:val="0"/>
      <w:divBdr>
        <w:top w:val="none" w:sz="0" w:space="0" w:color="auto"/>
        <w:left w:val="none" w:sz="0" w:space="0" w:color="auto"/>
        <w:bottom w:val="none" w:sz="0" w:space="0" w:color="auto"/>
        <w:right w:val="none" w:sz="0" w:space="0" w:color="auto"/>
      </w:divBdr>
    </w:div>
    <w:div w:id="1576238159">
      <w:bodyDiv w:val="1"/>
      <w:marLeft w:val="0"/>
      <w:marRight w:val="0"/>
      <w:marTop w:val="0"/>
      <w:marBottom w:val="0"/>
      <w:divBdr>
        <w:top w:val="none" w:sz="0" w:space="0" w:color="auto"/>
        <w:left w:val="none" w:sz="0" w:space="0" w:color="auto"/>
        <w:bottom w:val="none" w:sz="0" w:space="0" w:color="auto"/>
        <w:right w:val="none" w:sz="0" w:space="0" w:color="auto"/>
      </w:divBdr>
    </w:div>
    <w:div w:id="1615361276">
      <w:bodyDiv w:val="1"/>
      <w:marLeft w:val="0"/>
      <w:marRight w:val="0"/>
      <w:marTop w:val="0"/>
      <w:marBottom w:val="0"/>
      <w:divBdr>
        <w:top w:val="none" w:sz="0" w:space="0" w:color="auto"/>
        <w:left w:val="none" w:sz="0" w:space="0" w:color="auto"/>
        <w:bottom w:val="none" w:sz="0" w:space="0" w:color="auto"/>
        <w:right w:val="none" w:sz="0" w:space="0" w:color="auto"/>
      </w:divBdr>
    </w:div>
    <w:div w:id="1642736226">
      <w:bodyDiv w:val="1"/>
      <w:marLeft w:val="0"/>
      <w:marRight w:val="0"/>
      <w:marTop w:val="0"/>
      <w:marBottom w:val="0"/>
      <w:divBdr>
        <w:top w:val="none" w:sz="0" w:space="0" w:color="auto"/>
        <w:left w:val="none" w:sz="0" w:space="0" w:color="auto"/>
        <w:bottom w:val="none" w:sz="0" w:space="0" w:color="auto"/>
        <w:right w:val="none" w:sz="0" w:space="0" w:color="auto"/>
      </w:divBdr>
      <w:divsChild>
        <w:div w:id="1157497598">
          <w:marLeft w:val="0"/>
          <w:marRight w:val="0"/>
          <w:marTop w:val="0"/>
          <w:marBottom w:val="0"/>
          <w:divBdr>
            <w:top w:val="none" w:sz="0" w:space="0" w:color="auto"/>
            <w:left w:val="none" w:sz="0" w:space="0" w:color="auto"/>
            <w:bottom w:val="none" w:sz="0" w:space="0" w:color="auto"/>
            <w:right w:val="none" w:sz="0" w:space="0" w:color="auto"/>
          </w:divBdr>
          <w:divsChild>
            <w:div w:id="417409615">
              <w:marLeft w:val="0"/>
              <w:marRight w:val="0"/>
              <w:marTop w:val="0"/>
              <w:marBottom w:val="0"/>
              <w:divBdr>
                <w:top w:val="none" w:sz="0" w:space="0" w:color="auto"/>
                <w:left w:val="none" w:sz="0" w:space="0" w:color="auto"/>
                <w:bottom w:val="none" w:sz="0" w:space="0" w:color="auto"/>
                <w:right w:val="none" w:sz="0" w:space="0" w:color="auto"/>
              </w:divBdr>
            </w:div>
            <w:div w:id="419303273">
              <w:marLeft w:val="0"/>
              <w:marRight w:val="0"/>
              <w:marTop w:val="0"/>
              <w:marBottom w:val="0"/>
              <w:divBdr>
                <w:top w:val="none" w:sz="0" w:space="0" w:color="auto"/>
                <w:left w:val="none" w:sz="0" w:space="0" w:color="auto"/>
                <w:bottom w:val="none" w:sz="0" w:space="0" w:color="auto"/>
                <w:right w:val="none" w:sz="0" w:space="0" w:color="auto"/>
              </w:divBdr>
            </w:div>
            <w:div w:id="559558390">
              <w:marLeft w:val="0"/>
              <w:marRight w:val="0"/>
              <w:marTop w:val="0"/>
              <w:marBottom w:val="0"/>
              <w:divBdr>
                <w:top w:val="none" w:sz="0" w:space="0" w:color="auto"/>
                <w:left w:val="none" w:sz="0" w:space="0" w:color="auto"/>
                <w:bottom w:val="none" w:sz="0" w:space="0" w:color="auto"/>
                <w:right w:val="none" w:sz="0" w:space="0" w:color="auto"/>
              </w:divBdr>
            </w:div>
            <w:div w:id="565067252">
              <w:marLeft w:val="0"/>
              <w:marRight w:val="0"/>
              <w:marTop w:val="0"/>
              <w:marBottom w:val="0"/>
              <w:divBdr>
                <w:top w:val="none" w:sz="0" w:space="0" w:color="auto"/>
                <w:left w:val="none" w:sz="0" w:space="0" w:color="auto"/>
                <w:bottom w:val="none" w:sz="0" w:space="0" w:color="auto"/>
                <w:right w:val="none" w:sz="0" w:space="0" w:color="auto"/>
              </w:divBdr>
            </w:div>
            <w:div w:id="661739808">
              <w:marLeft w:val="0"/>
              <w:marRight w:val="0"/>
              <w:marTop w:val="0"/>
              <w:marBottom w:val="0"/>
              <w:divBdr>
                <w:top w:val="none" w:sz="0" w:space="0" w:color="auto"/>
                <w:left w:val="none" w:sz="0" w:space="0" w:color="auto"/>
                <w:bottom w:val="none" w:sz="0" w:space="0" w:color="auto"/>
                <w:right w:val="none" w:sz="0" w:space="0" w:color="auto"/>
              </w:divBdr>
            </w:div>
            <w:div w:id="840435142">
              <w:marLeft w:val="0"/>
              <w:marRight w:val="0"/>
              <w:marTop w:val="0"/>
              <w:marBottom w:val="0"/>
              <w:divBdr>
                <w:top w:val="none" w:sz="0" w:space="0" w:color="auto"/>
                <w:left w:val="none" w:sz="0" w:space="0" w:color="auto"/>
                <w:bottom w:val="none" w:sz="0" w:space="0" w:color="auto"/>
                <w:right w:val="none" w:sz="0" w:space="0" w:color="auto"/>
              </w:divBdr>
            </w:div>
            <w:div w:id="981691264">
              <w:marLeft w:val="0"/>
              <w:marRight w:val="0"/>
              <w:marTop w:val="0"/>
              <w:marBottom w:val="0"/>
              <w:divBdr>
                <w:top w:val="none" w:sz="0" w:space="0" w:color="auto"/>
                <w:left w:val="none" w:sz="0" w:space="0" w:color="auto"/>
                <w:bottom w:val="none" w:sz="0" w:space="0" w:color="auto"/>
                <w:right w:val="none" w:sz="0" w:space="0" w:color="auto"/>
              </w:divBdr>
            </w:div>
            <w:div w:id="1040713938">
              <w:marLeft w:val="0"/>
              <w:marRight w:val="0"/>
              <w:marTop w:val="0"/>
              <w:marBottom w:val="0"/>
              <w:divBdr>
                <w:top w:val="none" w:sz="0" w:space="0" w:color="auto"/>
                <w:left w:val="none" w:sz="0" w:space="0" w:color="auto"/>
                <w:bottom w:val="none" w:sz="0" w:space="0" w:color="auto"/>
                <w:right w:val="none" w:sz="0" w:space="0" w:color="auto"/>
              </w:divBdr>
            </w:div>
            <w:div w:id="1065640746">
              <w:marLeft w:val="0"/>
              <w:marRight w:val="0"/>
              <w:marTop w:val="0"/>
              <w:marBottom w:val="0"/>
              <w:divBdr>
                <w:top w:val="none" w:sz="0" w:space="0" w:color="auto"/>
                <w:left w:val="none" w:sz="0" w:space="0" w:color="auto"/>
                <w:bottom w:val="none" w:sz="0" w:space="0" w:color="auto"/>
                <w:right w:val="none" w:sz="0" w:space="0" w:color="auto"/>
              </w:divBdr>
            </w:div>
            <w:div w:id="1320303774">
              <w:marLeft w:val="0"/>
              <w:marRight w:val="0"/>
              <w:marTop w:val="0"/>
              <w:marBottom w:val="0"/>
              <w:divBdr>
                <w:top w:val="none" w:sz="0" w:space="0" w:color="auto"/>
                <w:left w:val="none" w:sz="0" w:space="0" w:color="auto"/>
                <w:bottom w:val="none" w:sz="0" w:space="0" w:color="auto"/>
                <w:right w:val="none" w:sz="0" w:space="0" w:color="auto"/>
              </w:divBdr>
            </w:div>
            <w:div w:id="1486239735">
              <w:marLeft w:val="0"/>
              <w:marRight w:val="0"/>
              <w:marTop w:val="0"/>
              <w:marBottom w:val="0"/>
              <w:divBdr>
                <w:top w:val="none" w:sz="0" w:space="0" w:color="auto"/>
                <w:left w:val="none" w:sz="0" w:space="0" w:color="auto"/>
                <w:bottom w:val="none" w:sz="0" w:space="0" w:color="auto"/>
                <w:right w:val="none" w:sz="0" w:space="0" w:color="auto"/>
              </w:divBdr>
            </w:div>
            <w:div w:id="1595743244">
              <w:marLeft w:val="0"/>
              <w:marRight w:val="0"/>
              <w:marTop w:val="0"/>
              <w:marBottom w:val="0"/>
              <w:divBdr>
                <w:top w:val="none" w:sz="0" w:space="0" w:color="auto"/>
                <w:left w:val="none" w:sz="0" w:space="0" w:color="auto"/>
                <w:bottom w:val="none" w:sz="0" w:space="0" w:color="auto"/>
                <w:right w:val="none" w:sz="0" w:space="0" w:color="auto"/>
              </w:divBdr>
            </w:div>
            <w:div w:id="1671593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1909809">
      <w:bodyDiv w:val="1"/>
      <w:marLeft w:val="0"/>
      <w:marRight w:val="0"/>
      <w:marTop w:val="0"/>
      <w:marBottom w:val="0"/>
      <w:divBdr>
        <w:top w:val="none" w:sz="0" w:space="0" w:color="auto"/>
        <w:left w:val="none" w:sz="0" w:space="0" w:color="auto"/>
        <w:bottom w:val="none" w:sz="0" w:space="0" w:color="auto"/>
        <w:right w:val="none" w:sz="0" w:space="0" w:color="auto"/>
      </w:divBdr>
    </w:div>
    <w:div w:id="1674187003">
      <w:bodyDiv w:val="1"/>
      <w:marLeft w:val="0"/>
      <w:marRight w:val="0"/>
      <w:marTop w:val="0"/>
      <w:marBottom w:val="0"/>
      <w:divBdr>
        <w:top w:val="none" w:sz="0" w:space="0" w:color="auto"/>
        <w:left w:val="none" w:sz="0" w:space="0" w:color="auto"/>
        <w:bottom w:val="none" w:sz="0" w:space="0" w:color="auto"/>
        <w:right w:val="none" w:sz="0" w:space="0" w:color="auto"/>
      </w:divBdr>
    </w:div>
    <w:div w:id="1676225086">
      <w:bodyDiv w:val="1"/>
      <w:marLeft w:val="0"/>
      <w:marRight w:val="0"/>
      <w:marTop w:val="0"/>
      <w:marBottom w:val="0"/>
      <w:divBdr>
        <w:top w:val="none" w:sz="0" w:space="0" w:color="auto"/>
        <w:left w:val="none" w:sz="0" w:space="0" w:color="auto"/>
        <w:bottom w:val="none" w:sz="0" w:space="0" w:color="auto"/>
        <w:right w:val="none" w:sz="0" w:space="0" w:color="auto"/>
      </w:divBdr>
      <w:divsChild>
        <w:div w:id="2069185547">
          <w:marLeft w:val="0"/>
          <w:marRight w:val="0"/>
          <w:marTop w:val="0"/>
          <w:marBottom w:val="0"/>
          <w:divBdr>
            <w:top w:val="none" w:sz="0" w:space="0" w:color="auto"/>
            <w:left w:val="none" w:sz="0" w:space="0" w:color="auto"/>
            <w:bottom w:val="none" w:sz="0" w:space="0" w:color="auto"/>
            <w:right w:val="none" w:sz="0" w:space="0" w:color="auto"/>
          </w:divBdr>
          <w:divsChild>
            <w:div w:id="54015395">
              <w:marLeft w:val="0"/>
              <w:marRight w:val="0"/>
              <w:marTop w:val="0"/>
              <w:marBottom w:val="0"/>
              <w:divBdr>
                <w:top w:val="none" w:sz="0" w:space="0" w:color="auto"/>
                <w:left w:val="none" w:sz="0" w:space="0" w:color="auto"/>
                <w:bottom w:val="none" w:sz="0" w:space="0" w:color="auto"/>
                <w:right w:val="none" w:sz="0" w:space="0" w:color="auto"/>
              </w:divBdr>
            </w:div>
            <w:div w:id="97141731">
              <w:marLeft w:val="0"/>
              <w:marRight w:val="0"/>
              <w:marTop w:val="0"/>
              <w:marBottom w:val="0"/>
              <w:divBdr>
                <w:top w:val="none" w:sz="0" w:space="0" w:color="auto"/>
                <w:left w:val="none" w:sz="0" w:space="0" w:color="auto"/>
                <w:bottom w:val="none" w:sz="0" w:space="0" w:color="auto"/>
                <w:right w:val="none" w:sz="0" w:space="0" w:color="auto"/>
              </w:divBdr>
            </w:div>
            <w:div w:id="231434781">
              <w:marLeft w:val="0"/>
              <w:marRight w:val="0"/>
              <w:marTop w:val="0"/>
              <w:marBottom w:val="0"/>
              <w:divBdr>
                <w:top w:val="none" w:sz="0" w:space="0" w:color="auto"/>
                <w:left w:val="none" w:sz="0" w:space="0" w:color="auto"/>
                <w:bottom w:val="none" w:sz="0" w:space="0" w:color="auto"/>
                <w:right w:val="none" w:sz="0" w:space="0" w:color="auto"/>
              </w:divBdr>
            </w:div>
            <w:div w:id="319775058">
              <w:marLeft w:val="0"/>
              <w:marRight w:val="0"/>
              <w:marTop w:val="0"/>
              <w:marBottom w:val="0"/>
              <w:divBdr>
                <w:top w:val="none" w:sz="0" w:space="0" w:color="auto"/>
                <w:left w:val="none" w:sz="0" w:space="0" w:color="auto"/>
                <w:bottom w:val="none" w:sz="0" w:space="0" w:color="auto"/>
                <w:right w:val="none" w:sz="0" w:space="0" w:color="auto"/>
              </w:divBdr>
            </w:div>
            <w:div w:id="406147561">
              <w:marLeft w:val="0"/>
              <w:marRight w:val="0"/>
              <w:marTop w:val="0"/>
              <w:marBottom w:val="0"/>
              <w:divBdr>
                <w:top w:val="none" w:sz="0" w:space="0" w:color="auto"/>
                <w:left w:val="none" w:sz="0" w:space="0" w:color="auto"/>
                <w:bottom w:val="none" w:sz="0" w:space="0" w:color="auto"/>
                <w:right w:val="none" w:sz="0" w:space="0" w:color="auto"/>
              </w:divBdr>
            </w:div>
            <w:div w:id="437264270">
              <w:marLeft w:val="0"/>
              <w:marRight w:val="0"/>
              <w:marTop w:val="0"/>
              <w:marBottom w:val="0"/>
              <w:divBdr>
                <w:top w:val="none" w:sz="0" w:space="0" w:color="auto"/>
                <w:left w:val="none" w:sz="0" w:space="0" w:color="auto"/>
                <w:bottom w:val="none" w:sz="0" w:space="0" w:color="auto"/>
                <w:right w:val="none" w:sz="0" w:space="0" w:color="auto"/>
              </w:divBdr>
            </w:div>
            <w:div w:id="462890593">
              <w:marLeft w:val="0"/>
              <w:marRight w:val="0"/>
              <w:marTop w:val="0"/>
              <w:marBottom w:val="0"/>
              <w:divBdr>
                <w:top w:val="none" w:sz="0" w:space="0" w:color="auto"/>
                <w:left w:val="none" w:sz="0" w:space="0" w:color="auto"/>
                <w:bottom w:val="none" w:sz="0" w:space="0" w:color="auto"/>
                <w:right w:val="none" w:sz="0" w:space="0" w:color="auto"/>
              </w:divBdr>
            </w:div>
            <w:div w:id="823818213">
              <w:marLeft w:val="0"/>
              <w:marRight w:val="0"/>
              <w:marTop w:val="0"/>
              <w:marBottom w:val="0"/>
              <w:divBdr>
                <w:top w:val="none" w:sz="0" w:space="0" w:color="auto"/>
                <w:left w:val="none" w:sz="0" w:space="0" w:color="auto"/>
                <w:bottom w:val="none" w:sz="0" w:space="0" w:color="auto"/>
                <w:right w:val="none" w:sz="0" w:space="0" w:color="auto"/>
              </w:divBdr>
            </w:div>
            <w:div w:id="839005532">
              <w:marLeft w:val="0"/>
              <w:marRight w:val="0"/>
              <w:marTop w:val="0"/>
              <w:marBottom w:val="0"/>
              <w:divBdr>
                <w:top w:val="none" w:sz="0" w:space="0" w:color="auto"/>
                <w:left w:val="none" w:sz="0" w:space="0" w:color="auto"/>
                <w:bottom w:val="none" w:sz="0" w:space="0" w:color="auto"/>
                <w:right w:val="none" w:sz="0" w:space="0" w:color="auto"/>
              </w:divBdr>
            </w:div>
            <w:div w:id="1081483734">
              <w:marLeft w:val="0"/>
              <w:marRight w:val="0"/>
              <w:marTop w:val="0"/>
              <w:marBottom w:val="0"/>
              <w:divBdr>
                <w:top w:val="none" w:sz="0" w:space="0" w:color="auto"/>
                <w:left w:val="none" w:sz="0" w:space="0" w:color="auto"/>
                <w:bottom w:val="none" w:sz="0" w:space="0" w:color="auto"/>
                <w:right w:val="none" w:sz="0" w:space="0" w:color="auto"/>
              </w:divBdr>
            </w:div>
            <w:div w:id="1210611855">
              <w:marLeft w:val="0"/>
              <w:marRight w:val="0"/>
              <w:marTop w:val="0"/>
              <w:marBottom w:val="0"/>
              <w:divBdr>
                <w:top w:val="none" w:sz="0" w:space="0" w:color="auto"/>
                <w:left w:val="none" w:sz="0" w:space="0" w:color="auto"/>
                <w:bottom w:val="none" w:sz="0" w:space="0" w:color="auto"/>
                <w:right w:val="none" w:sz="0" w:space="0" w:color="auto"/>
              </w:divBdr>
            </w:div>
            <w:div w:id="1608537704">
              <w:marLeft w:val="0"/>
              <w:marRight w:val="0"/>
              <w:marTop w:val="0"/>
              <w:marBottom w:val="0"/>
              <w:divBdr>
                <w:top w:val="none" w:sz="0" w:space="0" w:color="auto"/>
                <w:left w:val="none" w:sz="0" w:space="0" w:color="auto"/>
                <w:bottom w:val="none" w:sz="0" w:space="0" w:color="auto"/>
                <w:right w:val="none" w:sz="0" w:space="0" w:color="auto"/>
              </w:divBdr>
            </w:div>
            <w:div w:id="1826163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8747470">
      <w:bodyDiv w:val="1"/>
      <w:marLeft w:val="0"/>
      <w:marRight w:val="0"/>
      <w:marTop w:val="0"/>
      <w:marBottom w:val="0"/>
      <w:divBdr>
        <w:top w:val="none" w:sz="0" w:space="0" w:color="auto"/>
        <w:left w:val="none" w:sz="0" w:space="0" w:color="auto"/>
        <w:bottom w:val="none" w:sz="0" w:space="0" w:color="auto"/>
        <w:right w:val="none" w:sz="0" w:space="0" w:color="auto"/>
      </w:divBdr>
      <w:divsChild>
        <w:div w:id="2122413871">
          <w:marLeft w:val="0"/>
          <w:marRight w:val="0"/>
          <w:marTop w:val="0"/>
          <w:marBottom w:val="0"/>
          <w:divBdr>
            <w:top w:val="none" w:sz="0" w:space="0" w:color="auto"/>
            <w:left w:val="none" w:sz="0" w:space="0" w:color="auto"/>
            <w:bottom w:val="none" w:sz="0" w:space="0" w:color="auto"/>
            <w:right w:val="none" w:sz="0" w:space="0" w:color="auto"/>
          </w:divBdr>
          <w:divsChild>
            <w:div w:id="130942784">
              <w:marLeft w:val="0"/>
              <w:marRight w:val="0"/>
              <w:marTop w:val="0"/>
              <w:marBottom w:val="0"/>
              <w:divBdr>
                <w:top w:val="none" w:sz="0" w:space="0" w:color="auto"/>
                <w:left w:val="none" w:sz="0" w:space="0" w:color="auto"/>
                <w:bottom w:val="none" w:sz="0" w:space="0" w:color="auto"/>
                <w:right w:val="none" w:sz="0" w:space="0" w:color="auto"/>
              </w:divBdr>
            </w:div>
            <w:div w:id="568079911">
              <w:marLeft w:val="0"/>
              <w:marRight w:val="0"/>
              <w:marTop w:val="0"/>
              <w:marBottom w:val="0"/>
              <w:divBdr>
                <w:top w:val="none" w:sz="0" w:space="0" w:color="auto"/>
                <w:left w:val="none" w:sz="0" w:space="0" w:color="auto"/>
                <w:bottom w:val="none" w:sz="0" w:space="0" w:color="auto"/>
                <w:right w:val="none" w:sz="0" w:space="0" w:color="auto"/>
              </w:divBdr>
            </w:div>
            <w:div w:id="680815393">
              <w:marLeft w:val="0"/>
              <w:marRight w:val="0"/>
              <w:marTop w:val="0"/>
              <w:marBottom w:val="0"/>
              <w:divBdr>
                <w:top w:val="none" w:sz="0" w:space="0" w:color="auto"/>
                <w:left w:val="none" w:sz="0" w:space="0" w:color="auto"/>
                <w:bottom w:val="none" w:sz="0" w:space="0" w:color="auto"/>
                <w:right w:val="none" w:sz="0" w:space="0" w:color="auto"/>
              </w:divBdr>
            </w:div>
            <w:div w:id="753666008">
              <w:marLeft w:val="0"/>
              <w:marRight w:val="0"/>
              <w:marTop w:val="0"/>
              <w:marBottom w:val="0"/>
              <w:divBdr>
                <w:top w:val="none" w:sz="0" w:space="0" w:color="auto"/>
                <w:left w:val="none" w:sz="0" w:space="0" w:color="auto"/>
                <w:bottom w:val="none" w:sz="0" w:space="0" w:color="auto"/>
                <w:right w:val="none" w:sz="0" w:space="0" w:color="auto"/>
              </w:divBdr>
            </w:div>
            <w:div w:id="1431700513">
              <w:marLeft w:val="0"/>
              <w:marRight w:val="0"/>
              <w:marTop w:val="0"/>
              <w:marBottom w:val="0"/>
              <w:divBdr>
                <w:top w:val="none" w:sz="0" w:space="0" w:color="auto"/>
                <w:left w:val="none" w:sz="0" w:space="0" w:color="auto"/>
                <w:bottom w:val="none" w:sz="0" w:space="0" w:color="auto"/>
                <w:right w:val="none" w:sz="0" w:space="0" w:color="auto"/>
              </w:divBdr>
            </w:div>
            <w:div w:id="1686789086">
              <w:marLeft w:val="0"/>
              <w:marRight w:val="0"/>
              <w:marTop w:val="0"/>
              <w:marBottom w:val="0"/>
              <w:divBdr>
                <w:top w:val="none" w:sz="0" w:space="0" w:color="auto"/>
                <w:left w:val="none" w:sz="0" w:space="0" w:color="auto"/>
                <w:bottom w:val="none" w:sz="0" w:space="0" w:color="auto"/>
                <w:right w:val="none" w:sz="0" w:space="0" w:color="auto"/>
              </w:divBdr>
            </w:div>
            <w:div w:id="1912694639">
              <w:marLeft w:val="0"/>
              <w:marRight w:val="0"/>
              <w:marTop w:val="0"/>
              <w:marBottom w:val="0"/>
              <w:divBdr>
                <w:top w:val="none" w:sz="0" w:space="0" w:color="auto"/>
                <w:left w:val="none" w:sz="0" w:space="0" w:color="auto"/>
                <w:bottom w:val="none" w:sz="0" w:space="0" w:color="auto"/>
                <w:right w:val="none" w:sz="0" w:space="0" w:color="auto"/>
              </w:divBdr>
            </w:div>
            <w:div w:id="1926644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8249299">
      <w:bodyDiv w:val="1"/>
      <w:marLeft w:val="0"/>
      <w:marRight w:val="0"/>
      <w:marTop w:val="0"/>
      <w:marBottom w:val="0"/>
      <w:divBdr>
        <w:top w:val="none" w:sz="0" w:space="0" w:color="auto"/>
        <w:left w:val="none" w:sz="0" w:space="0" w:color="auto"/>
        <w:bottom w:val="none" w:sz="0" w:space="0" w:color="auto"/>
        <w:right w:val="none" w:sz="0" w:space="0" w:color="auto"/>
      </w:divBdr>
    </w:div>
    <w:div w:id="1875072062">
      <w:bodyDiv w:val="1"/>
      <w:marLeft w:val="0"/>
      <w:marRight w:val="0"/>
      <w:marTop w:val="0"/>
      <w:marBottom w:val="0"/>
      <w:divBdr>
        <w:top w:val="none" w:sz="0" w:space="0" w:color="auto"/>
        <w:left w:val="none" w:sz="0" w:space="0" w:color="auto"/>
        <w:bottom w:val="none" w:sz="0" w:space="0" w:color="auto"/>
        <w:right w:val="none" w:sz="0" w:space="0" w:color="auto"/>
      </w:divBdr>
    </w:div>
    <w:div w:id="1884125833">
      <w:bodyDiv w:val="1"/>
      <w:marLeft w:val="0"/>
      <w:marRight w:val="0"/>
      <w:marTop w:val="0"/>
      <w:marBottom w:val="0"/>
      <w:divBdr>
        <w:top w:val="none" w:sz="0" w:space="0" w:color="auto"/>
        <w:left w:val="none" w:sz="0" w:space="0" w:color="auto"/>
        <w:bottom w:val="none" w:sz="0" w:space="0" w:color="auto"/>
        <w:right w:val="none" w:sz="0" w:space="0" w:color="auto"/>
      </w:divBdr>
      <w:divsChild>
        <w:div w:id="1135291995">
          <w:marLeft w:val="0"/>
          <w:marRight w:val="0"/>
          <w:marTop w:val="0"/>
          <w:marBottom w:val="0"/>
          <w:divBdr>
            <w:top w:val="none" w:sz="0" w:space="0" w:color="auto"/>
            <w:left w:val="none" w:sz="0" w:space="0" w:color="auto"/>
            <w:bottom w:val="none" w:sz="0" w:space="0" w:color="auto"/>
            <w:right w:val="none" w:sz="0" w:space="0" w:color="auto"/>
          </w:divBdr>
        </w:div>
      </w:divsChild>
    </w:div>
    <w:div w:id="1928296893">
      <w:bodyDiv w:val="1"/>
      <w:marLeft w:val="0"/>
      <w:marRight w:val="0"/>
      <w:marTop w:val="0"/>
      <w:marBottom w:val="0"/>
      <w:divBdr>
        <w:top w:val="none" w:sz="0" w:space="0" w:color="auto"/>
        <w:left w:val="none" w:sz="0" w:space="0" w:color="auto"/>
        <w:bottom w:val="none" w:sz="0" w:space="0" w:color="auto"/>
        <w:right w:val="none" w:sz="0" w:space="0" w:color="auto"/>
      </w:divBdr>
    </w:div>
    <w:div w:id="1981574112">
      <w:bodyDiv w:val="1"/>
      <w:marLeft w:val="0"/>
      <w:marRight w:val="0"/>
      <w:marTop w:val="0"/>
      <w:marBottom w:val="0"/>
      <w:divBdr>
        <w:top w:val="none" w:sz="0" w:space="0" w:color="auto"/>
        <w:left w:val="none" w:sz="0" w:space="0" w:color="auto"/>
        <w:bottom w:val="none" w:sz="0" w:space="0" w:color="auto"/>
        <w:right w:val="none" w:sz="0" w:space="0" w:color="auto"/>
      </w:divBdr>
    </w:div>
    <w:div w:id="1996493205">
      <w:bodyDiv w:val="1"/>
      <w:marLeft w:val="0"/>
      <w:marRight w:val="0"/>
      <w:marTop w:val="0"/>
      <w:marBottom w:val="0"/>
      <w:divBdr>
        <w:top w:val="none" w:sz="0" w:space="0" w:color="auto"/>
        <w:left w:val="none" w:sz="0" w:space="0" w:color="auto"/>
        <w:bottom w:val="none" w:sz="0" w:space="0" w:color="auto"/>
        <w:right w:val="none" w:sz="0" w:space="0" w:color="auto"/>
      </w:divBdr>
    </w:div>
    <w:div w:id="2021538898">
      <w:bodyDiv w:val="1"/>
      <w:marLeft w:val="0"/>
      <w:marRight w:val="0"/>
      <w:marTop w:val="0"/>
      <w:marBottom w:val="0"/>
      <w:divBdr>
        <w:top w:val="none" w:sz="0" w:space="0" w:color="auto"/>
        <w:left w:val="none" w:sz="0" w:space="0" w:color="auto"/>
        <w:bottom w:val="none" w:sz="0" w:space="0" w:color="auto"/>
        <w:right w:val="none" w:sz="0" w:space="0" w:color="auto"/>
      </w:divBdr>
    </w:div>
    <w:div w:id="2039699813">
      <w:bodyDiv w:val="1"/>
      <w:marLeft w:val="0"/>
      <w:marRight w:val="0"/>
      <w:marTop w:val="0"/>
      <w:marBottom w:val="0"/>
      <w:divBdr>
        <w:top w:val="none" w:sz="0" w:space="0" w:color="auto"/>
        <w:left w:val="none" w:sz="0" w:space="0" w:color="auto"/>
        <w:bottom w:val="none" w:sz="0" w:space="0" w:color="auto"/>
        <w:right w:val="none" w:sz="0" w:space="0" w:color="auto"/>
      </w:divBdr>
      <w:divsChild>
        <w:div w:id="794177349">
          <w:marLeft w:val="0"/>
          <w:marRight w:val="0"/>
          <w:marTop w:val="0"/>
          <w:marBottom w:val="0"/>
          <w:divBdr>
            <w:top w:val="none" w:sz="0" w:space="0" w:color="auto"/>
            <w:left w:val="none" w:sz="0" w:space="0" w:color="auto"/>
            <w:bottom w:val="none" w:sz="0" w:space="0" w:color="auto"/>
            <w:right w:val="none" w:sz="0" w:space="0" w:color="auto"/>
          </w:divBdr>
        </w:div>
      </w:divsChild>
    </w:div>
    <w:div w:id="2049992444">
      <w:bodyDiv w:val="1"/>
      <w:marLeft w:val="0"/>
      <w:marRight w:val="0"/>
      <w:marTop w:val="0"/>
      <w:marBottom w:val="0"/>
      <w:divBdr>
        <w:top w:val="none" w:sz="0" w:space="0" w:color="auto"/>
        <w:left w:val="none" w:sz="0" w:space="0" w:color="auto"/>
        <w:bottom w:val="none" w:sz="0" w:space="0" w:color="auto"/>
        <w:right w:val="none" w:sz="0" w:space="0" w:color="auto"/>
      </w:divBdr>
    </w:div>
    <w:div w:id="2074884587">
      <w:bodyDiv w:val="1"/>
      <w:marLeft w:val="0"/>
      <w:marRight w:val="0"/>
      <w:marTop w:val="0"/>
      <w:marBottom w:val="0"/>
      <w:divBdr>
        <w:top w:val="none" w:sz="0" w:space="0" w:color="auto"/>
        <w:left w:val="none" w:sz="0" w:space="0" w:color="auto"/>
        <w:bottom w:val="none" w:sz="0" w:space="0" w:color="auto"/>
        <w:right w:val="none" w:sz="0" w:space="0" w:color="auto"/>
      </w:divBdr>
    </w:div>
    <w:div w:id="2085519084">
      <w:bodyDiv w:val="1"/>
      <w:marLeft w:val="0"/>
      <w:marRight w:val="0"/>
      <w:marTop w:val="0"/>
      <w:marBottom w:val="0"/>
      <w:divBdr>
        <w:top w:val="none" w:sz="0" w:space="0" w:color="auto"/>
        <w:left w:val="none" w:sz="0" w:space="0" w:color="auto"/>
        <w:bottom w:val="none" w:sz="0" w:space="0" w:color="auto"/>
        <w:right w:val="none" w:sz="0" w:space="0" w:color="auto"/>
      </w:divBdr>
    </w:div>
    <w:div w:id="21420719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emf"/><Relationship Id="rId42" Type="http://schemas.openxmlformats.org/officeDocument/2006/relationships/image" Target="media/image29.wmf"/><Relationship Id="rId47" Type="http://schemas.openxmlformats.org/officeDocument/2006/relationships/oleObject" Target="embeddings/oleObject6.bin"/><Relationship Id="rId63" Type="http://schemas.openxmlformats.org/officeDocument/2006/relationships/image" Target="media/image42.png"/><Relationship Id="rId68" Type="http://schemas.openxmlformats.org/officeDocument/2006/relationships/image" Target="media/image47.png"/><Relationship Id="rId84" Type="http://schemas.openxmlformats.org/officeDocument/2006/relationships/image" Target="media/image62.png"/><Relationship Id="rId89" Type="http://schemas.openxmlformats.org/officeDocument/2006/relationships/image" Target="media/image67.wmf"/><Relationship Id="rId112"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07" Type="http://schemas.openxmlformats.org/officeDocument/2006/relationships/image" Target="media/image79.png"/><Relationship Id="rId11" Type="http://schemas.openxmlformats.org/officeDocument/2006/relationships/image" Target="media/image3.emf"/><Relationship Id="rId24" Type="http://schemas.openxmlformats.org/officeDocument/2006/relationships/image" Target="media/image16.emf"/><Relationship Id="rId32" Type="http://schemas.openxmlformats.org/officeDocument/2006/relationships/image" Target="media/image24.emf"/><Relationship Id="rId37" Type="http://schemas.openxmlformats.org/officeDocument/2006/relationships/oleObject" Target="embeddings/oleObject1.bin"/><Relationship Id="rId40" Type="http://schemas.openxmlformats.org/officeDocument/2006/relationships/image" Target="media/image28.wmf"/><Relationship Id="rId45" Type="http://schemas.openxmlformats.org/officeDocument/2006/relationships/oleObject" Target="embeddings/oleObject5.bin"/><Relationship Id="rId53" Type="http://schemas.openxmlformats.org/officeDocument/2006/relationships/oleObject" Target="embeddings/oleObject9.bin"/><Relationship Id="rId58" Type="http://schemas.openxmlformats.org/officeDocument/2006/relationships/image" Target="media/image37.wmf"/><Relationship Id="rId66" Type="http://schemas.openxmlformats.org/officeDocument/2006/relationships/image" Target="media/image45.png"/><Relationship Id="rId74" Type="http://schemas.openxmlformats.org/officeDocument/2006/relationships/image" Target="media/image53.png"/><Relationship Id="rId79" Type="http://schemas.openxmlformats.org/officeDocument/2006/relationships/image" Target="media/image57.png"/><Relationship Id="rId87" Type="http://schemas.openxmlformats.org/officeDocument/2006/relationships/image" Target="media/image65.png"/><Relationship Id="rId102" Type="http://schemas.openxmlformats.org/officeDocument/2006/relationships/image" Target="media/image74.png"/><Relationship Id="rId110" Type="http://schemas.openxmlformats.org/officeDocument/2006/relationships/image" Target="media/image82.png"/><Relationship Id="rId115"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40.png"/><Relationship Id="rId82" Type="http://schemas.openxmlformats.org/officeDocument/2006/relationships/image" Target="media/image60.png"/><Relationship Id="rId90" Type="http://schemas.openxmlformats.org/officeDocument/2006/relationships/oleObject" Target="embeddings/oleObject12.bin"/><Relationship Id="rId95" Type="http://schemas.openxmlformats.org/officeDocument/2006/relationships/oleObject" Target="embeddings/oleObject17.bin"/><Relationship Id="rId19" Type="http://schemas.openxmlformats.org/officeDocument/2006/relationships/image" Target="media/image11.emf"/><Relationship Id="rId14" Type="http://schemas.openxmlformats.org/officeDocument/2006/relationships/image" Target="media/image6.emf"/><Relationship Id="rId22" Type="http://schemas.openxmlformats.org/officeDocument/2006/relationships/image" Target="media/image14.emf"/><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6.png"/><Relationship Id="rId43" Type="http://schemas.openxmlformats.org/officeDocument/2006/relationships/oleObject" Target="embeddings/oleObject4.bin"/><Relationship Id="rId48" Type="http://schemas.openxmlformats.org/officeDocument/2006/relationships/image" Target="media/image32.wmf"/><Relationship Id="rId56" Type="http://schemas.openxmlformats.org/officeDocument/2006/relationships/image" Target="media/image36.emf"/><Relationship Id="rId64" Type="http://schemas.openxmlformats.org/officeDocument/2006/relationships/image" Target="media/image43.png"/><Relationship Id="rId69" Type="http://schemas.openxmlformats.org/officeDocument/2006/relationships/image" Target="media/image48.png"/><Relationship Id="rId77" Type="http://schemas.openxmlformats.org/officeDocument/2006/relationships/image" Target="media/image56.wmf"/><Relationship Id="rId100" Type="http://schemas.openxmlformats.org/officeDocument/2006/relationships/image" Target="media/image72.png"/><Relationship Id="rId105" Type="http://schemas.openxmlformats.org/officeDocument/2006/relationships/image" Target="media/image77.png"/><Relationship Id="rId113" Type="http://schemas.openxmlformats.org/officeDocument/2006/relationships/footer" Target="footer2.xml"/><Relationship Id="rId8" Type="http://schemas.openxmlformats.org/officeDocument/2006/relationships/endnotes" Target="endnotes.xml"/><Relationship Id="rId51" Type="http://schemas.openxmlformats.org/officeDocument/2006/relationships/oleObject" Target="embeddings/oleObject8.bin"/><Relationship Id="rId72" Type="http://schemas.openxmlformats.org/officeDocument/2006/relationships/image" Target="media/image51.png"/><Relationship Id="rId80" Type="http://schemas.openxmlformats.org/officeDocument/2006/relationships/image" Target="media/image58.png"/><Relationship Id="rId85" Type="http://schemas.openxmlformats.org/officeDocument/2006/relationships/image" Target="media/image63.png"/><Relationship Id="rId93" Type="http://schemas.openxmlformats.org/officeDocument/2006/relationships/oleObject" Target="embeddings/oleObject15.bin"/><Relationship Id="rId98" Type="http://schemas.openxmlformats.org/officeDocument/2006/relationships/image" Target="media/image70.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27.wmf"/><Relationship Id="rId46" Type="http://schemas.openxmlformats.org/officeDocument/2006/relationships/image" Target="media/image31.wmf"/><Relationship Id="rId59" Type="http://schemas.openxmlformats.org/officeDocument/2006/relationships/image" Target="media/image38.png"/><Relationship Id="rId67" Type="http://schemas.openxmlformats.org/officeDocument/2006/relationships/image" Target="media/image46.png"/><Relationship Id="rId103" Type="http://schemas.openxmlformats.org/officeDocument/2006/relationships/image" Target="media/image75.png"/><Relationship Id="rId108" Type="http://schemas.openxmlformats.org/officeDocument/2006/relationships/image" Target="media/image80.png"/><Relationship Id="rId20" Type="http://schemas.openxmlformats.org/officeDocument/2006/relationships/image" Target="media/image12.emf"/><Relationship Id="rId41" Type="http://schemas.openxmlformats.org/officeDocument/2006/relationships/oleObject" Target="embeddings/oleObject3.bin"/><Relationship Id="rId54" Type="http://schemas.openxmlformats.org/officeDocument/2006/relationships/image" Target="media/image35.wmf"/><Relationship Id="rId62" Type="http://schemas.openxmlformats.org/officeDocument/2006/relationships/image" Target="media/image41.png"/><Relationship Id="rId70" Type="http://schemas.openxmlformats.org/officeDocument/2006/relationships/image" Target="media/image49.png"/><Relationship Id="rId75" Type="http://schemas.openxmlformats.org/officeDocument/2006/relationships/image" Target="media/image54.emf"/><Relationship Id="rId83" Type="http://schemas.openxmlformats.org/officeDocument/2006/relationships/image" Target="media/image61.png"/><Relationship Id="rId88" Type="http://schemas.openxmlformats.org/officeDocument/2006/relationships/image" Target="media/image66.emf"/><Relationship Id="rId91" Type="http://schemas.openxmlformats.org/officeDocument/2006/relationships/oleObject" Target="embeddings/oleObject13.bin"/><Relationship Id="rId96" Type="http://schemas.openxmlformats.org/officeDocument/2006/relationships/image" Target="media/image68.png"/><Relationship Id="rId11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emf"/><Relationship Id="rId28" Type="http://schemas.openxmlformats.org/officeDocument/2006/relationships/image" Target="media/image20.png"/><Relationship Id="rId36" Type="http://schemas.openxmlformats.org/officeDocument/2006/relationships/image" Target="media/image26.wmf"/><Relationship Id="rId49" Type="http://schemas.openxmlformats.org/officeDocument/2006/relationships/oleObject" Target="embeddings/oleObject7.bin"/><Relationship Id="rId57" Type="http://schemas.openxmlformats.org/officeDocument/2006/relationships/image" Target="media/image38.emf"/><Relationship Id="rId106" Type="http://schemas.openxmlformats.org/officeDocument/2006/relationships/image" Target="media/image78.png"/><Relationship Id="rId114" Type="http://schemas.openxmlformats.org/officeDocument/2006/relationships/fontTable" Target="fontTable.xml"/><Relationship Id="rId10" Type="http://schemas.openxmlformats.org/officeDocument/2006/relationships/image" Target="media/image2.png"/><Relationship Id="rId31" Type="http://schemas.openxmlformats.org/officeDocument/2006/relationships/image" Target="media/image23.emf"/><Relationship Id="rId44" Type="http://schemas.openxmlformats.org/officeDocument/2006/relationships/image" Target="media/image30.wmf"/><Relationship Id="rId52" Type="http://schemas.openxmlformats.org/officeDocument/2006/relationships/image" Target="media/image34.wmf"/><Relationship Id="rId60" Type="http://schemas.openxmlformats.org/officeDocument/2006/relationships/image" Target="media/image39.png"/><Relationship Id="rId65" Type="http://schemas.openxmlformats.org/officeDocument/2006/relationships/image" Target="media/image44.png"/><Relationship Id="rId73" Type="http://schemas.openxmlformats.org/officeDocument/2006/relationships/image" Target="media/image52.png"/><Relationship Id="rId78" Type="http://schemas.openxmlformats.org/officeDocument/2006/relationships/oleObject" Target="embeddings/oleObject11.bin"/><Relationship Id="rId81" Type="http://schemas.openxmlformats.org/officeDocument/2006/relationships/image" Target="media/image59.png"/><Relationship Id="rId86" Type="http://schemas.openxmlformats.org/officeDocument/2006/relationships/image" Target="media/image64.png"/><Relationship Id="rId94" Type="http://schemas.openxmlformats.org/officeDocument/2006/relationships/oleObject" Target="embeddings/oleObject16.bin"/><Relationship Id="rId99" Type="http://schemas.openxmlformats.org/officeDocument/2006/relationships/image" Target="media/image71.jpeg"/><Relationship Id="rId101" Type="http://schemas.openxmlformats.org/officeDocument/2006/relationships/image" Target="media/image73.pn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oleObject" Target="embeddings/oleObject2.bin"/><Relationship Id="rId109" Type="http://schemas.openxmlformats.org/officeDocument/2006/relationships/image" Target="media/image81.png"/><Relationship Id="rId50" Type="http://schemas.openxmlformats.org/officeDocument/2006/relationships/image" Target="media/image33.wmf"/><Relationship Id="rId55" Type="http://schemas.openxmlformats.org/officeDocument/2006/relationships/oleObject" Target="embeddings/oleObject10.bin"/><Relationship Id="rId76" Type="http://schemas.openxmlformats.org/officeDocument/2006/relationships/image" Target="media/image55.emf"/><Relationship Id="rId97" Type="http://schemas.openxmlformats.org/officeDocument/2006/relationships/image" Target="media/image69.png"/><Relationship Id="rId104" Type="http://schemas.openxmlformats.org/officeDocument/2006/relationships/image" Target="media/image76.png"/><Relationship Id="rId7" Type="http://schemas.openxmlformats.org/officeDocument/2006/relationships/footnotes" Target="footnotes.xml"/><Relationship Id="rId71" Type="http://schemas.openxmlformats.org/officeDocument/2006/relationships/image" Target="media/image50.png"/><Relationship Id="rId92" Type="http://schemas.openxmlformats.org/officeDocument/2006/relationships/oleObject" Target="embeddings/oleObject14.bin"/></Relationships>
</file>

<file path=word/_rels/header1.xml.rels><?xml version="1.0" encoding="UTF-8" standalone="yes"?>
<Relationships xmlns="http://schemas.openxmlformats.org/package/2006/relationships"><Relationship Id="rId1" Type="http://schemas.openxmlformats.org/officeDocument/2006/relationships/image" Target="media/image83.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a:solidFill>
          <a:prstClr val="white"/>
        </a:solidFill>
        <a:ln>
          <a:noFill/>
        </a:ln>
        <a:effectLst/>
      </a:spPr>
      <a:bodyPr rot="0" spcFirstLastPara="0" vertOverflow="overflow" horzOverflow="overflow" vert="horz" wrap="square" lIns="0" tIns="0" rIns="0" bIns="0" numCol="1" spcCol="0" rtlCol="0" fromWordArt="0" anchor="t" anchorCtr="0" forceAA="0" compatLnSpc="1">
        <a:prstTxWarp prst="textNoShape">
          <a:avLst/>
        </a:prstTxWarp>
        <a:noAutofit/>
      </a:bodyPr>
      <a:lst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B559840-3B2B-472E-8D12-11452F298D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100</Pages>
  <Words>32070</Words>
  <Characters>182804</Characters>
  <Application>Microsoft Office Word</Application>
  <DocSecurity>0</DocSecurity>
  <Lines>1523</Lines>
  <Paragraphs>428</Paragraphs>
  <ScaleCrop>false</ScaleCrop>
  <HeadingPairs>
    <vt:vector size="2" baseType="variant">
      <vt:variant>
        <vt:lpstr>Title</vt:lpstr>
      </vt:variant>
      <vt:variant>
        <vt:i4>1</vt:i4>
      </vt:variant>
    </vt:vector>
  </HeadingPairs>
  <TitlesOfParts>
    <vt:vector size="1" baseType="lpstr">
      <vt:lpstr>3</vt:lpstr>
    </vt:vector>
  </TitlesOfParts>
  <Company>Princeton Plasma Physics Laboratory</Company>
  <LinksUpToDate>false</LinksUpToDate>
  <CharactersWithSpaces>214446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3</dc:title>
  <dc:creator>Jonathan Menard</dc:creator>
  <cp:lastModifiedBy>jberkery</cp:lastModifiedBy>
  <cp:revision>2</cp:revision>
  <cp:lastPrinted>2013-02-01T15:12:00Z</cp:lastPrinted>
  <dcterms:created xsi:type="dcterms:W3CDTF">2013-02-14T19:36:00Z</dcterms:created>
  <dcterms:modified xsi:type="dcterms:W3CDTF">2013-02-14T19:36:00Z</dcterms:modified>
</cp:coreProperties>
</file>