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58"/>
        <w:gridCol w:w="10818"/>
      </w:tblGrid>
      <w:tr w:rsidR="00AC65C5" w:rsidRPr="00CB7E9C" w:rsidTr="00AC65C5">
        <w:tc>
          <w:tcPr>
            <w:tcW w:w="2358" w:type="dxa"/>
          </w:tcPr>
          <w:p w:rsidR="00AC65C5" w:rsidRPr="00CB7E9C" w:rsidRDefault="00AC65C5" w:rsidP="00AC65C5">
            <w:pPr>
              <w:jc w:val="center"/>
              <w:rPr>
                <w:sz w:val="32"/>
                <w:szCs w:val="32"/>
              </w:rPr>
            </w:pPr>
            <w:r w:rsidRPr="00CB7E9C">
              <w:rPr>
                <w:sz w:val="32"/>
                <w:szCs w:val="32"/>
              </w:rPr>
              <w:t>Name</w:t>
            </w:r>
          </w:p>
        </w:tc>
        <w:tc>
          <w:tcPr>
            <w:tcW w:w="10818" w:type="dxa"/>
          </w:tcPr>
          <w:p w:rsidR="00AC65C5" w:rsidRPr="00CB7E9C" w:rsidRDefault="00A7453E" w:rsidP="00AC6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NSTX Submissions for IAEA - </w:t>
            </w:r>
            <w:bookmarkStart w:id="0" w:name="_GoBack"/>
            <w:bookmarkEnd w:id="0"/>
            <w:r w:rsidR="00AC65C5" w:rsidRPr="00CB7E9C">
              <w:rPr>
                <w:sz w:val="32"/>
                <w:szCs w:val="32"/>
              </w:rPr>
              <w:t>Title or Subject</w:t>
            </w:r>
          </w:p>
        </w:tc>
      </w:tr>
      <w:tr w:rsidR="00AC65C5" w:rsidRPr="00CB7E9C" w:rsidTr="00AC65C5"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</w:tcPr>
          <w:p w:rsidR="00AC65C5" w:rsidRPr="00CB7E9C" w:rsidRDefault="00AC65C5"/>
        </w:tc>
        <w:tc>
          <w:tcPr>
            <w:tcW w:w="10818" w:type="dxa"/>
            <w:tcBorders>
              <w:left w:val="single" w:sz="4" w:space="0" w:color="auto"/>
              <w:bottom w:val="single" w:sz="4" w:space="0" w:color="auto"/>
            </w:tcBorders>
          </w:tcPr>
          <w:p w:rsidR="00AC65C5" w:rsidRPr="00CB7E9C" w:rsidRDefault="00AC65C5"/>
        </w:tc>
      </w:tr>
      <w:tr w:rsidR="00AC65C5" w:rsidRPr="00CB7E9C" w:rsidTr="00AC65C5"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</w:tcPr>
          <w:p w:rsidR="00AC65C5" w:rsidRPr="00CB7E9C" w:rsidRDefault="00AC65C5"/>
        </w:tc>
        <w:tc>
          <w:tcPr>
            <w:tcW w:w="10818" w:type="dxa"/>
            <w:tcBorders>
              <w:top w:val="single" w:sz="4" w:space="0" w:color="auto"/>
              <w:left w:val="single" w:sz="4" w:space="0" w:color="auto"/>
            </w:tcBorders>
          </w:tcPr>
          <w:p w:rsidR="00AC65C5" w:rsidRPr="00CB7E9C" w:rsidRDefault="00AC65C5"/>
        </w:tc>
      </w:tr>
      <w:tr w:rsidR="00AC65C5" w:rsidRPr="00CB7E9C" w:rsidTr="00AC65C5">
        <w:tc>
          <w:tcPr>
            <w:tcW w:w="2358" w:type="dxa"/>
            <w:tcBorders>
              <w:right w:val="single" w:sz="4" w:space="0" w:color="auto"/>
            </w:tcBorders>
          </w:tcPr>
          <w:tbl>
            <w:tblPr>
              <w:tblW w:w="2580" w:type="dxa"/>
              <w:tblLayout w:type="fixed"/>
              <w:tblLook w:val="04A0"/>
            </w:tblPr>
            <w:tblGrid>
              <w:gridCol w:w="2580"/>
            </w:tblGrid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S. Sabbagh </w:t>
                  </w:r>
                </w:p>
                <w:p w:rsidR="00EA6617" w:rsidRDefault="00EA6617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M. Ono</w:t>
                  </w:r>
                </w:p>
                <w:p w:rsidR="009C4C3B" w:rsidRPr="00CB7E9C" w:rsidRDefault="009C4C3B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E.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Kolemen</w:t>
                  </w:r>
                  <w:proofErr w:type="spellEnd"/>
                </w:p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J. Ahn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A. Diallo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T. Grey</w:t>
                  </w:r>
                </w:p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J. Myra</w:t>
                  </w:r>
                </w:p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M. Jaworski</w:t>
                  </w:r>
                </w:p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J. Canik</w:t>
                  </w:r>
                </w:p>
                <w:p w:rsidR="00EA6617" w:rsidRDefault="00EA6617" w:rsidP="00AC65C5">
                  <w:pP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R. Maingi</w:t>
                  </w:r>
                </w:p>
                <w:p w:rsidR="00B40975" w:rsidRPr="00CB7E9C" w:rsidRDefault="00B40975" w:rsidP="00AC65C5">
                  <w:pP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 xml:space="preserve">M. </w:t>
                  </w:r>
                  <w:proofErr w:type="spellStart"/>
                  <w: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Podesta</w:t>
                  </w:r>
                  <w:proofErr w:type="spellEnd"/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R. Perkins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45175C" w:rsidRDefault="00AC65C5" w:rsidP="00AC65C5">
                  <w:pPr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</w:pPr>
                  <w:r w:rsidRPr="0045175C"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  <w:t>J. Menard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45175C" w:rsidRDefault="00AC65C5" w:rsidP="00AC65C5">
                  <w:pPr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</w:pPr>
                  <w:r w:rsidRPr="0045175C"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  <w:t xml:space="preserve">J. </w:t>
                  </w:r>
                  <w:proofErr w:type="spellStart"/>
                  <w:r w:rsidRPr="0045175C"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  <w:t>Berkery</w:t>
                  </w:r>
                  <w:proofErr w:type="spellEnd"/>
                </w:p>
                <w:p w:rsidR="0045175C" w:rsidRPr="0045175C" w:rsidRDefault="0045175C" w:rsidP="00AC65C5">
                  <w:pPr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</w:pPr>
                  <w:r w:rsidRPr="0045175C"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  <w:t>S. Gerhardt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45175C" w:rsidRDefault="00AC65C5" w:rsidP="00AC65C5">
                  <w:pPr>
                    <w:rPr>
                      <w:rFonts w:eastAsia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45175C">
                    <w:rPr>
                      <w:rFonts w:eastAsia="Times New Roman" w:cs="Times New Roman"/>
                      <w:color w:val="984806" w:themeColor="accent6" w:themeShade="80"/>
                      <w:sz w:val="28"/>
                      <w:szCs w:val="28"/>
                    </w:rPr>
                    <w:t>R. Raman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V. </w:t>
                  </w:r>
                  <w:proofErr w:type="spellStart"/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Soukhanovksii</w:t>
                  </w:r>
                  <w:proofErr w:type="spellEnd"/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 xml:space="preserve">W. </w:t>
                  </w:r>
                  <w:proofErr w:type="spellStart"/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Guttenfelder</w:t>
                  </w:r>
                  <w:proofErr w:type="spellEnd"/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 xml:space="preserve">Y. </w:t>
                  </w:r>
                  <w:proofErr w:type="spellStart"/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Ren</w:t>
                  </w:r>
                  <w:proofErr w:type="spellEnd"/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S. Kaye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Default="00AC65C5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D. Smith</w:t>
                  </w:r>
                </w:p>
                <w:p w:rsidR="00D5325D" w:rsidRPr="00CB7E9C" w:rsidRDefault="00D5325D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F. Scotti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EA6617" w:rsidP="00AC65C5">
                  <w:pPr>
                    <w:rPr>
                      <w:rFonts w:eastAsia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5F497A" w:themeColor="accent4" w:themeShade="BF"/>
                      <w:sz w:val="28"/>
                      <w:szCs w:val="28"/>
                    </w:rPr>
                    <w:t>E. Fredrickson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617" w:rsidRPr="00CB7E9C" w:rsidRDefault="00AC65C5" w:rsidP="00AC65C5">
                  <w:pPr>
                    <w:rPr>
                      <w:rFonts w:eastAsia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5F497A" w:themeColor="accent4" w:themeShade="BF"/>
                      <w:sz w:val="28"/>
                      <w:szCs w:val="28"/>
                    </w:rPr>
                    <w:t>N. Crocker</w:t>
                  </w:r>
                </w:p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J.-K. Park </w:t>
                  </w:r>
                </w:p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K. Kim</w:t>
                  </w:r>
                </w:p>
              </w:tc>
            </w:tr>
          </w:tbl>
          <w:p w:rsidR="00AC65C5" w:rsidRPr="00CB7E9C" w:rsidRDefault="00AC65C5">
            <w:pPr>
              <w:rPr>
                <w:sz w:val="28"/>
                <w:szCs w:val="28"/>
              </w:rPr>
            </w:pPr>
          </w:p>
        </w:tc>
        <w:tc>
          <w:tcPr>
            <w:tcW w:w="10818" w:type="dxa"/>
            <w:tcBorders>
              <w:left w:val="single" w:sz="4" w:space="0" w:color="auto"/>
            </w:tcBorders>
          </w:tcPr>
          <w:tbl>
            <w:tblPr>
              <w:tblW w:w="11322" w:type="dxa"/>
              <w:tblLayout w:type="fixed"/>
              <w:tblLook w:val="04A0"/>
            </w:tblPr>
            <w:tblGrid>
              <w:gridCol w:w="11322"/>
            </w:tblGrid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Overview </w:t>
                  </w:r>
                </w:p>
                <w:p w:rsidR="00EA6617" w:rsidRDefault="00EA6617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Upgrade</w:t>
                  </w:r>
                </w:p>
                <w:p w:rsidR="009C4C3B" w:rsidRPr="00CB7E9C" w:rsidRDefault="009C4C3B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Vertical stability of NSTX and NSTX-U</w:t>
                  </w:r>
                </w:p>
                <w:p w:rsidR="00AC65C5" w:rsidRPr="00CB7E9C" w:rsidRDefault="00CE6B44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Toroidal</w:t>
                  </w:r>
                  <w:proofErr w:type="spellEnd"/>
                  <w: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 xml:space="preserve"> asymmetry of </w:t>
                  </w:r>
                  <w:proofErr w:type="spellStart"/>
                  <w: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divertor</w:t>
                  </w:r>
                  <w:proofErr w:type="spellEnd"/>
                  <w: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 xml:space="preserve"> heat deposition during ELM and applied 3-D fields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EA6617" w:rsidP="00AC65C5">
                  <w:pP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Pedestal structure/turbulence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SOL widths</w:t>
                  </w:r>
                </w:p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  <w:t>Blob modeling</w:t>
                  </w:r>
                </w:p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LLD experimental results and analysis</w:t>
                  </w:r>
                </w:p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Edge transport/</w:t>
                  </w:r>
                  <w:proofErr w:type="spellStart"/>
                  <w:r w:rsidRPr="00CB7E9C"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microturbulence</w:t>
                  </w:r>
                  <w:proofErr w:type="spellEnd"/>
                </w:p>
                <w:p w:rsidR="00EA6617" w:rsidRDefault="00EA6617" w:rsidP="00AC65C5">
                  <w:pP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Lithium effects on edge</w:t>
                  </w:r>
                </w:p>
                <w:p w:rsidR="00B40975" w:rsidRPr="00CB7E9C" w:rsidRDefault="00B40975" w:rsidP="00AC65C5">
                  <w:pPr>
                    <w:rPr>
                      <w:rFonts w:eastAsia="Times New Roman" w:cs="Times New Roman"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4F6228" w:themeColor="accent3" w:themeShade="80"/>
                      <w:sz w:val="28"/>
                      <w:szCs w:val="28"/>
                    </w:rPr>
                    <w:t>Lithium transport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cs="Arial"/>
                      <w:sz w:val="28"/>
                      <w:szCs w:val="28"/>
                    </w:rPr>
                    <w:t>Fast wave power flow along SOL field lines in NSTX and possible importance for ITER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45175C" w:rsidRDefault="00AC65C5" w:rsidP="00AC65C5">
                  <w:pPr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</w:pPr>
                  <w:r w:rsidRPr="0045175C"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  <w:t>MARS-MHD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45175C" w:rsidRDefault="00AC65C5" w:rsidP="00AC65C5">
                  <w:pPr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</w:pPr>
                  <w:r w:rsidRPr="0045175C"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  <w:t>RWM</w:t>
                  </w:r>
                </w:p>
                <w:p w:rsidR="0045175C" w:rsidRPr="0045175C" w:rsidRDefault="0045175C" w:rsidP="00AC65C5">
                  <w:pPr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</w:pPr>
                  <w:r w:rsidRPr="0045175C">
                    <w:rPr>
                      <w:rFonts w:eastAsia="Times New Roman" w:cs="Times New Roman"/>
                      <w:color w:val="4A442A" w:themeColor="background2" w:themeShade="40"/>
                      <w:sz w:val="28"/>
                      <w:szCs w:val="28"/>
                    </w:rPr>
                    <w:t>Disruptions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45175C" w:rsidRDefault="00AC65C5" w:rsidP="00AC65C5">
                  <w:pPr>
                    <w:rPr>
                      <w:rFonts w:eastAsia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 w:rsidRPr="0045175C">
                    <w:rPr>
                      <w:rFonts w:eastAsia="Times New Roman" w:cs="Times New Roman"/>
                      <w:color w:val="984806" w:themeColor="accent6" w:themeShade="80"/>
                      <w:sz w:val="28"/>
                      <w:szCs w:val="28"/>
                    </w:rPr>
                    <w:t>CHI - new data + modeling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Snowflake + Advanced </w:t>
                  </w:r>
                  <w:proofErr w:type="spellStart"/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divertor</w:t>
                  </w:r>
                  <w:proofErr w:type="spellEnd"/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interface for upgrade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proofErr w:type="spellStart"/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Gyrokinetic</w:t>
                  </w:r>
                  <w:proofErr w:type="spellEnd"/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 xml:space="preserve"> simulations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EA6617" w:rsidP="00EA6617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High</w:t>
                  </w:r>
                  <w:r w:rsidR="00AC65C5"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 xml:space="preserve">-k </w:t>
                  </w:r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analysis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proofErr w:type="spellStart"/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Collisionality</w:t>
                  </w:r>
                  <w:proofErr w:type="spellEnd"/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 xml:space="preserve"> and transport - local analysis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Default="00AC65C5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BES overview</w:t>
                  </w:r>
                </w:p>
                <w:p w:rsidR="00D5325D" w:rsidRPr="00CB7E9C" w:rsidRDefault="00D5325D" w:rsidP="00AC65C5">
                  <w:pP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1F497D" w:themeColor="text2"/>
                      <w:sz w:val="28"/>
                      <w:szCs w:val="28"/>
                    </w:rPr>
                    <w:t>Lithium and carbon transport</w:t>
                  </w:r>
                </w:p>
              </w:tc>
            </w:tr>
            <w:tr w:rsidR="00AC65C5" w:rsidRPr="00CB7E9C" w:rsidTr="00AC65C5">
              <w:trPr>
                <w:trHeight w:val="300"/>
              </w:trPr>
              <w:tc>
                <w:tcPr>
                  <w:tcW w:w="1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5C5" w:rsidRPr="00CB7E9C" w:rsidRDefault="00EA6617" w:rsidP="00AC65C5">
                  <w:pPr>
                    <w:rPr>
                      <w:rFonts w:eastAsia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5F497A" w:themeColor="accent4" w:themeShade="BF"/>
                      <w:sz w:val="28"/>
                      <w:szCs w:val="28"/>
                    </w:rPr>
                    <w:t>TAE Avalanches</w:t>
                  </w:r>
                </w:p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CB7E9C">
                    <w:rPr>
                      <w:rFonts w:cs="Arial"/>
                      <w:color w:val="5F497A" w:themeColor="accent4" w:themeShade="BF"/>
                      <w:sz w:val="28"/>
                      <w:szCs w:val="28"/>
                    </w:rPr>
                    <w:t>CAE and GAE structure in NSTX</w:t>
                  </w:r>
                </w:p>
                <w:p w:rsidR="00EA6617" w:rsidRPr="00CB7E9C" w:rsidRDefault="00EA6617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Relaxed perturbed equilibrium – code development</w:t>
                  </w:r>
                </w:p>
                <w:p w:rsidR="00AC65C5" w:rsidRPr="00CB7E9C" w:rsidRDefault="00AC65C5" w:rsidP="00AC65C5">
                  <w:pPr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Delta-f particle simulation for neoclassical </w:t>
                  </w:r>
                  <w:proofErr w:type="spellStart"/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toroidal</w:t>
                  </w:r>
                  <w:proofErr w:type="spellEnd"/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viscosity in </w:t>
                  </w:r>
                  <w:proofErr w:type="spellStart"/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nonaxisymmetric</w:t>
                  </w:r>
                  <w:proofErr w:type="spellEnd"/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B7E9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tokamaks</w:t>
                  </w:r>
                  <w:proofErr w:type="spellEnd"/>
                </w:p>
              </w:tc>
            </w:tr>
          </w:tbl>
          <w:p w:rsidR="00AC65C5" w:rsidRPr="00CB7E9C" w:rsidRDefault="00AC65C5">
            <w:pPr>
              <w:rPr>
                <w:sz w:val="28"/>
                <w:szCs w:val="28"/>
              </w:rPr>
            </w:pPr>
          </w:p>
        </w:tc>
      </w:tr>
    </w:tbl>
    <w:p w:rsidR="00E20393" w:rsidRDefault="00E20393">
      <w:pPr>
        <w:rPr>
          <w:sz w:val="28"/>
          <w:szCs w:val="28"/>
        </w:rPr>
      </w:pPr>
    </w:p>
    <w:p w:rsidR="00AA6CCC" w:rsidRDefault="00AA6CCC">
      <w:pPr>
        <w:rPr>
          <w:sz w:val="28"/>
          <w:szCs w:val="28"/>
        </w:rPr>
      </w:pPr>
    </w:p>
    <w:p w:rsidR="00AA6CCC" w:rsidRPr="00AA6CCC" w:rsidRDefault="00AA6CCC">
      <w:pPr>
        <w:rPr>
          <w:sz w:val="36"/>
          <w:szCs w:val="36"/>
        </w:rPr>
      </w:pPr>
      <w:r w:rsidRPr="00AA6CCC">
        <w:rPr>
          <w:sz w:val="36"/>
          <w:szCs w:val="36"/>
        </w:rPr>
        <w:t>Please have draft 2 page synopses ready for co-author review by Friday, 1/27</w:t>
      </w:r>
    </w:p>
    <w:sectPr w:rsidR="00AA6CCC" w:rsidRPr="00AA6CCC" w:rsidSect="00AA6CCC">
      <w:pgSz w:w="19800" w:h="1530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AC65C5"/>
    <w:rsid w:val="001974C9"/>
    <w:rsid w:val="00222D80"/>
    <w:rsid w:val="0045175C"/>
    <w:rsid w:val="004A1555"/>
    <w:rsid w:val="009C4C3B"/>
    <w:rsid w:val="00A7453E"/>
    <w:rsid w:val="00AA6CCC"/>
    <w:rsid w:val="00AC65C5"/>
    <w:rsid w:val="00B40975"/>
    <w:rsid w:val="00CB7E9C"/>
    <w:rsid w:val="00CE6B44"/>
    <w:rsid w:val="00CF5835"/>
    <w:rsid w:val="00D5325D"/>
    <w:rsid w:val="00E20393"/>
    <w:rsid w:val="00EA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M. Kaye</dc:creator>
  <cp:keywords/>
  <dc:description/>
  <cp:lastModifiedBy>jahn</cp:lastModifiedBy>
  <cp:revision>10</cp:revision>
  <cp:lastPrinted>2012-01-23T18:06:00Z</cp:lastPrinted>
  <dcterms:created xsi:type="dcterms:W3CDTF">2012-01-23T17:07:00Z</dcterms:created>
  <dcterms:modified xsi:type="dcterms:W3CDTF">2012-01-23T18:17:00Z</dcterms:modified>
</cp:coreProperties>
</file>