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2CD31" w14:textId="77777777" w:rsidR="006225CA" w:rsidRPr="00464877" w:rsidRDefault="006225CA">
      <w:pPr>
        <w:rPr>
          <w:rFonts w:ascii="Helvetica" w:hAnsi="Helvetica"/>
          <w:caps/>
        </w:rPr>
      </w:pPr>
    </w:p>
    <w:p w14:paraId="1426A925" w14:textId="77777777" w:rsidR="006225CA" w:rsidRPr="00464877" w:rsidRDefault="006225CA">
      <w:pPr>
        <w:rPr>
          <w:rFonts w:ascii="Helvetica" w:hAnsi="Helvetica"/>
          <w:caps/>
        </w:rPr>
      </w:pP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00D655F5">
        <w:rPr>
          <w:rFonts w:ascii="Helvetica" w:hAnsi="Helvetica"/>
          <w:caps/>
        </w:rPr>
        <w:t>XXX</w:t>
      </w:r>
      <w:r w:rsidRPr="00464877">
        <w:rPr>
          <w:rFonts w:ascii="Helvetica" w:hAnsi="Helvetica"/>
          <w:caps/>
        </w:rPr>
        <w:t>-</w:t>
      </w:r>
      <w:r w:rsidR="00D655F5">
        <w:rPr>
          <w:rFonts w:ascii="Helvetica" w:hAnsi="Helvetica"/>
          <w:caps/>
        </w:rPr>
        <w:t>YYDDMM</w:t>
      </w:r>
      <w:r w:rsidRPr="00464877">
        <w:rPr>
          <w:rFonts w:ascii="Helvetica" w:hAnsi="Helvetica"/>
          <w:caps/>
        </w:rPr>
        <w:t>-</w:t>
      </w:r>
      <w:r w:rsidR="00D655F5">
        <w:rPr>
          <w:rFonts w:ascii="Helvetica" w:hAnsi="Helvetica"/>
          <w:caps/>
        </w:rPr>
        <w:t>ZZ</w:t>
      </w:r>
      <w:r w:rsidRPr="00464877">
        <w:rPr>
          <w:rFonts w:ascii="Helvetica" w:hAnsi="Helvetica"/>
          <w:caps/>
        </w:rPr>
        <w:t>-01</w:t>
      </w:r>
    </w:p>
    <w:p w14:paraId="2A33A9D7" w14:textId="77777777" w:rsidR="006225CA" w:rsidRPr="00464877" w:rsidRDefault="006225CA">
      <w:pPr>
        <w:rPr>
          <w:rFonts w:ascii="Helvetica" w:hAnsi="Helvetica"/>
          <w:caps/>
        </w:rPr>
      </w:pPr>
      <w:bookmarkStart w:id="0" w:name="_GoBack"/>
      <w:bookmarkEnd w:id="0"/>
    </w:p>
    <w:p w14:paraId="1B0755D4" w14:textId="77777777" w:rsidR="006225CA" w:rsidRPr="00464877" w:rsidRDefault="006225CA">
      <w:pPr>
        <w:rPr>
          <w:rFonts w:ascii="Helvetica" w:hAnsi="Helvetica"/>
          <w:b/>
          <w:i/>
          <w:caps/>
        </w:rPr>
      </w:pPr>
      <w:r w:rsidRPr="00464877">
        <w:rPr>
          <w:rFonts w:ascii="Helvetica" w:hAnsi="Helvetica"/>
          <w:b/>
          <w:i/>
          <w:caps/>
        </w:rPr>
        <w:t xml:space="preserve">TO: </w:t>
      </w:r>
      <w:r w:rsidR="000145A7">
        <w:rPr>
          <w:rFonts w:ascii="Helvetica" w:hAnsi="Helvetica"/>
          <w:b/>
          <w:i/>
          <w:caps/>
        </w:rPr>
        <w:t>J. Menard, S. Kaye, S. Gerhardt</w:t>
      </w:r>
    </w:p>
    <w:p w14:paraId="03746CC1" w14:textId="77777777" w:rsidR="006225CA" w:rsidRPr="00464877" w:rsidRDefault="006225CA">
      <w:pPr>
        <w:rPr>
          <w:rFonts w:ascii="Helvetica" w:hAnsi="Helvetica"/>
          <w:b/>
          <w:i/>
          <w:caps/>
        </w:rPr>
      </w:pPr>
      <w:r w:rsidRPr="00464877">
        <w:rPr>
          <w:rFonts w:ascii="Helvetica" w:hAnsi="Helvetica"/>
          <w:b/>
          <w:i/>
          <w:caps/>
        </w:rPr>
        <w:t xml:space="preserve">FROM: </w:t>
      </w:r>
      <w:r w:rsidR="00424696">
        <w:rPr>
          <w:rFonts w:ascii="Helvetica" w:hAnsi="Helvetica"/>
          <w:b/>
          <w:i/>
          <w:caps/>
        </w:rPr>
        <w:t xml:space="preserve">R. Perkins </w:t>
      </w:r>
      <w:r w:rsidR="00590676">
        <w:rPr>
          <w:rFonts w:ascii="Helvetica" w:hAnsi="Helvetica"/>
          <w:b/>
          <w:i/>
          <w:caps/>
        </w:rPr>
        <w:t>and J. Hosea</w:t>
      </w:r>
    </w:p>
    <w:p w14:paraId="247CC736" w14:textId="77777777" w:rsidR="006225CA" w:rsidRPr="00464877" w:rsidRDefault="006225CA">
      <w:pPr>
        <w:rPr>
          <w:rFonts w:ascii="Helvetica" w:hAnsi="Helvetica"/>
          <w:b/>
          <w:i/>
          <w:caps/>
        </w:rPr>
      </w:pPr>
      <w:r w:rsidRPr="00464877">
        <w:rPr>
          <w:rFonts w:ascii="Helvetica" w:hAnsi="Helvetica"/>
          <w:b/>
          <w:i/>
          <w:caps/>
        </w:rPr>
        <w:t xml:space="preserve">Subject: </w:t>
      </w:r>
      <w:r w:rsidR="000145A7">
        <w:rPr>
          <w:rFonts w:ascii="Helvetica" w:hAnsi="Helvetica"/>
          <w:b/>
          <w:i/>
          <w:caps/>
        </w:rPr>
        <w:t>impact of potential polar region modifications on research and scenarios for</w:t>
      </w:r>
      <w:r w:rsidR="00947456">
        <w:rPr>
          <w:rFonts w:ascii="Helvetica" w:hAnsi="Helvetica"/>
          <w:b/>
          <w:i/>
          <w:caps/>
        </w:rPr>
        <w:t xml:space="preserve"> </w:t>
      </w:r>
      <w:r w:rsidR="00424696">
        <w:rPr>
          <w:rFonts w:ascii="Helvetica" w:hAnsi="Helvetica"/>
          <w:b/>
          <w:i/>
          <w:caps/>
        </w:rPr>
        <w:t>wave heating and current drive</w:t>
      </w:r>
      <w:r w:rsidR="000145A7">
        <w:rPr>
          <w:rFonts w:ascii="Helvetica" w:hAnsi="Helvetica"/>
          <w:b/>
          <w:i/>
          <w:caps/>
        </w:rPr>
        <w:t xml:space="preserve"> Topical Science group </w:t>
      </w:r>
    </w:p>
    <w:p w14:paraId="61F324B4" w14:textId="77777777" w:rsidR="006225CA" w:rsidRPr="00464877" w:rsidRDefault="006225CA">
      <w:pPr>
        <w:rPr>
          <w:rFonts w:ascii="Helvetica" w:hAnsi="Helvetica"/>
          <w:b/>
          <w:i/>
          <w:caps/>
        </w:rPr>
      </w:pPr>
    </w:p>
    <w:p w14:paraId="47D3EF2C" w14:textId="77777777" w:rsidR="00464877" w:rsidRDefault="00464877" w:rsidP="00464877">
      <w:pPr>
        <w:jc w:val="both"/>
        <w:rPr>
          <w:rFonts w:ascii="Helvetica" w:hAnsi="Helvetica"/>
        </w:rPr>
      </w:pPr>
    </w:p>
    <w:p w14:paraId="288B4666" w14:textId="77777777" w:rsidR="00424696" w:rsidRPr="00424696" w:rsidRDefault="00424696" w:rsidP="00424696">
      <w:pPr>
        <w:pStyle w:val="ListParagraph"/>
        <w:numPr>
          <w:ilvl w:val="0"/>
          <w:numId w:val="10"/>
        </w:numPr>
        <w:rPr>
          <w:rFonts w:ascii="Helvetica" w:hAnsi="Helvetica"/>
        </w:rPr>
      </w:pPr>
      <w:r w:rsidRPr="00424696">
        <w:rPr>
          <w:rFonts w:ascii="Helvetica" w:hAnsi="Helvetica"/>
        </w:rPr>
        <w:t>Polar region change impact:</w:t>
      </w:r>
    </w:p>
    <w:p w14:paraId="0218819D" w14:textId="77777777" w:rsidR="0014117D" w:rsidRDefault="0014117D" w:rsidP="00424696">
      <w:pPr>
        <w:ind w:left="360"/>
        <w:rPr>
          <w:rFonts w:ascii="Helvetica" w:hAnsi="Helvetica"/>
        </w:rPr>
      </w:pPr>
    </w:p>
    <w:p w14:paraId="01310D40" w14:textId="77777777" w:rsidR="00EC5AC8" w:rsidRDefault="00424696" w:rsidP="00424696">
      <w:pPr>
        <w:ind w:left="360"/>
        <w:rPr>
          <w:rFonts w:ascii="Helvetica" w:hAnsi="Helvetica"/>
        </w:rPr>
      </w:pPr>
      <w:r w:rsidRPr="00424696">
        <w:rPr>
          <w:rFonts w:ascii="Helvetica" w:hAnsi="Helvetica"/>
        </w:rPr>
        <w:t xml:space="preserve">The polar region changes could affect the wave heating and current drive TSG research objectives if significant changes are made to rows 2 – 4 of the outer </w:t>
      </w:r>
      <w:proofErr w:type="spellStart"/>
      <w:r w:rsidRPr="00424696">
        <w:rPr>
          <w:rFonts w:ascii="Helvetica" w:hAnsi="Helvetica"/>
        </w:rPr>
        <w:t>divertor</w:t>
      </w:r>
      <w:proofErr w:type="spellEnd"/>
      <w:r w:rsidRPr="00424696">
        <w:rPr>
          <w:rFonts w:ascii="Helvetica" w:hAnsi="Helvetica"/>
        </w:rPr>
        <w:t xml:space="preserve"> tiles.  We have probes in these tiles that we would like to maintain in any new tile design if it is required.  These probes are necessary to measure the RF field amplitudes at the </w:t>
      </w:r>
      <w:proofErr w:type="spellStart"/>
      <w:r w:rsidRPr="00424696">
        <w:rPr>
          <w:rFonts w:ascii="Helvetica" w:hAnsi="Helvetica"/>
        </w:rPr>
        <w:t>divertor</w:t>
      </w:r>
      <w:proofErr w:type="spellEnd"/>
      <w:r w:rsidRPr="00424696">
        <w:rPr>
          <w:rFonts w:ascii="Helvetica" w:hAnsi="Helvetica"/>
        </w:rPr>
        <w:t xml:space="preserve"> and for us to be able to </w:t>
      </w:r>
      <w:proofErr w:type="gramStart"/>
      <w:r w:rsidRPr="00424696">
        <w:rPr>
          <w:rFonts w:ascii="Helvetica" w:hAnsi="Helvetica"/>
        </w:rPr>
        <w:t>quantify</w:t>
      </w:r>
      <w:proofErr w:type="gramEnd"/>
      <w:r w:rsidRPr="00424696">
        <w:rPr>
          <w:rFonts w:ascii="Helvetica" w:hAnsi="Helvetica"/>
        </w:rPr>
        <w:t xml:space="preserve"> deposition on the tiles due to far field RF rectification.</w:t>
      </w:r>
    </w:p>
    <w:p w14:paraId="51D5FFFB" w14:textId="77777777" w:rsidR="0014117D" w:rsidRDefault="0014117D" w:rsidP="0014117D">
      <w:pPr>
        <w:pStyle w:val="ListParagraph"/>
        <w:rPr>
          <w:rFonts w:ascii="Helvetica" w:hAnsi="Helvetica"/>
        </w:rPr>
      </w:pPr>
    </w:p>
    <w:p w14:paraId="19CA25B5" w14:textId="77777777" w:rsidR="00424696" w:rsidRDefault="00424696" w:rsidP="00424696">
      <w:pPr>
        <w:pStyle w:val="ListParagraph"/>
        <w:numPr>
          <w:ilvl w:val="0"/>
          <w:numId w:val="10"/>
        </w:numPr>
        <w:rPr>
          <w:rFonts w:ascii="Helvetica" w:hAnsi="Helvetica"/>
        </w:rPr>
      </w:pPr>
      <w:r>
        <w:rPr>
          <w:rFonts w:ascii="Helvetica" w:hAnsi="Helvetica"/>
        </w:rPr>
        <w:t>Plasma parameters needed for HHFW experiments:</w:t>
      </w:r>
    </w:p>
    <w:p w14:paraId="7B155C34" w14:textId="77777777" w:rsidR="0014117D" w:rsidRDefault="0014117D" w:rsidP="00424696">
      <w:pPr>
        <w:ind w:left="360"/>
        <w:rPr>
          <w:rFonts w:ascii="Helvetica" w:hAnsi="Helvetica"/>
        </w:rPr>
      </w:pPr>
    </w:p>
    <w:p w14:paraId="7D7F33B8" w14:textId="77777777" w:rsidR="00424696" w:rsidRPr="00424696" w:rsidRDefault="00424696" w:rsidP="00424696">
      <w:pPr>
        <w:ind w:left="360"/>
        <w:rPr>
          <w:rFonts w:ascii="Helvetica" w:hAnsi="Helvetica"/>
        </w:rPr>
      </w:pPr>
      <w:r>
        <w:rPr>
          <w:rFonts w:ascii="Helvetica" w:hAnsi="Helvetica"/>
        </w:rPr>
        <w:t xml:space="preserve">Our experiments are compatible with all plasma parameters except for the outboard antenna – </w:t>
      </w:r>
      <w:proofErr w:type="spellStart"/>
      <w:r>
        <w:rPr>
          <w:rFonts w:ascii="Helvetica" w:hAnsi="Helvetica"/>
        </w:rPr>
        <w:t>separatrix</w:t>
      </w:r>
      <w:proofErr w:type="spellEnd"/>
      <w:r>
        <w:rPr>
          <w:rFonts w:ascii="Helvetica" w:hAnsi="Helvetica"/>
        </w:rPr>
        <w:t xml:space="preserve"> gap.  For robust operation with the antenna it is important that the gap should be large enough to avoid bombardment of the antenna by energetic beam ions lost across the SOL and/or that an outboard limiter be added to shield the antenna from the energetic ions in the SOL.  In the 2016 experimental campaign of NSTX-U, it was observed that it was </w:t>
      </w:r>
      <w:r w:rsidR="0014117D">
        <w:rPr>
          <w:rFonts w:ascii="Helvetica" w:hAnsi="Helvetica"/>
        </w:rPr>
        <w:t>not possible</w:t>
      </w:r>
      <w:r>
        <w:rPr>
          <w:rFonts w:ascii="Helvetica" w:hAnsi="Helvetica"/>
        </w:rPr>
        <w:t xml:space="preserve"> to startup the plasma </w:t>
      </w:r>
      <w:r w:rsidR="0014117D">
        <w:rPr>
          <w:rFonts w:ascii="Helvetica" w:hAnsi="Helvetica"/>
        </w:rPr>
        <w:t xml:space="preserve">well away from the antenna due to the larger radius of the center stack. Beginning at a gap of one to two cm at discharge initiation, it was necessary to develop a relative high elongation over time to produce a sufficiently large outer gap.  Thus an outboard limiter is needed to shield the antenna.  This outboard limiter, if placed away from the antenna, should also result in less gas entering the antenna and thus more robust </w:t>
      </w:r>
      <w:proofErr w:type="gramStart"/>
      <w:r w:rsidR="0014117D">
        <w:rPr>
          <w:rFonts w:ascii="Helvetica" w:hAnsi="Helvetica"/>
        </w:rPr>
        <w:t>coupling</w:t>
      </w:r>
      <w:proofErr w:type="gramEnd"/>
      <w:r w:rsidR="0014117D">
        <w:rPr>
          <w:rFonts w:ascii="Helvetica" w:hAnsi="Helvetica"/>
        </w:rPr>
        <w:t xml:space="preserve"> into high power NB heating conditions. </w:t>
      </w:r>
    </w:p>
    <w:p w14:paraId="13F00B5D" w14:textId="77777777" w:rsidR="00424696" w:rsidRPr="00424696" w:rsidRDefault="00424696" w:rsidP="00424696">
      <w:pPr>
        <w:ind w:left="360"/>
        <w:rPr>
          <w:rFonts w:ascii="Helvetica" w:hAnsi="Helvetica"/>
        </w:rPr>
        <w:sectPr w:rsidR="00424696" w:rsidRPr="00424696">
          <w:headerReference w:type="default" r:id="rId8"/>
          <w:type w:val="continuous"/>
          <w:pgSz w:w="12240" w:h="15840"/>
          <w:pgMar w:top="1440" w:right="1800" w:bottom="1440" w:left="1800" w:header="720" w:footer="720" w:gutter="0"/>
          <w:cols w:space="720"/>
        </w:sectPr>
      </w:pPr>
    </w:p>
    <w:p w14:paraId="7AF0A973" w14:textId="77777777" w:rsidR="002874B1" w:rsidRDefault="002874B1" w:rsidP="009F76B5">
      <w:pPr>
        <w:rPr>
          <w:rFonts w:ascii="Helvetica" w:hAnsi="Helvetica"/>
          <w:i/>
        </w:rPr>
      </w:pPr>
    </w:p>
    <w:p w14:paraId="7DA1A998" w14:textId="77777777" w:rsidR="002874B1" w:rsidRDefault="002874B1" w:rsidP="00464877">
      <w:pPr>
        <w:jc w:val="both"/>
        <w:rPr>
          <w:rFonts w:ascii="Helvetica" w:hAnsi="Helvetica"/>
          <w:i/>
        </w:rPr>
      </w:pPr>
    </w:p>
    <w:p w14:paraId="3DF42022" w14:textId="77777777" w:rsidR="00190E8D" w:rsidRDefault="00190E8D" w:rsidP="00190E8D">
      <w:pPr>
        <w:jc w:val="center"/>
        <w:rPr>
          <w:rFonts w:ascii="Helvetica" w:hAnsi="Helvetica"/>
        </w:rPr>
      </w:pPr>
    </w:p>
    <w:p w14:paraId="59819230" w14:textId="77777777" w:rsidR="00D0234D" w:rsidRPr="00D0234D" w:rsidRDefault="00D0234D" w:rsidP="00D0234D">
      <w:pPr>
        <w:rPr>
          <w:rFonts w:ascii="Helvetica" w:hAnsi="Helvetica"/>
          <w:u w:val="single"/>
        </w:rPr>
      </w:pPr>
      <w:r w:rsidRPr="00D0234D">
        <w:rPr>
          <w:rFonts w:ascii="Helvetica" w:hAnsi="Helvetica"/>
          <w:u w:val="single"/>
        </w:rPr>
        <w:t xml:space="preserve">Distribution </w:t>
      </w:r>
    </w:p>
    <w:p w14:paraId="5AD23379" w14:textId="77777777" w:rsidR="00D0234D" w:rsidRPr="00D0234D" w:rsidRDefault="00D0234D" w:rsidP="00D0234D">
      <w:pPr>
        <w:rPr>
          <w:rFonts w:ascii="Helvetica" w:hAnsi="Helvetica"/>
        </w:rPr>
      </w:pPr>
    </w:p>
    <w:p w14:paraId="4D0D8259" w14:textId="77777777" w:rsidR="00D655F5" w:rsidRDefault="00D655F5" w:rsidP="00D0234D">
      <w:pPr>
        <w:rPr>
          <w:rFonts w:ascii="Helvetica" w:hAnsi="Helvetica"/>
        </w:rPr>
      </w:pPr>
      <w:r>
        <w:rPr>
          <w:rFonts w:ascii="Helvetica" w:hAnsi="Helvetica"/>
        </w:rPr>
        <w:t>A</w:t>
      </w:r>
    </w:p>
    <w:p w14:paraId="1A4E5E8F" w14:textId="77777777" w:rsidR="00D655F5" w:rsidRDefault="00D655F5" w:rsidP="00D0234D">
      <w:pPr>
        <w:rPr>
          <w:rFonts w:ascii="Helvetica" w:hAnsi="Helvetica"/>
        </w:rPr>
      </w:pPr>
      <w:r>
        <w:rPr>
          <w:rFonts w:ascii="Helvetica" w:hAnsi="Helvetica"/>
        </w:rPr>
        <w:t>B</w:t>
      </w:r>
    </w:p>
    <w:p w14:paraId="4B8E5FB4" w14:textId="77777777" w:rsidR="00D655F5" w:rsidRDefault="00D655F5" w:rsidP="00D0234D">
      <w:pPr>
        <w:rPr>
          <w:rFonts w:ascii="Helvetica" w:hAnsi="Helvetica"/>
        </w:rPr>
      </w:pPr>
      <w:r>
        <w:rPr>
          <w:rFonts w:ascii="Helvetica" w:hAnsi="Helvetica"/>
        </w:rPr>
        <w:t>C</w:t>
      </w:r>
    </w:p>
    <w:p w14:paraId="2FFA485F" w14:textId="77777777" w:rsidR="00D655F5" w:rsidRDefault="00D655F5" w:rsidP="00D0234D">
      <w:pPr>
        <w:rPr>
          <w:rFonts w:ascii="Helvetica" w:hAnsi="Helvetica"/>
        </w:rPr>
      </w:pPr>
      <w:r>
        <w:rPr>
          <w:rFonts w:ascii="Helvetica" w:hAnsi="Helvetica"/>
        </w:rPr>
        <w:t>D</w:t>
      </w:r>
    </w:p>
    <w:p w14:paraId="2FB71F08" w14:textId="77777777" w:rsidR="00D655F5" w:rsidRDefault="00D655F5" w:rsidP="00D0234D">
      <w:pPr>
        <w:rPr>
          <w:rFonts w:ascii="Helvetica" w:hAnsi="Helvetica"/>
        </w:rPr>
      </w:pPr>
      <w:r>
        <w:rPr>
          <w:rFonts w:ascii="Helvetica" w:hAnsi="Helvetica"/>
        </w:rPr>
        <w:t>.</w:t>
      </w:r>
    </w:p>
    <w:p w14:paraId="1F2E4A6D" w14:textId="77777777" w:rsidR="00D655F5" w:rsidRDefault="00D655F5" w:rsidP="00D0234D">
      <w:pPr>
        <w:rPr>
          <w:rFonts w:ascii="Helvetica" w:hAnsi="Helvetica"/>
        </w:rPr>
      </w:pPr>
      <w:r>
        <w:rPr>
          <w:rFonts w:ascii="Helvetica" w:hAnsi="Helvetica"/>
        </w:rPr>
        <w:t>.</w:t>
      </w:r>
    </w:p>
    <w:p w14:paraId="4DEA0D3D" w14:textId="77777777" w:rsidR="00D655F5" w:rsidRDefault="00D655F5" w:rsidP="00D0234D">
      <w:pPr>
        <w:rPr>
          <w:rFonts w:ascii="Helvetica" w:hAnsi="Helvetica"/>
        </w:rPr>
      </w:pPr>
      <w:r>
        <w:rPr>
          <w:rFonts w:ascii="Helvetica" w:hAnsi="Helvetica"/>
        </w:rPr>
        <w:t>.</w:t>
      </w:r>
    </w:p>
    <w:p w14:paraId="270ACE9A" w14:textId="77777777" w:rsidR="00D0234D" w:rsidRPr="00D0234D" w:rsidRDefault="00D655F5" w:rsidP="00D0234D">
      <w:pPr>
        <w:rPr>
          <w:rFonts w:ascii="Helvetica" w:hAnsi="Helvetica"/>
        </w:rPr>
      </w:pPr>
      <w:r>
        <w:rPr>
          <w:rFonts w:ascii="Helvetica" w:hAnsi="Helvetica"/>
        </w:rPr>
        <w:t>NSTX-U File</w:t>
      </w:r>
    </w:p>
    <w:p w14:paraId="64A4C3EF" w14:textId="77777777" w:rsidR="00D0234D" w:rsidRDefault="00D0234D" w:rsidP="00D60079">
      <w:pPr>
        <w:rPr>
          <w:rFonts w:ascii="Helvetica" w:hAnsi="Helvetica"/>
          <w:i/>
        </w:rPr>
      </w:pPr>
    </w:p>
    <w:p w14:paraId="1FFD876F" w14:textId="77777777" w:rsidR="00D0234D" w:rsidRDefault="00D0234D" w:rsidP="00D60079">
      <w:pPr>
        <w:rPr>
          <w:rFonts w:ascii="Helvetica" w:hAnsi="Helvetica"/>
          <w:i/>
        </w:rPr>
      </w:pPr>
    </w:p>
    <w:p w14:paraId="5C417E78" w14:textId="77777777" w:rsidR="00D60079" w:rsidRPr="00D60079" w:rsidRDefault="00D60079" w:rsidP="00D60079">
      <w:pPr>
        <w:rPr>
          <w:rFonts w:ascii="Helvetica" w:hAnsi="Helvetica"/>
          <w:i/>
        </w:rPr>
      </w:pPr>
    </w:p>
    <w:p w14:paraId="579DB6EE" w14:textId="77777777" w:rsidR="006225CA" w:rsidRPr="00464877" w:rsidRDefault="006225CA" w:rsidP="00E9449B">
      <w:pPr>
        <w:rPr>
          <w:rFonts w:ascii="Helvetica" w:hAnsi="Helvetica"/>
        </w:rPr>
      </w:pPr>
    </w:p>
    <w:sectPr w:rsidR="006225CA" w:rsidRPr="00464877" w:rsidSect="00D0234D">
      <w:head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6496E" w14:textId="77777777" w:rsidR="00590676" w:rsidRDefault="00590676">
      <w:r>
        <w:separator/>
      </w:r>
    </w:p>
  </w:endnote>
  <w:endnote w:type="continuationSeparator" w:id="0">
    <w:p w14:paraId="46CE154A" w14:textId="77777777" w:rsidR="00590676" w:rsidRDefault="0059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6ED7C" w14:textId="77777777" w:rsidR="00590676" w:rsidRDefault="005906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FB388" w14:textId="77777777" w:rsidR="00590676" w:rsidRDefault="00590676">
      <w:r>
        <w:separator/>
      </w:r>
    </w:p>
  </w:footnote>
  <w:footnote w:type="continuationSeparator" w:id="0">
    <w:p w14:paraId="3893F72F" w14:textId="77777777" w:rsidR="00590676" w:rsidRDefault="005906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2438" w14:textId="77777777" w:rsidR="00590676" w:rsidRDefault="00590676">
    <w:pPr>
      <w:pStyle w:val="Header"/>
    </w:pPr>
    <w:r>
      <w:rPr>
        <w:noProof/>
      </w:rPr>
      <w:drawing>
        <wp:inline distT="0" distB="0" distL="0" distR="0" wp14:anchorId="6C56801F" wp14:editId="4D7E26D0">
          <wp:extent cx="5486400" cy="394335"/>
          <wp:effectExtent l="25400" t="0" r="0" b="0"/>
          <wp:docPr id="4"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486400" cy="394335"/>
                  </a:xfrm>
                  <a:prstGeom prst="rect">
                    <a:avLst/>
                  </a:prstGeom>
                </pic:spPr>
              </pic:pic>
            </a:graphicData>
          </a:graphic>
        </wp:inline>
      </w:drawing>
    </w:r>
  </w:p>
  <w:p w14:paraId="2A9D6BA9" w14:textId="77777777" w:rsidR="00590676" w:rsidRDefault="0059067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699B" w14:textId="77777777" w:rsidR="00590676" w:rsidRDefault="00590676">
    <w:pPr>
      <w:pStyle w:val="Header"/>
    </w:pPr>
  </w:p>
  <w:p w14:paraId="658C1388" w14:textId="77777777" w:rsidR="00590676" w:rsidRDefault="0059067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D499" w14:textId="77777777" w:rsidR="00590676" w:rsidRDefault="005906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9CC"/>
    <w:multiLevelType w:val="hybridMultilevel"/>
    <w:tmpl w:val="197C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ACB"/>
    <w:multiLevelType w:val="hybridMultilevel"/>
    <w:tmpl w:val="AB96203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D53B7"/>
    <w:multiLevelType w:val="hybridMultilevel"/>
    <w:tmpl w:val="2774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E1B4A"/>
    <w:multiLevelType w:val="hybridMultilevel"/>
    <w:tmpl w:val="48B83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2689B"/>
    <w:multiLevelType w:val="hybridMultilevel"/>
    <w:tmpl w:val="837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9591E"/>
    <w:multiLevelType w:val="hybridMultilevel"/>
    <w:tmpl w:val="EA846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D1BF7"/>
    <w:multiLevelType w:val="hybridMultilevel"/>
    <w:tmpl w:val="AB96203E"/>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C238A6"/>
    <w:multiLevelType w:val="hybridMultilevel"/>
    <w:tmpl w:val="90B602E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F311A8"/>
    <w:multiLevelType w:val="hybridMultilevel"/>
    <w:tmpl w:val="DEAADF8E"/>
    <w:lvl w:ilvl="0" w:tplc="04090001">
      <w:start w:val="1"/>
      <w:numFmt w:val="bullet"/>
      <w:lvlText w:val="-"/>
      <w:lvlJc w:val="left"/>
      <w:pPr>
        <w:ind w:left="1080" w:hanging="360"/>
      </w:pPr>
      <w:rPr>
        <w:rFonts w:ascii="Helvetica" w:hAnsi="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1754C3"/>
    <w:multiLevelType w:val="hybridMultilevel"/>
    <w:tmpl w:val="AB96203E"/>
    <w:lvl w:ilvl="0" w:tplc="04090001">
      <w:start w:val="1"/>
      <w:numFmt w:val="bullet"/>
      <w:lvlText w:val="-"/>
      <w:lvlJc w:val="left"/>
      <w:pPr>
        <w:ind w:left="1080" w:hanging="360"/>
      </w:pPr>
      <w:rPr>
        <w:rFonts w:ascii="Helvetica" w:hAnsi="Helvetica"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6"/>
  </w:num>
  <w:num w:numId="7">
    <w:abstractNumId w:val="9"/>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CA"/>
    <w:rsid w:val="000145A7"/>
    <w:rsid w:val="00081CDB"/>
    <w:rsid w:val="000A32A0"/>
    <w:rsid w:val="0014117D"/>
    <w:rsid w:val="00151199"/>
    <w:rsid w:val="00190E8D"/>
    <w:rsid w:val="002874B1"/>
    <w:rsid w:val="003C6455"/>
    <w:rsid w:val="00424696"/>
    <w:rsid w:val="00464877"/>
    <w:rsid w:val="004F7B33"/>
    <w:rsid w:val="00590676"/>
    <w:rsid w:val="006225CA"/>
    <w:rsid w:val="007159B7"/>
    <w:rsid w:val="00947456"/>
    <w:rsid w:val="009F76B5"/>
    <w:rsid w:val="00A43F0B"/>
    <w:rsid w:val="00A75640"/>
    <w:rsid w:val="00AF4973"/>
    <w:rsid w:val="00CC1CDE"/>
    <w:rsid w:val="00D0234D"/>
    <w:rsid w:val="00D25177"/>
    <w:rsid w:val="00D60079"/>
    <w:rsid w:val="00D655F5"/>
    <w:rsid w:val="00E34D81"/>
    <w:rsid w:val="00E9449B"/>
    <w:rsid w:val="00EC5AC8"/>
    <w:rsid w:val="00FF2C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748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semiHidden/>
    <w:unhideWhenUsed/>
    <w:rsid w:val="006225CA"/>
    <w:pPr>
      <w:tabs>
        <w:tab w:val="center" w:pos="4320"/>
        <w:tab w:val="right" w:pos="8640"/>
      </w:tabs>
    </w:pPr>
  </w:style>
  <w:style w:type="character" w:customStyle="1" w:styleId="HeaderChar">
    <w:name w:val="Header Char"/>
    <w:basedOn w:val="DefaultParagraphFont"/>
    <w:link w:val="Header"/>
    <w:uiPriority w:val="99"/>
    <w:semiHidden/>
    <w:rsid w:val="006225CA"/>
    <w:rPr>
      <w:sz w:val="24"/>
      <w:szCs w:val="24"/>
    </w:rPr>
  </w:style>
  <w:style w:type="paragraph" w:styleId="Footer">
    <w:name w:val="footer"/>
    <w:basedOn w:val="Normal"/>
    <w:link w:val="FooterChar"/>
    <w:uiPriority w:val="99"/>
    <w:semiHidden/>
    <w:unhideWhenUsed/>
    <w:rsid w:val="006225CA"/>
    <w:pPr>
      <w:tabs>
        <w:tab w:val="center" w:pos="4320"/>
        <w:tab w:val="right" w:pos="8640"/>
      </w:tabs>
    </w:pPr>
  </w:style>
  <w:style w:type="character" w:customStyle="1" w:styleId="FooterChar">
    <w:name w:val="Footer Char"/>
    <w:basedOn w:val="DefaultParagraphFont"/>
    <w:link w:val="Footer"/>
    <w:uiPriority w:val="99"/>
    <w:semiHidden/>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0145A7"/>
    <w:rPr>
      <w:rFonts w:ascii="Tahoma" w:hAnsi="Tahoma" w:cs="Tahoma"/>
      <w:sz w:val="16"/>
      <w:szCs w:val="16"/>
    </w:rPr>
  </w:style>
  <w:style w:type="character" w:customStyle="1" w:styleId="BalloonTextChar">
    <w:name w:val="Balloon Text Char"/>
    <w:basedOn w:val="DefaultParagraphFont"/>
    <w:link w:val="BalloonText"/>
    <w:rsid w:val="000145A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semiHidden/>
    <w:unhideWhenUsed/>
    <w:rsid w:val="006225CA"/>
    <w:pPr>
      <w:tabs>
        <w:tab w:val="center" w:pos="4320"/>
        <w:tab w:val="right" w:pos="8640"/>
      </w:tabs>
    </w:pPr>
  </w:style>
  <w:style w:type="character" w:customStyle="1" w:styleId="HeaderChar">
    <w:name w:val="Header Char"/>
    <w:basedOn w:val="DefaultParagraphFont"/>
    <w:link w:val="Header"/>
    <w:uiPriority w:val="99"/>
    <w:semiHidden/>
    <w:rsid w:val="006225CA"/>
    <w:rPr>
      <w:sz w:val="24"/>
      <w:szCs w:val="24"/>
    </w:rPr>
  </w:style>
  <w:style w:type="paragraph" w:styleId="Footer">
    <w:name w:val="footer"/>
    <w:basedOn w:val="Normal"/>
    <w:link w:val="FooterChar"/>
    <w:uiPriority w:val="99"/>
    <w:semiHidden/>
    <w:unhideWhenUsed/>
    <w:rsid w:val="006225CA"/>
    <w:pPr>
      <w:tabs>
        <w:tab w:val="center" w:pos="4320"/>
        <w:tab w:val="right" w:pos="8640"/>
      </w:tabs>
    </w:pPr>
  </w:style>
  <w:style w:type="character" w:customStyle="1" w:styleId="FooterChar">
    <w:name w:val="Footer Char"/>
    <w:basedOn w:val="DefaultParagraphFont"/>
    <w:link w:val="Footer"/>
    <w:uiPriority w:val="99"/>
    <w:semiHidden/>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0145A7"/>
    <w:rPr>
      <w:rFonts w:ascii="Tahoma" w:hAnsi="Tahoma" w:cs="Tahoma"/>
      <w:sz w:val="16"/>
      <w:szCs w:val="16"/>
    </w:rPr>
  </w:style>
  <w:style w:type="character" w:customStyle="1" w:styleId="BalloonTextChar">
    <w:name w:val="Balloon Text Char"/>
    <w:basedOn w:val="DefaultParagraphFont"/>
    <w:link w:val="BalloonText"/>
    <w:rsid w:val="0001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1511</Characters>
  <Application>Microsoft Macintosh Word</Application>
  <DocSecurity>0</DocSecurity>
  <Lines>12</Lines>
  <Paragraphs>3</Paragraphs>
  <ScaleCrop>false</ScaleCrop>
  <Company>PPPL</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Neumeyer</dc:creator>
  <cp:keywords/>
  <cp:lastModifiedBy>Joel C. Hosea</cp:lastModifiedBy>
  <cp:revision>3</cp:revision>
  <cp:lastPrinted>2017-03-16T00:17:00Z</cp:lastPrinted>
  <dcterms:created xsi:type="dcterms:W3CDTF">2017-05-15T17:24:00Z</dcterms:created>
  <dcterms:modified xsi:type="dcterms:W3CDTF">2017-05-15T18:46:00Z</dcterms:modified>
</cp:coreProperties>
</file>